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TWC-Sept. 25,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Instructions for the Activity: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 each essay question carefully. Answer in complete sentences and well-organized paragraphs. Be sure to explain your ideas clearly, provide examples when necessary, and connect your answers to the historical and economic concepts discussed in class.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You must answer all 15 questions.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Each answer should be at least 5–7 sentences long.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Support your answers with explanations, comparisons, or real-world examples where applicable.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Write your answers neatly and observe proper grammar and coherence.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Submit your completed work on or before the assigned deadline.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Essay Questionnaire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Mercantilism (16th–18th century)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How did the accumulation of gold and silver strengthen the political and military power of European nations?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Explain how colonies became essential in the implementation of mercantilism.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What is the difference between the concept of wealth under mercantilism compared to the modern understanding of economy?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Industrial Revolution (18th–19th century)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4. How did the rise of machines and factories transform people’s lives from agricultural to industrial and urban living?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What was the impact of the Industrial Revolution on the emergence of new social classes such as the middle class and working class?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Examine the role of capitalism in strengthening and sustaining the Industrial Revolution.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Classical Capitalism (19th century)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How did Adam Smith defend the idea of laissez-faire economics, and why was it important in shaping classical capitalism?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What are the possible benefits and risks of a free market with minimal government intervention?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Great Depression (1930s)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9. What were the main causes of the Great Depression, and how did it change people’s view of the government’s role in the economy?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 Examine the effects of the Great Depression on the lives of ordinary people across different parts of the world.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Bretton Woods System (1944 onwards)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11. Why was the creation of the IMF and World Bank important, and how did it stabilize global trade after World War II?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12. How did the dominance of the US dollar as the standard currency affect the global economy?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Neoliberalism (1980s)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13. What are the key principles of neoliberalism, and how did it shape global trade and investments?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Rise of Asian Economies (Late 20th century)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14. How did Asian countries such as Japan, South Korea, and China succeed in rising as major players in the global economy?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Digital &amp; Global Economy (21st century)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15. How have technology, the internet, and e-commerce transformed the nature of the global economy and international trade in the modern era?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