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4075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E97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SimPaths</w:t>
      </w:r>
      <w:proofErr w:type="spellEnd"/>
      <w:r w:rsidRPr="00E97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Policy Impacts Visualiser</w:t>
      </w:r>
    </w:p>
    <w:p w14:paraId="4184B347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interactive React + D3 dashboard for exploring outputs from </w:t>
      </w:r>
      <w:proofErr w:type="spellStart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SimPaths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 dynamic microsimulation model developed by the Centre for Microsimulation and Policy Analysis (</w:t>
      </w:r>
      <w:proofErr w:type="spellStart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CeMPA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at the University of Essex. Built by researchers at the University of Glasgow as part of the Policy Modelling for Health research group.</w:t>
      </w:r>
    </w:p>
    <w:p w14:paraId="1ADE7E6A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compares a Baseline run against a Policy Scenario across demographic, employment, income and health outcomes — as a time series, at a single point in time, or as the difference between the two — with all aggregation happening entirely client-side, in the browser.</w:t>
      </w:r>
    </w:p>
    <w:p w14:paraId="64A47741" w14:textId="77777777" w:rsidR="00E97CAE" w:rsidRPr="00E97CAE" w:rsidRDefault="00E97CAE" w:rsidP="00E97C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43C665">
          <v:rect id="_x0000_i1089" style="width:0;height:1.5pt" o:hralign="center" o:hrstd="t" o:hr="t" fillcolor="#a0a0a0" stroked="f"/>
        </w:pict>
      </w:r>
    </w:p>
    <w:p w14:paraId="147FF526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of contents</w:t>
      </w:r>
    </w:p>
    <w:p w14:paraId="0BEC61F0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anchor="features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Features</w:t>
        </w:r>
      </w:hyperlink>
    </w:p>
    <w:p w14:paraId="0675F155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anchor="tech-stack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Tech stack</w:t>
        </w:r>
      </w:hyperlink>
    </w:p>
    <w:p w14:paraId="75B805BE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anchor="project-structure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Project structure</w:t>
        </w:r>
      </w:hyperlink>
    </w:p>
    <w:p w14:paraId="2FC14F3F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anchor="getting-started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Getting started</w:t>
        </w:r>
      </w:hyperlink>
    </w:p>
    <w:p w14:paraId="2609FC3B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anchor="required-public-assets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Required public assets</w:t>
        </w:r>
      </w:hyperlink>
    </w:p>
    <w:p w14:paraId="681E1CD4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anchor="data-inputs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Data inputs</w:t>
        </w:r>
      </w:hyperlink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644D019" w14:textId="77777777" w:rsidR="00E97CAE" w:rsidRPr="00E97CAE" w:rsidRDefault="00E97CAE" w:rsidP="00E97C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anchor="1-default-pre-aggregated-dataset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Default pre-aggregated dataset</w:t>
        </w:r>
      </w:hyperlink>
    </w:p>
    <w:p w14:paraId="78F03C2D" w14:textId="77777777" w:rsidR="00E97CAE" w:rsidRPr="00E97CAE" w:rsidRDefault="00E97CAE" w:rsidP="00E97C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" w:anchor="2-bring-your-own-simulation-output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Bring your own simulation output</w:t>
        </w:r>
      </w:hyperlink>
    </w:p>
    <w:p w14:paraId="3341762C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" w:anchor="how-the-aggregation-pipeline-works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How the aggregation pipeline works</w:t>
        </w:r>
      </w:hyperlink>
    </w:p>
    <w:p w14:paraId="715F3825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" w:anchor="dashboard-views--controls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Dashboard views &amp; controls</w:t>
        </w:r>
      </w:hyperlink>
    </w:p>
    <w:p w14:paraId="6CF9CC30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" w:anchor="colour-system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Colour system</w:t>
        </w:r>
      </w:hyperlink>
    </w:p>
    <w:p w14:paraId="461B4B3E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" w:anchor="browser-support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Browser support</w:t>
        </w:r>
      </w:hyperlink>
    </w:p>
    <w:p w14:paraId="20226277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" w:anchor="privacy--data-handling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Privacy &amp; data handling</w:t>
        </w:r>
      </w:hyperlink>
    </w:p>
    <w:p w14:paraId="62283A02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" w:anchor="customising-the-dashboard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Customising the dashboard</w:t>
        </w:r>
      </w:hyperlink>
    </w:p>
    <w:p w14:paraId="3C464335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" w:anchor="known-limitations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Known limitations</w:t>
        </w:r>
      </w:hyperlink>
    </w:p>
    <w:p w14:paraId="6E8D11FB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" w:anchor="credit--citation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Credit &amp; citation</w:t>
        </w:r>
      </w:hyperlink>
    </w:p>
    <w:p w14:paraId="34F7C032" w14:textId="77777777" w:rsidR="00E97CAE" w:rsidRPr="00E97CAE" w:rsidRDefault="00E97CAE" w:rsidP="00E97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" w:anchor="feedback" w:history="1">
        <w:r w:rsidRPr="00E97C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Feedback</w:t>
        </w:r>
      </w:hyperlink>
    </w:p>
    <w:p w14:paraId="1F951B4D" w14:textId="77777777" w:rsidR="00E97CAE" w:rsidRPr="00E97CAE" w:rsidRDefault="00E97CAE" w:rsidP="00E97C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1EE3F0">
          <v:rect id="_x0000_i1090" style="width:0;height:1.5pt" o:hralign="center" o:hrstd="t" o:hr="t" fillcolor="#a0a0a0" stroked="f"/>
        </w:pict>
      </w:r>
    </w:p>
    <w:p w14:paraId="36452A58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Features</w:t>
      </w:r>
    </w:p>
    <w:p w14:paraId="167655DA" w14:textId="77777777" w:rsidR="00E97CAE" w:rsidRPr="00E97CAE" w:rsidRDefault="00E97CAE" w:rsidP="00E97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Line, stacked-bar and grouped-bar charts for numeric and categorical variables, rendered directly with D3 (no charting library dependency).</w:t>
      </w:r>
    </w:p>
    <w:p w14:paraId="54C8448A" w14:textId="77777777" w:rsidR="00E97CAE" w:rsidRPr="00E97CAE" w:rsidRDefault="00E97CAE" w:rsidP="00E97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 ways to view the data: time series, a single cross-sectional year, and Baseline → Scenario deltas.</w:t>
      </w:r>
    </w:p>
    <w:p w14:paraId="21FA52C1" w14:textId="77777777" w:rsidR="00E97CAE" w:rsidRPr="00E97CAE" w:rsidRDefault="00E97CAE" w:rsidP="00E97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Stratify any variable by Age, Gender, Household Type, Disability Status, Region, Ethnicity or Income Quintile, shown as small-multiple panels or combined onto one chart.</w:t>
      </w:r>
    </w:p>
    <w:p w14:paraId="1B4569D1" w14:textId="77777777" w:rsidR="00E97CAE" w:rsidRPr="00E97CAE" w:rsidRDefault="00E97CAE" w:rsidP="00E97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95% confidence intervals computed across model runs; unreliable estimates (small underlying samples) are automatically suppressed rather than shown.</w:t>
      </w:r>
    </w:p>
    <w:p w14:paraId="50F93723" w14:textId="77777777" w:rsidR="00E97CAE" w:rsidRPr="00E97CAE" w:rsidRDefault="00E97CAE" w:rsidP="00E97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Two data sources: a pre-packaged default </w:t>
      </w:r>
      <w:proofErr w:type="gramStart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dataset, or</w:t>
      </w:r>
      <w:proofErr w:type="gram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point the dashboard at your own local </w:t>
      </w:r>
      <w:proofErr w:type="spellStart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SimPaths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 folder — no upload, no server round-trip.</w:t>
      </w:r>
    </w:p>
    <w:p w14:paraId="03C52D1C" w14:textId="77777777" w:rsidR="00E97CAE" w:rsidRPr="00E97CAE" w:rsidRDefault="00E97CAE" w:rsidP="00E97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Parallelised, memory-lean parsing: your own runs are read and aggregated by a pool of Web Workers, one run's CSV text in memory at a time per worker, so large multi-run folders don't blow out browser memory.</w:t>
      </w:r>
    </w:p>
    <w:p w14:paraId="3E603428" w14:textId="77777777" w:rsidR="00E97CAE" w:rsidRPr="00E97CAE" w:rsidRDefault="00E97CAE" w:rsidP="00E97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any chart panel as a PNG, or its underlying data as CSV.</w:t>
      </w:r>
    </w:p>
    <w:p w14:paraId="0BBDCA16" w14:textId="77777777" w:rsidR="00E97CAE" w:rsidRPr="00E97CAE" w:rsidRDefault="00E97CAE" w:rsidP="00E97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layout, from a compact mobile view up to wide desktop screens.</w:t>
      </w:r>
    </w:p>
    <w:p w14:paraId="0AFE6285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 stack</w:t>
      </w:r>
    </w:p>
    <w:p w14:paraId="5C164874" w14:textId="77777777" w:rsidR="00E97CAE" w:rsidRPr="00E97CAE" w:rsidRDefault="00E97CAE" w:rsidP="00E97C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(function components + hooks) for the UI</w:t>
      </w:r>
    </w:p>
    <w:p w14:paraId="5DE6768F" w14:textId="77777777" w:rsidR="00E97CAE" w:rsidRPr="00E97CAE" w:rsidRDefault="00E97CAE" w:rsidP="00E97C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D3.js for both data-side aggregation (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</w:t>
      </w:r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3.csvParse</w:t>
      </w:r>
      <w:proofErr w:type="gram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d3.csv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chart rendering (raw SVG, no chart library)</w:t>
      </w:r>
    </w:p>
    <w:p w14:paraId="6D5F45C8" w14:textId="77777777" w:rsidR="00E97CAE" w:rsidRPr="00E97CAE" w:rsidRDefault="00E97CAE" w:rsidP="00E97C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Workers (native, no bundler-specific worker loader) for parallel CSV parsing/aggregation</w:t>
      </w:r>
    </w:p>
    <w:p w14:paraId="7B04F0D4" w14:textId="77777777" w:rsidR="00E97CAE" w:rsidRPr="00E97CAE" w:rsidRDefault="00E97CAE" w:rsidP="00E97C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System Access API (</w:t>
      </w:r>
      <w:proofErr w:type="spellStart"/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window.showDirectoryPicker</w:t>
      </w:r>
      <w:proofErr w:type="spellEnd"/>
      <w:proofErr w:type="gram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reading local simulation output folders directly, with no file upload step</w:t>
      </w:r>
    </w:p>
    <w:p w14:paraId="0797F9DE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backend is required — this is a fully static, client-side application.</w:t>
      </w:r>
    </w:p>
    <w:p w14:paraId="6C596F12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structure</w:t>
      </w:r>
    </w:p>
    <w:p w14:paraId="3E06F2EF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2BA29C28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index.js               # React entry point (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createRoot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&lt;App /&gt;)</w:t>
      </w:r>
    </w:p>
    <w:p w14:paraId="184D8280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App.js                 # Page shell: header, intro card, sidebar, main viz, closing banner</w:t>
      </w:r>
    </w:p>
    <w:p w14:paraId="7094256A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DashboardSection.js     # All D3 chart rendering + view/filter controls</w:t>
      </w:r>
    </w:p>
    <w:p w14:paraId="7E6C4732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useAggregatedData.js    # Variable/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stratifier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definitions, colour engine, CSV row parser, data hook</w:t>
      </w:r>
    </w:p>
    <w:p w14:paraId="1AF43464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parseCore.js            # Pure parsing + per-run aggregation logic (no browser APIs)</w:t>
      </w:r>
    </w:p>
    <w:p w14:paraId="258A911C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localFolderParser.js    # Directory discovery + worker-pool dispatch for local folders</w:t>
      </w:r>
    </w:p>
    <w:p w14:paraId="4FED9C2A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parseWorker.js          # Web Worker: reads + aggregates one batch of runs at a time</w:t>
      </w:r>
    </w:p>
    <w:p w14:paraId="698CCB8D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69C753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public/</w:t>
      </w:r>
    </w:p>
    <w:p w14:paraId="4A109298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SimPaths_All_Aggregated_Outputs.csv   # Default pre-aggregated dataset (see below)</w:t>
      </w:r>
    </w:p>
    <w:p w14:paraId="78D4AA15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pmh_logo.png                          # Header logo</w:t>
      </w:r>
    </w:p>
    <w:p w14:paraId="118DD1CE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guidance_notes.pdf                    # Folder/file layout guidance for "Visualise Your Own Data"</w:t>
      </w:r>
    </w:p>
    <w:p w14:paraId="08B68E27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bottom_banner_image.png               # Optional — see "Customising the dashboard"</w:t>
      </w:r>
    </w:p>
    <w:p w14:paraId="5E781820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parseCore.js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imported by both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localFolderParser.js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main-thread, no-Worker fallback) and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parseWorker.js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Worker path), so the CSV join/rename/aggregation logic exists in exactly one place regardless of which path runs.</w:t>
      </w:r>
    </w:p>
    <w:p w14:paraId="4042790A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Getting started</w:t>
      </w:r>
    </w:p>
    <w:p w14:paraId="512A404F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project follows standard Create React App conventions (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react-scripts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If your </w:t>
      </w:r>
      <w:proofErr w:type="spellStart"/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differs, adjust accordingly.</w:t>
      </w:r>
    </w:p>
    <w:p w14:paraId="5CF20212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install</w:t>
      </w:r>
      <w:proofErr w:type="gram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dependencies</w:t>
      </w:r>
    </w:p>
    <w:p w14:paraId="4B46518B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</w:t>
      </w:r>
    </w:p>
    <w:p w14:paraId="63B315A4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520DBE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</w:t>
      </w:r>
      <w:proofErr w:type="gram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local dev server</w:t>
      </w:r>
    </w:p>
    <w:p w14:paraId="2EE611B5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</w:t>
      </w:r>
    </w:p>
    <w:p w14:paraId="4B4224DF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8D49DD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</w:t>
      </w:r>
      <w:proofErr w:type="gram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production bundle</w:t>
      </w:r>
    </w:p>
    <w:p w14:paraId="1E578EBC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build</w:t>
      </w:r>
    </w:p>
    <w:p w14:paraId="200B87E8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expects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d3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dependency — if you're starting from a bare CRA scaffold, install it with:</w:t>
      </w:r>
    </w:p>
    <w:p w14:paraId="75699F4D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 d3</w:t>
      </w:r>
    </w:p>
    <w:p w14:paraId="70114CDF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public assets</w:t>
      </w:r>
    </w:p>
    <w:p w14:paraId="62BF099C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 these into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public/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running the app — the dashboard references them directly: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1140"/>
        <w:gridCol w:w="3610"/>
      </w:tblGrid>
      <w:tr w:rsidR="00E97CAE" w:rsidRPr="00E97CAE" w14:paraId="1BF78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09696" w14:textId="77777777" w:rsidR="00E97CAE" w:rsidRPr="00E97CAE" w:rsidRDefault="00E97CAE" w:rsidP="00E97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3FDEE6E" w14:textId="77777777" w:rsidR="00E97CAE" w:rsidRPr="00E97CAE" w:rsidRDefault="00E97CAE" w:rsidP="00E97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5FB0C80D" w14:textId="77777777" w:rsidR="00E97CAE" w:rsidRPr="00E97CAE" w:rsidRDefault="00E97CAE" w:rsidP="00E97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E97CAE" w:rsidRPr="00E97CAE" w14:paraId="38103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3B4D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SimPaths_All_Aggregated_Outputs.csv</w:t>
            </w:r>
          </w:p>
        </w:tc>
        <w:tc>
          <w:tcPr>
            <w:tcW w:w="0" w:type="auto"/>
            <w:vAlign w:val="center"/>
            <w:hideMark/>
          </w:tcPr>
          <w:p w14:paraId="44E8B477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601B9D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dataset loaded on first visit</w:t>
            </w:r>
          </w:p>
        </w:tc>
      </w:tr>
      <w:tr w:rsidR="00E97CAE" w:rsidRPr="00E97CAE" w14:paraId="12F6E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6FD6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pmh_logo.png</w:t>
            </w:r>
          </w:p>
        </w:tc>
        <w:tc>
          <w:tcPr>
            <w:tcW w:w="0" w:type="auto"/>
            <w:vAlign w:val="center"/>
            <w:hideMark/>
          </w:tcPr>
          <w:p w14:paraId="13365E81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D434B6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Logo shown in the header banner</w:t>
            </w:r>
          </w:p>
        </w:tc>
      </w:tr>
      <w:tr w:rsidR="00E97CAE" w:rsidRPr="00E97CAE" w14:paraId="2EE8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52E4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guidance_notes.pdf</w:t>
            </w:r>
          </w:p>
        </w:tc>
        <w:tc>
          <w:tcPr>
            <w:tcW w:w="0" w:type="auto"/>
            <w:vAlign w:val="center"/>
            <w:hideMark/>
          </w:tcPr>
          <w:p w14:paraId="3F91BC89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FAA717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Linked from the "Guidance Notes" button in the Connect Data card</w:t>
            </w:r>
          </w:p>
        </w:tc>
      </w:tr>
      <w:tr w:rsidR="00E97CAE" w:rsidRPr="00E97CAE" w14:paraId="2234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0BDF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bottom_banner_image.png</w:t>
            </w:r>
          </w:p>
        </w:tc>
        <w:tc>
          <w:tcPr>
            <w:tcW w:w="0" w:type="auto"/>
            <w:vAlign w:val="center"/>
            <w:hideMark/>
          </w:tcPr>
          <w:p w14:paraId="1F593E02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AC9DF4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logo strip (e.g. funder/partner logos) in the closing banner — the slot stays invisible until this file exists</w:t>
            </w:r>
          </w:p>
        </w:tc>
      </w:tr>
    </w:tbl>
    <w:p w14:paraId="535B6F0B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inputs</w:t>
      </w:r>
    </w:p>
    <w:p w14:paraId="75BFCAE4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can be driven by either of two data sources, toggled from the Connect Data card in the sidebar.</w:t>
      </w:r>
    </w:p>
    <w:p w14:paraId="59D77B1F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Default pre-aggregated dataset</w:t>
      </w:r>
    </w:p>
    <w:p w14:paraId="3A9B3C7D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load, the app fetches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/SimPaths_All_Aggregated_Outputs.csv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parses each row with </w:t>
      </w:r>
      <w:proofErr w:type="spellStart"/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parseCsvRow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useAggregatedData.js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Expected columns (case-insensitive alternates are supported for several — see the parser):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5284"/>
      </w:tblGrid>
      <w:tr w:rsidR="00E97CAE" w:rsidRPr="00E97CAE" w14:paraId="67E39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C5449" w14:textId="77777777" w:rsidR="00E97CAE" w:rsidRPr="00E97CAE" w:rsidRDefault="00E97CAE" w:rsidP="00E97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6EA5C4D" w14:textId="77777777" w:rsidR="00E97CAE" w:rsidRPr="00E97CAE" w:rsidRDefault="00E97CAE" w:rsidP="00E97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E97CAE" w:rsidRPr="00E97CAE" w14:paraId="78CE1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CEA5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F855301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Simulation year</w:t>
            </w:r>
          </w:p>
        </w:tc>
      </w:tr>
      <w:tr w:rsidR="00E97CAE" w:rsidRPr="00E97CAE" w14:paraId="27D24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8425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3A54EF0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baseline</w:t>
            </w: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scenario</w:t>
            </w:r>
          </w:p>
        </w:tc>
      </w:tr>
      <w:tr w:rsidR="00E97CAE" w:rsidRPr="00E97CAE" w14:paraId="0B8A1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B97E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55CFE06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 grouping (Demographics / Activity status / Income / Health)</w:t>
            </w:r>
          </w:p>
        </w:tc>
      </w:tr>
      <w:tr w:rsidR="00E97CAE" w:rsidRPr="00E97CAE" w14:paraId="00E0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6BA6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8BE8AD5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Variable name, matching the dashboard's variable list</w:t>
            </w:r>
          </w:p>
        </w:tc>
      </w:tr>
      <w:tr w:rsidR="00E97CAE" w:rsidRPr="00E97CAE" w14:paraId="60AC9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1ACF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variable_value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A4A98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label (or "Mean" for numeric variables)</w:t>
            </w:r>
          </w:p>
        </w:tc>
      </w:tr>
      <w:tr w:rsidR="00E97CAE" w:rsidRPr="00E97CAE" w14:paraId="4A3F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C957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stratifier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0F8A1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Stratifier</w:t>
            </w:r>
            <w:proofErr w:type="spellEnd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name, or </w:t>
            </w:r>
            <w:proofErr w:type="gram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Overall</w:t>
            </w:r>
            <w:proofErr w:type="gramEnd"/>
          </w:p>
        </w:tc>
      </w:tr>
      <w:tr w:rsidR="00E97CAE" w:rsidRPr="00E97CAE" w14:paraId="3F3DA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90C3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stratifier_value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481A0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Stratum label, or </w:t>
            </w:r>
            <w:proofErr w:type="gram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Overall</w:t>
            </w:r>
            <w:proofErr w:type="gramEnd"/>
          </w:p>
        </w:tc>
      </w:tr>
      <w:tr w:rsidR="00E97CAE" w:rsidRPr="00E97CAE" w14:paraId="6A685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5256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metric_type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27CBE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mean</w:t>
            </w: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(numeric variables) or </w:t>
            </w: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share</w:t>
            </w: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(categorical variables)</w:t>
            </w:r>
          </w:p>
        </w:tc>
      </w:tr>
      <w:tr w:rsidR="00E97CAE" w:rsidRPr="00E97CAE" w14:paraId="28D9F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0873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n_runs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E0B07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Number of </w:t>
            </w:r>
            <w:proofErr w:type="gramStart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</w:t>
            </w:r>
            <w:proofErr w:type="gramEnd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runs the estimate is averaged across</w:t>
            </w:r>
          </w:p>
        </w:tc>
      </w:tr>
      <w:tr w:rsidR="00E97CAE" w:rsidRPr="00E97CAE" w14:paraId="6F97E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5E6F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total_sample</w:t>
            </w:r>
            <w:proofErr w:type="spellEnd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min_sample</w:t>
            </w:r>
            <w:proofErr w:type="spellEnd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mean_sample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F93DA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Sample-size diagnostics used for suppression</w:t>
            </w:r>
          </w:p>
        </w:tc>
      </w:tr>
      <w:tr w:rsidR="00E97CAE" w:rsidRPr="00E97CAE" w14:paraId="4A4BA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E0BC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mean_value</w:t>
            </w:r>
            <w:proofErr w:type="spellEnd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A5FD8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Cross-run mean and standard deviation</w:t>
            </w:r>
          </w:p>
        </w:tc>
      </w:tr>
      <w:tr w:rsidR="00E97CAE" w:rsidRPr="00E97CAE" w14:paraId="6F431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D68A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IT"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it-IT" w:eastAsia="en-GB"/>
                <w14:ligatures w14:val="none"/>
              </w:rPr>
              <w:t>ci_lower</w:t>
            </w:r>
            <w:r w:rsidRPr="00E97CAE">
              <w:rPr>
                <w:rFonts w:ascii="Times New Roman" w:eastAsia="Times New Roman" w:hAnsi="Times New Roman" w:cs="Times New Roman"/>
                <w:kern w:val="0"/>
                <w:lang w:val="it-IT" w:eastAsia="en-GB"/>
                <w14:ligatures w14:val="none"/>
              </w:rPr>
              <w:t xml:space="preserve"> / </w:t>
            </w: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it-IT" w:eastAsia="en-GB"/>
                <w14:ligatures w14:val="none"/>
              </w:rPr>
              <w:t>lower_ci</w:t>
            </w:r>
            <w:r w:rsidRPr="00E97CAE">
              <w:rPr>
                <w:rFonts w:ascii="Times New Roman" w:eastAsia="Times New Roman" w:hAnsi="Times New Roman" w:cs="Times New Roman"/>
                <w:kern w:val="0"/>
                <w:lang w:val="it-IT" w:eastAsia="en-GB"/>
                <w14:ligatures w14:val="none"/>
              </w:rPr>
              <w:t xml:space="preserve">, </w:t>
            </w: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it-IT" w:eastAsia="en-GB"/>
                <w14:ligatures w14:val="none"/>
              </w:rPr>
              <w:t>ci_upper</w:t>
            </w:r>
            <w:r w:rsidRPr="00E97CAE">
              <w:rPr>
                <w:rFonts w:ascii="Times New Roman" w:eastAsia="Times New Roman" w:hAnsi="Times New Roman" w:cs="Times New Roman"/>
                <w:kern w:val="0"/>
                <w:lang w:val="it-IT" w:eastAsia="en-GB"/>
                <w14:ligatures w14:val="none"/>
              </w:rPr>
              <w:t xml:space="preserve"> / </w:t>
            </w: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it-IT" w:eastAsia="en-GB"/>
                <w14:ligatures w14:val="none"/>
              </w:rPr>
              <w:t>upper_ci</w:t>
            </w:r>
          </w:p>
        </w:tc>
        <w:tc>
          <w:tcPr>
            <w:tcW w:w="0" w:type="auto"/>
            <w:vAlign w:val="center"/>
            <w:hideMark/>
          </w:tcPr>
          <w:p w14:paraId="0F3B4141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95% confidence interval bounds</w:t>
            </w:r>
          </w:p>
        </w:tc>
      </w:tr>
    </w:tbl>
    <w:p w14:paraId="7C7A4343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same shape produced by the local-folder aggregation pipeline (see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performCrossRunAggregation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so a folder you've processed once can be exported and reused as a new default dataset.</w:t>
      </w:r>
    </w:p>
    <w:p w14:paraId="797364D6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Bring your own simulation output</w:t>
      </w:r>
    </w:p>
    <w:p w14:paraId="5AF05D8D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Clicking "Visualise Your Own Data" opens a native folder picker. The selected parent folder must be laid out as:</w:t>
      </w:r>
    </w:p>
    <w:p w14:paraId="5241D525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YourSimulationOutput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29ACE00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Baseline/</w:t>
      </w:r>
    </w:p>
    <w:p w14:paraId="47DD9C82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run_1/</w:t>
      </w:r>
    </w:p>
    <w:p w14:paraId="1BC9FE25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csv/                 # optional — files are also found directly in the run folder</w:t>
      </w:r>
    </w:p>
    <w:p w14:paraId="2F279FE5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   ├── ..._person_....csv</w:t>
      </w:r>
    </w:p>
    <w:p w14:paraId="1E2DCE7D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   └── ..._benefit_....csv</w:t>
      </w:r>
    </w:p>
    <w:p w14:paraId="5E575106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run_2/</w:t>
      </w:r>
    </w:p>
    <w:p w14:paraId="56CC352F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...</w:t>
      </w:r>
    </w:p>
    <w:p w14:paraId="73213C64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...</w:t>
      </w:r>
    </w:p>
    <w:p w14:paraId="5D16ACE1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Scenario/</w:t>
      </w:r>
    </w:p>
    <w:p w14:paraId="49F32AF3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run_1/</w:t>
      </w:r>
    </w:p>
    <w:p w14:paraId="10C385BF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└── ...</w:t>
      </w:r>
    </w:p>
    <w:p w14:paraId="37EE9F38" w14:textId="77777777" w:rsidR="00E97CAE" w:rsidRPr="00E97CAE" w:rsidRDefault="00E97CAE" w:rsidP="00E97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...</w:t>
      </w:r>
    </w:p>
    <w:p w14:paraId="585EEEF9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the folder scanner (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localFolderParser.js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applies:</w:t>
      </w:r>
    </w:p>
    <w:p w14:paraId="4D02B92C" w14:textId="77777777" w:rsidR="00E97CAE" w:rsidRPr="00E97CAE" w:rsidRDefault="00E97CAE" w:rsidP="00E97C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level must contain a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Baseline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and/or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Scenario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subfolder (matched case-insensitively).</w:t>
      </w:r>
    </w:p>
    <w:p w14:paraId="7C86AA57" w14:textId="77777777" w:rsidR="00E97CAE" w:rsidRPr="00E97CAE" w:rsidRDefault="00E97CAE" w:rsidP="00E97C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run is a subfolder of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Baseline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Scenario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any number of runs is supported, and results are averaged across them.</w:t>
      </w:r>
    </w:p>
    <w:p w14:paraId="5541D83F" w14:textId="77777777" w:rsidR="00E97CAE" w:rsidRPr="00E97CAE" w:rsidRDefault="00E97CAE" w:rsidP="00E97C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Within each run, CSV files are looked for either directly in the run folder or inside a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csv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subfolder.</w:t>
      </w:r>
    </w:p>
    <w:p w14:paraId="5A11C07A" w14:textId="77777777" w:rsidR="00E97CAE" w:rsidRPr="00E97CAE" w:rsidRDefault="00E97CAE" w:rsidP="00E97C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person file is the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.csv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whose name contains "person"; the benefit file is the one whose name contains "benefit" (case-insensitive). Both are required for a run to be included.</w:t>
      </w:r>
    </w:p>
    <w:p w14:paraId="7611EF1E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Expected raw columns (person and/or benefit CSV — see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COLUMN_MAP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parseCore.js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full, authoritative list):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3"/>
        <w:gridCol w:w="3854"/>
      </w:tblGrid>
      <w:tr w:rsidR="00E97CAE" w:rsidRPr="00E97CAE" w14:paraId="2B96C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F5A32" w14:textId="77777777" w:rsidR="00E97CAE" w:rsidRPr="00E97CAE" w:rsidRDefault="00E97CAE" w:rsidP="00E97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Raw column</w:t>
            </w:r>
          </w:p>
        </w:tc>
        <w:tc>
          <w:tcPr>
            <w:tcW w:w="0" w:type="auto"/>
            <w:vAlign w:val="center"/>
            <w:hideMark/>
          </w:tcPr>
          <w:p w14:paraId="4D03F339" w14:textId="77777777" w:rsidR="00E97CAE" w:rsidRPr="00E97CAE" w:rsidRDefault="00E97CAE" w:rsidP="00E97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Dashboard variable</w:t>
            </w:r>
          </w:p>
        </w:tc>
      </w:tr>
      <w:tr w:rsidR="00E97CAE" w:rsidRPr="00E97CAE" w14:paraId="1A472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65E6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eduHighestC4</w:t>
            </w:r>
          </w:p>
        </w:tc>
        <w:tc>
          <w:tcPr>
            <w:tcW w:w="0" w:type="auto"/>
            <w:vAlign w:val="center"/>
            <w:hideMark/>
          </w:tcPr>
          <w:p w14:paraId="5F45F7FA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Highest Level of Education</w:t>
            </w:r>
          </w:p>
        </w:tc>
      </w:tr>
      <w:tr w:rsidR="00E97CAE" w:rsidRPr="00E97CAE" w14:paraId="713DF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8060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9A363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Age (used for the Age </w:t>
            </w:r>
            <w:proofErr w:type="spellStart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stratifier</w:t>
            </w:r>
            <w:proofErr w:type="spellEnd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E97CAE" w:rsidRPr="00E97CAE" w14:paraId="636B8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0483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demMaleFlag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FFEB7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</w:t>
            </w:r>
          </w:p>
        </w:tc>
      </w:tr>
      <w:tr w:rsidR="00E97CAE" w:rsidRPr="00E97CAE" w14:paraId="44A3F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01CF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demEthnC6</w:t>
            </w:r>
          </w:p>
        </w:tc>
        <w:tc>
          <w:tcPr>
            <w:tcW w:w="0" w:type="auto"/>
            <w:vAlign w:val="center"/>
            <w:hideMark/>
          </w:tcPr>
          <w:p w14:paraId="210B2C01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Ethnicity</w:t>
            </w:r>
          </w:p>
        </w:tc>
      </w:tr>
      <w:tr w:rsidR="00E97CAE" w:rsidRPr="00E97CAE" w14:paraId="0B744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8E1F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healthDsblLongtermFlag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02C67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Disability Status</w:t>
            </w:r>
          </w:p>
        </w:tc>
      </w:tr>
      <w:tr w:rsidR="00E97CAE" w:rsidRPr="00E97CAE" w14:paraId="558F0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F45D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dhhtp_c4</w:t>
            </w:r>
          </w:p>
        </w:tc>
        <w:tc>
          <w:tcPr>
            <w:tcW w:w="0" w:type="auto"/>
            <w:vAlign w:val="center"/>
            <w:hideMark/>
          </w:tcPr>
          <w:p w14:paraId="4C90440A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Household Type</w:t>
            </w:r>
          </w:p>
        </w:tc>
      </w:tr>
      <w:tr w:rsidR="00E97CAE" w:rsidRPr="00E97CAE" w14:paraId="63A64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2E2E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yHhQuintilesMonthC5</w:t>
            </w:r>
          </w:p>
        </w:tc>
        <w:tc>
          <w:tcPr>
            <w:tcW w:w="0" w:type="auto"/>
            <w:vAlign w:val="center"/>
            <w:hideMark/>
          </w:tcPr>
          <w:p w14:paraId="5F127F30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Income Quintile</w:t>
            </w:r>
          </w:p>
        </w:tc>
      </w:tr>
      <w:tr w:rsidR="00E97CAE" w:rsidRPr="00E97CAE" w14:paraId="6BEDF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C4EC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i_demRgn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9910B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Region</w:t>
            </w:r>
          </w:p>
        </w:tc>
      </w:tr>
      <w:tr w:rsidR="00E97CAE" w:rsidRPr="00E97CAE" w14:paraId="5503F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3B7F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demPartnerStatus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33CE5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Partnership status</w:t>
            </w:r>
          </w:p>
        </w:tc>
      </w:tr>
      <w:tr w:rsidR="00E97CAE" w:rsidRPr="00E97CAE" w14:paraId="493C8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D878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demNChild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B2A25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children</w:t>
            </w:r>
          </w:p>
        </w:tc>
      </w:tr>
      <w:tr w:rsidR="00E97CAE" w:rsidRPr="00E97CAE" w14:paraId="5A89F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7986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labC4</w:t>
            </w:r>
          </w:p>
        </w:tc>
        <w:tc>
          <w:tcPr>
            <w:tcW w:w="0" w:type="auto"/>
            <w:vAlign w:val="center"/>
            <w:hideMark/>
          </w:tcPr>
          <w:p w14:paraId="78D9E743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Employment status</w:t>
            </w:r>
          </w:p>
        </w:tc>
      </w:tr>
      <w:tr w:rsidR="00E97CAE" w:rsidRPr="00E97CAE" w14:paraId="6B4B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0FD4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labHrsWorkWeek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53F56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Hours worked</w:t>
            </w:r>
          </w:p>
        </w:tc>
      </w:tr>
      <w:tr w:rsidR="00E97CAE" w:rsidRPr="00E97CAE" w14:paraId="40340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1432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yCapitalPersMonth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9ABE4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Capital Income</w:t>
            </w:r>
          </w:p>
        </w:tc>
      </w:tr>
      <w:tr w:rsidR="00E97CAE" w:rsidRPr="00E97CAE" w14:paraId="16636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777B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yDispEquivYear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37A9C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Equivalised yearly disposable income</w:t>
            </w:r>
          </w:p>
        </w:tc>
      </w:tr>
      <w:tr w:rsidR="00E97CAE" w:rsidRPr="00E97CAE" w14:paraId="0979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8618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yEmpPersGrossMonth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83517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Gross personal employment income</w:t>
            </w:r>
          </w:p>
        </w:tc>
      </w:tr>
      <w:tr w:rsidR="00E97CAE" w:rsidRPr="00E97CAE" w14:paraId="4AB33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E611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yPensYear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6D7D7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Gross private pension income</w:t>
            </w:r>
          </w:p>
        </w:tc>
      </w:tr>
      <w:tr w:rsidR="00E97CAE" w:rsidRPr="00E97CAE" w14:paraId="429F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9146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yBenAmountMonth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F132E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</w:t>
            </w:r>
            <w:proofErr w:type="gramEnd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 benefits received per month</w:t>
            </w:r>
          </w:p>
        </w:tc>
      </w:tr>
      <w:tr w:rsidR="00E97CAE" w:rsidRPr="00E97CAE" w14:paraId="7BB5F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284C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yBenNonUCReceivedFlag</w:t>
            </w:r>
            <w:proofErr w:type="spellEnd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yBenUCReceivedFlag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F914D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Benefits Received (derived)</w:t>
            </w:r>
          </w:p>
        </w:tc>
      </w:tr>
      <w:tr w:rsidR="00E97CAE" w:rsidRPr="00E97CAE" w14:paraId="08A90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A2C5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yFinDstrssFlag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61DFA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Financial distress flag</w:t>
            </w:r>
          </w:p>
        </w:tc>
      </w:tr>
      <w:tr w:rsidR="00E97CAE" w:rsidRPr="00E97CAE" w14:paraId="5C3E1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038C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healthPsyDstrss0to12</w:t>
            </w:r>
          </w:p>
        </w:tc>
        <w:tc>
          <w:tcPr>
            <w:tcW w:w="0" w:type="auto"/>
            <w:vAlign w:val="center"/>
            <w:hideMark/>
          </w:tcPr>
          <w:p w14:paraId="2B32F06C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Psychological distress score</w:t>
            </w:r>
          </w:p>
        </w:tc>
      </w:tr>
      <w:tr w:rsidR="00E97CAE" w:rsidRPr="00E97CAE" w14:paraId="1B30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D287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healthMentalMcs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06ADE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Mental Component Summary (MCS)</w:t>
            </w:r>
          </w:p>
        </w:tc>
      </w:tr>
      <w:tr w:rsidR="00E97CAE" w:rsidRPr="00E97CAE" w14:paraId="75C22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14FA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healthPhysicalPcs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D8633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Physical Component Summary (PCS)</w:t>
            </w:r>
          </w:p>
        </w:tc>
      </w:tr>
      <w:tr w:rsidR="00E97CAE" w:rsidRPr="00E97CAE" w14:paraId="07F84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35AB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healthSelfRated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7B3C5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Self-Rated Health</w:t>
            </w:r>
          </w:p>
        </w:tc>
      </w:tr>
      <w:tr w:rsidR="00E97CAE" w:rsidRPr="00E97CAE" w14:paraId="0B7C2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4084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demLifeSatScore0to10</w:t>
            </w:r>
          </w:p>
        </w:tc>
        <w:tc>
          <w:tcPr>
            <w:tcW w:w="0" w:type="auto"/>
            <w:vAlign w:val="center"/>
            <w:hideMark/>
          </w:tcPr>
          <w:p w14:paraId="7977FEF0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Life Satisfaction Score</w:t>
            </w:r>
          </w:p>
        </w:tc>
      </w:tr>
      <w:tr w:rsidR="00E97CAE" w:rsidRPr="00E97CAE" w14:paraId="2E99F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9BCE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healthWbScore0to36</w:t>
            </w:r>
          </w:p>
        </w:tc>
        <w:tc>
          <w:tcPr>
            <w:tcW w:w="0" w:type="auto"/>
            <w:vAlign w:val="center"/>
            <w:hideMark/>
          </w:tcPr>
          <w:p w14:paraId="7F34FB4F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Subjective wellbeing (GHQ)</w:t>
            </w:r>
          </w:p>
        </w:tc>
      </w:tr>
      <w:tr w:rsidR="00E97CAE" w:rsidRPr="00E97CAE" w14:paraId="7D71C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0CD2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careNeedFlag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FB866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 of social care</w:t>
            </w:r>
          </w:p>
        </w:tc>
      </w:tr>
      <w:tr w:rsidR="00E97CAE" w:rsidRPr="00E97CAE" w14:paraId="1979B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4CCF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careProvidedFlag</w:t>
            </w:r>
            <w:proofErr w:type="spellEnd"/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E97C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careProvidedFlag.y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F562D" w14:textId="77777777" w:rsidR="00E97CAE" w:rsidRPr="00E97CAE" w:rsidRDefault="00E97CAE" w:rsidP="00E97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C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Provided social care</w:t>
            </w:r>
          </w:p>
        </w:tc>
      </w:tr>
    </w:tbl>
    <w:p w14:paraId="6EC50784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Plus</w:t>
      </w:r>
      <w:proofErr w:type="gram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join/weighting keys: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Year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id_BenefitUnit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idbu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idBu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an optional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wgt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Wgt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 column (defaults to 1.0 per row if absent or invalid).</w:t>
      </w:r>
    </w:p>
    <w:p w14:paraId="17BE4F0A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details, including exact expected file naming, live in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guidance_notes.pdf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linked from the Connect Data card.</w:t>
      </w:r>
    </w:p>
    <w:p w14:paraId="7AEADE50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the aggregation pipeline works</w:t>
      </w:r>
    </w:p>
    <w:p w14:paraId="1F5F9F4C" w14:textId="77777777" w:rsidR="00E97CAE" w:rsidRPr="00E97CAE" w:rsidRDefault="00E97CAE" w:rsidP="00E97C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Discovery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(main thread): the folder tree is scanned for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Baseline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Scenario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run subfolders → person/benefit CSV file handles. This step only lists directory contents — no file content is read yet, so it's fast regardless of file size.</w:t>
      </w:r>
    </w:p>
    <w:p w14:paraId="326EE061" w14:textId="77777777" w:rsidR="00E97CAE" w:rsidRPr="00E97CAE" w:rsidRDefault="00E97CAE" w:rsidP="00E97C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Dispatch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run handles are batched (2 runs per message by default) and sent to a pool of Web Workers — sized to </w:t>
      </w:r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min(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navigator.hardwareConcurrency</w:t>
      </w:r>
      <w:proofErr w:type="spellEnd"/>
      <w:proofErr w:type="gram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8)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so multiple runs are read and aggregated in parallel across CPU cores. If Workers aren't supported (e.g.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file://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cross-origin isolation headers), the app falls back to processing runs one at a time on the main thread with identical logic.</w:t>
      </w:r>
    </w:p>
    <w:p w14:paraId="62A2C4CD" w14:textId="77777777" w:rsidR="00E97CAE" w:rsidRPr="00E97CAE" w:rsidRDefault="00E97CAE" w:rsidP="00E97C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Per-run aggregation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parseCore.js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inside each worker): person and benefit CSVs are streamed and joined on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&lt;year&gt;_&lt;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benefitUnitId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renamed to display variable names, and reduced — in a single pass per year — into weighted means (numeric variables) and weighted shares (categorical variables), each broken down overall and by every </w:t>
      </w:r>
      <w:proofErr w:type="spellStart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stratifier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64C4F7" w14:textId="77777777" w:rsidR="00E97CAE" w:rsidRPr="00E97CAE" w:rsidRDefault="00E97CAE" w:rsidP="00E97C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Cross-run aggregation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once every run's metrics are collected, </w:t>
      </w:r>
      <w:proofErr w:type="spellStart"/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performCrossRunAggregation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groups matching rows across runs and computes the cross-run mean, standard deviation, and a 95% CI (mean ± 1.96·SD). Any estimate whose smallest contributing run sample is below 100 is suppressed (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rather than shown, to avoid presenting unreliable small-sample estimates.</w:t>
      </w:r>
    </w:p>
    <w:p w14:paraId="49E4FF10" w14:textId="77777777" w:rsidR="00E97CAE" w:rsidRPr="00E97CAE" w:rsidRDefault="00E97CAE" w:rsidP="00E97C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result is the same row shape as the default CSV (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year, scenario, module, variable,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variable_value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stratifier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stratifier_value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metric_type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n_runs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total_sample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min_sample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mean_sample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mean_value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sd_value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lower_ci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upper_ci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so the rest of the app doesn't need to know which data source it came from.</w:t>
      </w:r>
    </w:p>
    <w:p w14:paraId="7119DFA7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every stage, only a bounded amount of raw CSV text is held in memory at once (roughly one run per worker), rather than the whole dataset — so this scales to folders with many, or large, runs without exhausting browser memory.</w:t>
      </w:r>
    </w:p>
    <w:p w14:paraId="08A5F784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Dashboard views &amp; controls</w:t>
      </w:r>
    </w:p>
    <w:p w14:paraId="62154184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a variable is selected from the sidebar,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DashboardSection.js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offers:</w:t>
      </w:r>
    </w:p>
    <w:p w14:paraId="647F587E" w14:textId="77777777" w:rsidR="00E97CAE" w:rsidRPr="00E97CAE" w:rsidRDefault="00E97CAE" w:rsidP="00E97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Stratify by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Overall, or any of Age / Gender / Household Type / Disability Status / Region / Ethnicity / Income Quintile.</w:t>
      </w:r>
    </w:p>
    <w:p w14:paraId="0472B710" w14:textId="77777777" w:rsidR="00E97CAE" w:rsidRPr="00E97CAE" w:rsidRDefault="00E97CAE" w:rsidP="00E97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Chart type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Line (numeric or categorical) or Stacked bar (categorical only).</w:t>
      </w:r>
    </w:p>
    <w:p w14:paraId="3FE599C2" w14:textId="77777777" w:rsidR="00E97CAE" w:rsidRPr="00E97CAE" w:rsidRDefault="00E97CAE" w:rsidP="00E97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data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Both / Baseline only / Scenario only.</w:t>
      </w:r>
    </w:p>
    <w:p w14:paraId="6648831D" w14:textId="77777777" w:rsidR="00E97CAE" w:rsidRPr="00E97CAE" w:rsidRDefault="00E97CAE" w:rsidP="00E97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Panels (small multiples, one per stratum) or Combined (all strata on one chart), when stratified.</w:t>
      </w:r>
    </w:p>
    <w:p w14:paraId="06DACEFF" w14:textId="77777777" w:rsidR="00E97CAE" w:rsidRPr="00E97CAE" w:rsidRDefault="00E97CAE" w:rsidP="00E97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Compare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dedicated Δ Baseline → Scenario view showing the modelled effect of the policy change directly.</w:t>
      </w:r>
    </w:p>
    <w:p w14:paraId="1343CFDA" w14:textId="77777777" w:rsidR="00E97CAE" w:rsidRPr="00E97CAE" w:rsidRDefault="00E97CAE" w:rsidP="00E97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toggle individual variable values and/or stratum values on/off.</w:t>
      </w:r>
    </w:p>
    <w:p w14:paraId="2B898F0D" w14:textId="77777777" w:rsidR="00E97CAE" w:rsidRPr="00E97CAE" w:rsidRDefault="00E97CAE" w:rsidP="00E97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Highlighting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click a legend entry to spotlight one series across the whole chart.</w:t>
      </w:r>
    </w:p>
    <w:p w14:paraId="5741A9AE" w14:textId="77777777" w:rsidR="00E97CAE" w:rsidRPr="00E97CAE" w:rsidRDefault="00E97CAE" w:rsidP="00E97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every panel has PNG and CSV export buttons; "download all" buttons export every visible panel at once.</w:t>
      </w:r>
    </w:p>
    <w:p w14:paraId="0D176EC0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 and Scenario are always distinguished by the same visual channel throughout — solid vs. dashed lines, full vs. translucent bars — independent of colour, so the two remain distinguishable even for colourblind users or in greyscale printouts.</w:t>
      </w:r>
    </w:p>
    <w:p w14:paraId="57007CDD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Colour system</w:t>
      </w:r>
    </w:p>
    <w:p w14:paraId="48C2FE34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All chart colours are defined once, centrally, in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useAggregatedData.js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buildColourMap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and reused by every chart type, so a given variable value always gets the same colour whether it appears in a line chart, a bar chart, or a legend.</w:t>
      </w:r>
    </w:p>
    <w:p w14:paraId="7B9EFB83" w14:textId="77777777" w:rsidR="00E97CAE" w:rsidRPr="00E97CAE" w:rsidRDefault="00E97CAE" w:rsidP="00E97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Numeric variables → solid teal.</w:t>
      </w:r>
    </w:p>
    <w:p w14:paraId="1D23BCA4" w14:textId="77777777" w:rsidR="00E97CAE" w:rsidRPr="00E97CAE" w:rsidRDefault="00E97CAE" w:rsidP="00E97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 variables (exactly two values) → a fixed coral/teal pair.</w:t>
      </w:r>
    </w:p>
    <w:p w14:paraId="7F08905A" w14:textId="77777777" w:rsidR="00E97CAE" w:rsidRPr="00E97CAE" w:rsidRDefault="00E97CAE" w:rsidP="00E97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Ordinal variables (education, income quintile, self-rated health) → purpose-built ramps (e.g. a red–teal diverging scale for income quintile and for health).</w:t>
      </w:r>
    </w:p>
    <w:p w14:paraId="0696D66B" w14:textId="77777777" w:rsidR="00E97CAE" w:rsidRPr="00E97CAE" w:rsidRDefault="00E97CAE" w:rsidP="00E97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Categorical variables → a 10-colour, colourblind-friendly qualitative palette (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BRAND_QUAL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sliced in a fixed order so colours stay consistent across variables that share values (e.g. household type and employment status).</w:t>
      </w:r>
    </w:p>
    <w:p w14:paraId="63AC74F3" w14:textId="77777777" w:rsidR="00E97CAE" w:rsidRPr="00E97CAE" w:rsidRDefault="00E97CAE" w:rsidP="00E97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shared muted grey (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GREY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is used for any series that's present but not currently highlighted.</w:t>
      </w:r>
    </w:p>
    <w:p w14:paraId="6A0F8350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Browser support</w:t>
      </w:r>
    </w:p>
    <w:p w14:paraId="702D899F" w14:textId="77777777" w:rsidR="00E97CAE" w:rsidRPr="00E97CAE" w:rsidRDefault="00E97CAE" w:rsidP="00E97C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default pre-loaded dataset works in any modern browser.</w:t>
      </w:r>
    </w:p>
    <w:p w14:paraId="1E0598BE" w14:textId="77777777" w:rsidR="00E97CAE" w:rsidRPr="00E97CAE" w:rsidRDefault="00E97CAE" w:rsidP="00E97C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"Visualise Your Own Data" requires the File System Access API (</w:t>
      </w:r>
      <w:proofErr w:type="spellStart"/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window.showDirectoryPicker</w:t>
      </w:r>
      <w:proofErr w:type="spellEnd"/>
      <w:proofErr w:type="gram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currently supported in Chromium-based browsers (Chrome, Edge, Opera, Arc, etc.). In browsers without it (e.g. Firefox, Safari), the folder picker itself won't open — the default dataset view still works normally.</w:t>
      </w:r>
    </w:p>
    <w:p w14:paraId="57C16DCA" w14:textId="77777777" w:rsidR="00E97CAE" w:rsidRPr="00E97CAE" w:rsidRDefault="00E97CAE" w:rsidP="00E97C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Within that Chromium path, if Web Workers are unavailable for any reason, the app automatically falls back to slower, single-threaded, main-thread processing — the UI and results are otherwise identical.</w:t>
      </w:r>
    </w:p>
    <w:p w14:paraId="329DC423" w14:textId="77777777" w:rsidR="00E97CAE" w:rsidRPr="00E97CAE" w:rsidRDefault="00E97CAE" w:rsidP="00E97C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screen narrower than 320px shows a "screen too small" message instead of the dashboard; everything from a typical phone width upward gets a responsive layout.</w:t>
      </w:r>
    </w:p>
    <w:p w14:paraId="697A3FD0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Privacy &amp; data handling</w:t>
      </w:r>
    </w:p>
    <w:p w14:paraId="11EF0B3F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tool is entirely JavaScript-based. All aggregation of your own simulation output happens locally in your browser — nothing you select via "Visualise Your Own Data" is uploaded, stored, or transmitted anywhere.</w:t>
      </w:r>
    </w:p>
    <w:p w14:paraId="1A8F2CF5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Customising the dashboard</w:t>
      </w:r>
    </w:p>
    <w:p w14:paraId="01BC67E8" w14:textId="77777777" w:rsidR="00E97CAE" w:rsidRPr="00E97CAE" w:rsidRDefault="00E97CAE" w:rsidP="00E97C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 &amp; domains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edit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DOMAIN_SECTIONS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DOMAIN_BLURBS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VARIABLE_DESCRIPTIONS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change which variables appear, how they're grouped, and their descriptions.</w:t>
      </w:r>
    </w:p>
    <w:p w14:paraId="33EAEBE6" w14:textId="77777777" w:rsidR="00E97CAE" w:rsidRPr="00E97CAE" w:rsidRDefault="00E97CAE" w:rsidP="00E97C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Variable/</w:t>
      </w:r>
      <w:proofErr w:type="spellStart"/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stratifier</w:t>
      </w:r>
      <w:proofErr w:type="spellEnd"/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ordering &amp; types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edit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VARIABLE_DEFS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STRATIFIER_DEFS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useAggregatedData.js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68AE5F" w14:textId="77777777" w:rsidR="00E97CAE" w:rsidRPr="00E97CAE" w:rsidRDefault="00E97CAE" w:rsidP="00E97C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Colours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edit the palettes at the top of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useAggregatedData.js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BRAND_QUAL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SEQ_*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ramps,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DIV_RED_TEAL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INDIGO_EDU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HEALTH_DIV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 — everything downstream picks these up automatically.</w:t>
      </w:r>
    </w:p>
    <w:p w14:paraId="08F65EDD" w14:textId="77777777" w:rsidR="00E97CAE" w:rsidRPr="00E97CAE" w:rsidRDefault="00E97CAE" w:rsidP="00E97C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Raw CSV → display-variable mapping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edit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COLUMN_MAP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parseCore.js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your simulation output uses different raw column names.</w:t>
      </w:r>
    </w:p>
    <w:p w14:paraId="6EA1EA6C" w14:textId="77777777" w:rsidR="00E97CAE" w:rsidRPr="00E97CAE" w:rsidRDefault="00E97CAE" w:rsidP="00E97C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Suppression threshold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the </w:t>
      </w:r>
      <w:proofErr w:type="spell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min_sample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100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in </w:t>
      </w:r>
      <w:proofErr w:type="spellStart"/>
      <w:proofErr w:type="gramStart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performCrossRunAggregation</w:t>
      </w:r>
      <w:proofErr w:type="spell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parseCore.js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controls when an estimate is suppressed for being based on too small a sample.</w:t>
      </w:r>
    </w:p>
    <w:p w14:paraId="54AB1C88" w14:textId="77777777" w:rsidR="00E97CAE" w:rsidRPr="00E97CAE" w:rsidRDefault="00E97CAE" w:rsidP="00E97C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Worker batching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WORKER_COUNT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BATCH_SIZE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localFolderParser.js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 parallelism and memory/throughput trade-offs when processing local folders.</w:t>
      </w:r>
    </w:p>
    <w:p w14:paraId="43726B71" w14:textId="77777777" w:rsidR="00E97CAE" w:rsidRPr="00E97CAE" w:rsidRDefault="00E97CAE" w:rsidP="00E97C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 banner logo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drop an image at </w:t>
      </w:r>
      <w:r w:rsidRPr="00E97C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public/bottom_banner_image.png</w:t>
      </w: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populate the (otherwise invisible) logo slot in the closing banner.</w:t>
      </w:r>
    </w:p>
    <w:p w14:paraId="1790A652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Known limitations</w:t>
      </w:r>
    </w:p>
    <w:p w14:paraId="23494A38" w14:textId="77777777" w:rsidR="00E97CAE" w:rsidRPr="00E97CAE" w:rsidRDefault="00E97CAE" w:rsidP="00E97C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 are based on simulated data, intended for research purposes only — they should not be interpreted as forecasts or official statistics.</w:t>
      </w:r>
    </w:p>
    <w:p w14:paraId="4DB1032F" w14:textId="77777777" w:rsidR="00E97CAE" w:rsidRPr="00E97CAE" w:rsidRDefault="00E97CAE" w:rsidP="00E97C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figure is an average across multiple </w:t>
      </w:r>
      <w:proofErr w:type="gramStart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  <w:proofErr w:type="gram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runs, shown with a 95% confidence interval; estimates with an insufficient underlying sample in any contributing run are suppressed rather than shown.</w:t>
      </w:r>
    </w:p>
    <w:p w14:paraId="1AD40ECC" w14:textId="77777777" w:rsidR="00E97CAE" w:rsidRPr="00E97CAE" w:rsidRDefault="00E97CAE" w:rsidP="00E97C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Differences between Baseline and Scenario reflect the modelled effect of the policy change being tested, not an observed real-world outcome.</w:t>
      </w:r>
    </w:p>
    <w:p w14:paraId="54487117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Credit &amp; citation</w:t>
      </w:r>
    </w:p>
    <w:p w14:paraId="7A27560B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tool visualises outputs from the </w:t>
      </w:r>
      <w:proofErr w:type="spellStart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SimPaths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microsimulation model using data from Understanding Society: the UK Household Longitudinal Study. See the in-app Credit &amp; Citation section for the DOI and citation details, and the </w:t>
      </w:r>
      <w:proofErr w:type="spellStart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SimPaths</w:t>
      </w:r>
      <w:proofErr w:type="spellEnd"/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License for licensing terms.</w:t>
      </w:r>
    </w:p>
    <w:p w14:paraId="521CEA44" w14:textId="77777777" w:rsidR="00E97CAE" w:rsidRPr="00E97CAE" w:rsidRDefault="00E97CAE" w:rsidP="00E97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Feedback</w:t>
      </w:r>
    </w:p>
    <w:p w14:paraId="3A541FB9" w14:textId="77777777" w:rsidR="00E97CAE" w:rsidRPr="00E97CAE" w:rsidRDefault="00E97CAE" w:rsidP="00E97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7C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Bug reports, feature requests, and general feedback are welcome — use the Feedback button in the app, or email healthmod@glasgow.ac.uk.</w:t>
      </w:r>
    </w:p>
    <w:p w14:paraId="0DE62DB8" w14:textId="77777777" w:rsidR="00BB21D4" w:rsidRPr="00E97CAE" w:rsidRDefault="00BB21D4" w:rsidP="00E97CAE"/>
    <w:sectPr w:rsidR="00BB21D4" w:rsidRPr="00E97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90B"/>
    <w:multiLevelType w:val="multilevel"/>
    <w:tmpl w:val="C03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36F5"/>
    <w:multiLevelType w:val="multilevel"/>
    <w:tmpl w:val="24F8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7EB2"/>
    <w:multiLevelType w:val="multilevel"/>
    <w:tmpl w:val="6B1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A31B5"/>
    <w:multiLevelType w:val="multilevel"/>
    <w:tmpl w:val="3D4A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229BD"/>
    <w:multiLevelType w:val="multilevel"/>
    <w:tmpl w:val="D79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12722"/>
    <w:multiLevelType w:val="multilevel"/>
    <w:tmpl w:val="146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74B5E"/>
    <w:multiLevelType w:val="multilevel"/>
    <w:tmpl w:val="428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23997"/>
    <w:multiLevelType w:val="multilevel"/>
    <w:tmpl w:val="2A0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54D68"/>
    <w:multiLevelType w:val="multilevel"/>
    <w:tmpl w:val="838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262B8"/>
    <w:multiLevelType w:val="multilevel"/>
    <w:tmpl w:val="E59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9678F"/>
    <w:multiLevelType w:val="multilevel"/>
    <w:tmpl w:val="3D64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91139"/>
    <w:multiLevelType w:val="multilevel"/>
    <w:tmpl w:val="B29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F7F07"/>
    <w:multiLevelType w:val="multilevel"/>
    <w:tmpl w:val="E218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F76AB0"/>
    <w:multiLevelType w:val="multilevel"/>
    <w:tmpl w:val="601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B510B"/>
    <w:multiLevelType w:val="multilevel"/>
    <w:tmpl w:val="8F54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A0EB2"/>
    <w:multiLevelType w:val="multilevel"/>
    <w:tmpl w:val="EFB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65E93"/>
    <w:multiLevelType w:val="multilevel"/>
    <w:tmpl w:val="CD5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278A5"/>
    <w:multiLevelType w:val="multilevel"/>
    <w:tmpl w:val="4FF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87833"/>
    <w:multiLevelType w:val="multilevel"/>
    <w:tmpl w:val="265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771EC"/>
    <w:multiLevelType w:val="multilevel"/>
    <w:tmpl w:val="934C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107639">
    <w:abstractNumId w:val="7"/>
  </w:num>
  <w:num w:numId="2" w16cid:durableId="291594395">
    <w:abstractNumId w:val="3"/>
  </w:num>
  <w:num w:numId="3" w16cid:durableId="170534468">
    <w:abstractNumId w:val="13"/>
  </w:num>
  <w:num w:numId="4" w16cid:durableId="1773938252">
    <w:abstractNumId w:val="11"/>
  </w:num>
  <w:num w:numId="5" w16cid:durableId="1011445926">
    <w:abstractNumId w:val="10"/>
  </w:num>
  <w:num w:numId="6" w16cid:durableId="762989604">
    <w:abstractNumId w:val="14"/>
  </w:num>
  <w:num w:numId="7" w16cid:durableId="347026629">
    <w:abstractNumId w:val="9"/>
  </w:num>
  <w:num w:numId="8" w16cid:durableId="1536385646">
    <w:abstractNumId w:val="5"/>
  </w:num>
  <w:num w:numId="9" w16cid:durableId="1885095232">
    <w:abstractNumId w:val="18"/>
  </w:num>
  <w:num w:numId="10" w16cid:durableId="410851401">
    <w:abstractNumId w:val="19"/>
  </w:num>
  <w:num w:numId="11" w16cid:durableId="1679502384">
    <w:abstractNumId w:val="8"/>
  </w:num>
  <w:num w:numId="12" w16cid:durableId="1180973302">
    <w:abstractNumId w:val="17"/>
  </w:num>
  <w:num w:numId="13" w16cid:durableId="1637030417">
    <w:abstractNumId w:val="15"/>
  </w:num>
  <w:num w:numId="14" w16cid:durableId="1464033569">
    <w:abstractNumId w:val="16"/>
  </w:num>
  <w:num w:numId="15" w16cid:durableId="1403986759">
    <w:abstractNumId w:val="12"/>
  </w:num>
  <w:num w:numId="16" w16cid:durableId="577980554">
    <w:abstractNumId w:val="2"/>
  </w:num>
  <w:num w:numId="17" w16cid:durableId="1763987879">
    <w:abstractNumId w:val="4"/>
  </w:num>
  <w:num w:numId="18" w16cid:durableId="1407802340">
    <w:abstractNumId w:val="6"/>
  </w:num>
  <w:num w:numId="19" w16cid:durableId="189802304">
    <w:abstractNumId w:val="1"/>
  </w:num>
  <w:num w:numId="20" w16cid:durableId="93883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98"/>
    <w:rsid w:val="001167B5"/>
    <w:rsid w:val="001F2498"/>
    <w:rsid w:val="003E030E"/>
    <w:rsid w:val="00A52253"/>
    <w:rsid w:val="00BB21D4"/>
    <w:rsid w:val="00E35209"/>
    <w:rsid w:val="00E97CAE"/>
    <w:rsid w:val="00F6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83871"/>
  <w15:chartTrackingRefBased/>
  <w15:docId w15:val="{2182AF2E-1457-4687-B5FA-239AF7C84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4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4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845dd006-7f82-41e7-8377-7774f424e7ab" TargetMode="External"/><Relationship Id="rId13" Type="http://schemas.openxmlformats.org/officeDocument/2006/relationships/hyperlink" Target="https://claude.ai/chat/845dd006-7f82-41e7-8377-7774f424e7ab" TargetMode="External"/><Relationship Id="rId18" Type="http://schemas.openxmlformats.org/officeDocument/2006/relationships/hyperlink" Target="https://claude.ai/chat/845dd006-7f82-41e7-8377-7774f424e7a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aude.ai/chat/845dd006-7f82-41e7-8377-7774f424e7ab" TargetMode="External"/><Relationship Id="rId7" Type="http://schemas.openxmlformats.org/officeDocument/2006/relationships/hyperlink" Target="https://claude.ai/chat/845dd006-7f82-41e7-8377-7774f424e7ab" TargetMode="External"/><Relationship Id="rId12" Type="http://schemas.openxmlformats.org/officeDocument/2006/relationships/hyperlink" Target="https://claude.ai/chat/845dd006-7f82-41e7-8377-7774f424e7ab" TargetMode="External"/><Relationship Id="rId17" Type="http://schemas.openxmlformats.org/officeDocument/2006/relationships/hyperlink" Target="https://claude.ai/chat/845dd006-7f82-41e7-8377-7774f424e7ab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845dd006-7f82-41e7-8377-7774f424e7ab" TargetMode="External"/><Relationship Id="rId20" Type="http://schemas.openxmlformats.org/officeDocument/2006/relationships/hyperlink" Target="https://claude.ai/chat/845dd006-7f82-41e7-8377-7774f424e7a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845dd006-7f82-41e7-8377-7774f424e7ab" TargetMode="External"/><Relationship Id="rId11" Type="http://schemas.openxmlformats.org/officeDocument/2006/relationships/hyperlink" Target="https://claude.ai/chat/845dd006-7f82-41e7-8377-7774f424e7ab" TargetMode="External"/><Relationship Id="rId5" Type="http://schemas.openxmlformats.org/officeDocument/2006/relationships/hyperlink" Target="https://claude.ai/chat/845dd006-7f82-41e7-8377-7774f424e7ab" TargetMode="External"/><Relationship Id="rId15" Type="http://schemas.openxmlformats.org/officeDocument/2006/relationships/hyperlink" Target="https://claude.ai/chat/845dd006-7f82-41e7-8377-7774f424e7ab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laude.ai/chat/845dd006-7f82-41e7-8377-7774f424e7ab" TargetMode="External"/><Relationship Id="rId19" Type="http://schemas.openxmlformats.org/officeDocument/2006/relationships/hyperlink" Target="https://claude.ai/chat/845dd006-7f82-41e7-8377-7774f424e7a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845dd006-7f82-41e7-8377-7774f424e7ab" TargetMode="External"/><Relationship Id="rId14" Type="http://schemas.openxmlformats.org/officeDocument/2006/relationships/hyperlink" Target="https://claude.ai/chat/845dd006-7f82-41e7-8377-7774f424e7ab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2527</Words>
  <Characters>14404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Reese Green</dc:creator>
  <cp:keywords/>
  <dc:description/>
  <cp:lastModifiedBy>Reese Green</cp:lastModifiedBy>
  <cp:revision>2</cp:revision>
  <dcterms:created xsi:type="dcterms:W3CDTF">2026-08-03T15:53:00Z</dcterms:created>
  <dcterms:modified xsi:type="dcterms:W3CDTF">2026-08-03T15:53:00Z</dcterms:modified>
</cp:coreProperties>
</file>