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71" w:rsidRDefault="00803F7F">
      <w:r>
        <w:pict>
          <v:group id="_x0000_s1058" editas="canvas" style="width:472.75pt;height:153pt;mso-position-horizontal-relative:char;mso-position-vertical-relative:line" coordorigin="1440,3814" coordsize="9455,30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440;top:3814;width:9455;height:3060" o:preferrelative="f">
              <v:fill o:detectmouseclick="t"/>
              <v:path o:extrusionok="t" o:connecttype="none"/>
              <o:lock v:ext="edit" text="t"/>
            </v:shape>
            <v:oval id="_x0000_s1050" style="position:absolute;left:4924;top:5488;width:156;height:149;rotation:-3373874fd">
              <v:shadow offset="8pt" offset2="12pt"/>
              <o:extrusion v:ext="view" on="t" rotationangle="10,65" type="perspective"/>
            </v:oval>
            <v:oval id="_x0000_s1051" style="position:absolute;left:4042;top:5356;width:458;height:435;rotation:-3373874fd">
              <v:shadow offset="8pt" offset2="12pt"/>
              <o:extrusion v:ext="view" on="t" rotationangle="10,65" type="perspective"/>
            </v:oval>
            <v:oval id="_x0000_s1052" style="position:absolute;left:2483;top:5468;width:155;height:149;rotation:-3373874fd">
              <v:shadow offset="8pt" offset2="12pt"/>
              <o:extrusion v:ext="view" on="t" rotationangle="10,65" type="perspective"/>
            </v:oval>
            <v:oval id="_x0000_s1053" style="position:absolute;left:1867;top:5322;width:457;height:434;rotation:-3373874fd">
              <v:shadow offset="8pt" offset2="12pt"/>
              <o:extrusion v:ext="view" on="t" rotationangle="10,65" type="perspective"/>
            </v:oval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54" type="#_x0000_t19" style="position:absolute;left:2945;top:5306;width:232;height:506" coordsize="41774,43200" adj="-8803661,10424334,20174" path="wr-1426,,41774,43200,5079,6150,,29319nfewr-1426,,41774,43200,5079,6150,,29319l20174,21600nsxe">
              <v:stroke endarrow="block"/>
              <v:path o:connectlocs="5079,6150;0,29319;20174,21600"/>
            </v:shape>
            <v:oval id="_x0000_s1055" style="position:absolute;left:3497;top:5471;width:156;height:146;rotation:-3373874fd">
              <v:shadow offset="8pt" offset2="12pt"/>
              <o:extrusion v:ext="view" on="t" rotationangle="10,65" type="perspective"/>
            </v:oval>
            <v:shape id="_x0000_s1056" type="#_x0000_t19" style="position:absolute;left:3739;top:5326;width:232;height:506" coordsize="41774,43200" adj="-8803661,10424334,20174" path="wr-1426,,41774,43200,5079,6150,,29319nfewr-1426,,41774,43200,5079,6150,,29319l20174,21600nsxe">
              <v:stroke endarrow="block"/>
              <v:path o:connectlocs="5079,6150;0,29319;20174,21600"/>
            </v:shape>
            <v:shape id="_x0000_s1057" type="#_x0000_t19" style="position:absolute;left:5293;top:5321;width:232;height:505" coordsize="41774,43200" adj="-8803661,10424334,20174" path="wr-1426,,41774,43200,5079,6150,,29319nfewr-1426,,41774,43200,5079,6150,,29319l20174,21600nsxe">
              <v:stroke endarrow="block"/>
              <v:path o:connectlocs="5079,6150;0,29319;20174,21600"/>
            </v:shape>
            <v:oval id="_x0000_s1060" style="position:absolute;left:7347;top:5491;width:156;height:149;rotation:-3373874fd">
              <v:shadow offset="8pt" offset2="12pt"/>
              <o:extrusion v:ext="view" on="t" rotationangle="10,65" type="perspective"/>
            </v:oval>
            <v:oval id="_x0000_s1061" style="position:absolute;left:6465;top:5360;width:457;height:436;rotation:-3373874fd">
              <v:shadow offset="8pt" offset2="12pt"/>
              <o:extrusion v:ext="view" on="t" rotationangle="10,65" type="perspective"/>
            </v:oval>
            <v:oval id="_x0000_s1062" style="position:absolute;left:5920;top:5474;width:156;height:147;rotation:-3373874fd">
              <v:shadow offset="8pt" offset2="12pt"/>
              <o:extrusion v:ext="view" on="t" rotationangle="10,65" type="perspective"/>
            </v:oval>
            <v:shape id="_x0000_s1063" type="#_x0000_t19" style="position:absolute;left:6162;top:5329;width:232;height:506" coordsize="41774,43200" adj="-8803661,10424334,20174" path="wr-1426,,41774,43200,5079,6150,,29319nfewr-1426,,41774,43200,5079,6150,,29319l20174,21600nsxe">
              <v:stroke endarrow="block"/>
              <v:path o:connectlocs="5079,6150;0,29319;20174,21600"/>
            </v:shape>
            <v:shape id="_x0000_s1067" type="#_x0000_t19" style="position:absolute;left:7615;top:5092;width:360;height:999" coordsize="41774,43200" adj="-8803661,10424334,20174" path="wr-1426,,41774,43200,5079,6150,,29319nfewr-1426,,41774,43200,5079,6150,,29319l20174,21600nsxe">
              <v:stroke endarrow="block"/>
              <v:path o:connectlocs="5079,6150;0,29319;20174,2160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1879;top:4303;width:1391;height:789" filled="f" stroked="f">
              <v:textbox inset="0,0,0,0">
                <w:txbxContent>
                  <w:p w:rsidR="00562D36" w:rsidRDefault="00562D36">
                    <w:r>
                      <w:t>Motor rotor</w:t>
                    </w:r>
                    <w:r w:rsidR="00FC3FAD">
                      <w:t xml:space="preserve">,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oMath>
                  </w:p>
                </w:txbxContent>
              </v:textbox>
            </v:shape>
            <v:shape id="_x0000_s1072" type="#_x0000_t202" style="position:absolute;left:4217;top:4149;width:1243;height:789" filled="f" stroked="f">
              <v:textbox inset="0,0,0,0">
                <w:txbxContent>
                  <w:p w:rsidR="00562D36" w:rsidRDefault="00562D36">
                    <w:r>
                      <w:t>Gear box</w:t>
                    </w:r>
                    <w:r w:rsidR="00FC3FAD">
                      <w:t xml:space="preserve">,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oMath>
                  </w:p>
                </w:txbxContent>
              </v:textbox>
            </v:shape>
            <v:shape id="_x0000_s1073" type="#_x0000_t202" style="position:absolute;left:6674;top:4473;width:1786;height:789" filled="f" stroked="f">
              <v:textbox inset="0,0,0,0">
                <w:txbxContent>
                  <w:p w:rsidR="00562D36" w:rsidRDefault="00562D36">
                    <w:r>
                      <w:t>Spring</w:t>
                    </w:r>
                    <w:r w:rsidR="00A06EF2">
                      <w:t xml:space="preserve"> and load: 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w:p>
                </w:txbxContent>
              </v:textbox>
            </v:shape>
            <v:shape id="_x0000_s1075" type="#_x0000_t19" style="position:absolute;left:2073;top:5114;width:478;height:1001" coordsize="41774,43200" adj="-8803661,10424334,20174" path="wr-1426,,41774,43200,5079,6150,,29319nfewr-1426,,41774,43200,5079,6150,,29319l20174,21600nsxe">
              <v:stroke endarrow="block"/>
              <v:path o:connectlocs="5079,6150;0,29319;20174,21600"/>
            </v:shape>
            <v:shape id="_x0000_s1076" type="#_x0000_t202" style="position:absolute;left:2111;top:6091;width:379;height:401" filled="f" stroked="f">
              <v:textbox inset="0,0,0,0">
                <w:txbxContent>
                  <w:p w:rsidR="00562D36" w:rsidRPr="00562D36" w:rsidRDefault="00562D36">
                    <w:pPr>
                      <w:rPr>
                        <w:rFonts w:ascii="Symbol" w:hAnsi="Symbol"/>
                        <w:vertAlign w:val="subscript"/>
                      </w:rPr>
                    </w:pPr>
                    <w:r>
                      <w:rPr>
                        <w:rFonts w:ascii="Symbol" w:hAnsi="Symbol"/>
                      </w:rPr>
                      <w:t></w:t>
                    </w:r>
                    <w:r w:rsidR="0077194A" w:rsidRPr="0077194A">
                      <w:rPr>
                        <w:rFonts w:cs="Arial"/>
                        <w:vertAlign w:val="superscript"/>
                      </w:rPr>
                      <w:t>'</w:t>
                    </w:r>
                    <w:r w:rsidRPr="00562D36">
                      <w:rPr>
                        <w:rFonts w:cs="Arial"/>
                        <w:vertAlign w:val="subscript"/>
                      </w:rPr>
                      <w:t>m</w:t>
                    </w:r>
                  </w:p>
                </w:txbxContent>
              </v:textbox>
            </v:shape>
            <v:shape id="_x0000_s1077" type="#_x0000_t202" style="position:absolute;left:2934;top:5836;width:556;height:401" filled="f" stroked="f">
              <v:textbox inset="0,0,0,0">
                <w:txbxContent>
                  <w:p w:rsidR="00CC1DF5" w:rsidRPr="00562D36" w:rsidRDefault="00CC1DF5">
                    <w:pPr>
                      <w:rPr>
                        <w:rFonts w:ascii="Symbol" w:hAnsi="Symbol"/>
                        <w:vertAlign w:val="subscript"/>
                      </w:rPr>
                    </w:pPr>
                    <w:r>
                      <w:rPr>
                        <w:rFonts w:ascii="Symbol" w:hAnsi="Symbol"/>
                      </w:rPr>
                      <w:t></w:t>
                    </w:r>
                    <w:r>
                      <w:rPr>
                        <w:rFonts w:ascii="Symbol" w:hAnsi="Symbol"/>
                      </w:rPr>
                      <w:t></w:t>
                    </w:r>
                    <w:r w:rsidR="0077194A" w:rsidRPr="0077194A">
                      <w:rPr>
                        <w:rFonts w:cs="Arial"/>
                        <w:vertAlign w:val="superscript"/>
                      </w:rPr>
                      <w:t>'</w:t>
                    </w:r>
                    <w:r>
                      <w:rPr>
                        <w:rFonts w:cs="Arial"/>
                        <w:vertAlign w:val="subscript"/>
                      </w:rPr>
                      <w:t>g</w:t>
                    </w:r>
                  </w:p>
                </w:txbxContent>
              </v:textbox>
            </v:shape>
            <v:shape id="_x0000_s1078" type="#_x0000_t202" style="position:absolute;left:3704;top:5827;width:379;height:401" filled="f" stroked="f">
              <v:textbox inset="0,0,0,0">
                <w:txbxContent>
                  <w:p w:rsidR="00CC1DF5" w:rsidRPr="00562D36" w:rsidRDefault="00CC1DF5">
                    <w:pPr>
                      <w:rPr>
                        <w:rFonts w:ascii="Symbol" w:hAnsi="Symbol"/>
                        <w:vertAlign w:val="subscript"/>
                      </w:rPr>
                    </w:pPr>
                    <w:r>
                      <w:rPr>
                        <w:rFonts w:ascii="Symbol" w:hAnsi="Symbol"/>
                      </w:rPr>
                      <w:t></w:t>
                    </w:r>
                    <w:r w:rsidR="0077194A" w:rsidRPr="0077194A">
                      <w:rPr>
                        <w:rFonts w:cs="Arial"/>
                        <w:vertAlign w:val="superscript"/>
                      </w:rPr>
                      <w:t>'</w:t>
                    </w:r>
                    <w:r>
                      <w:rPr>
                        <w:rFonts w:cs="Arial"/>
                        <w:vertAlign w:val="subscript"/>
                      </w:rPr>
                      <w:t>g</w:t>
                    </w:r>
                  </w:p>
                </w:txbxContent>
              </v:textbox>
            </v:shape>
            <v:shape id="_x0000_s1079" type="#_x0000_t19" style="position:absolute;left:4534;top:4938;width:356;height:1036;flip:y" coordsize="41774,43200" adj="-8803661,10424334,20174" path="wr-1426,,41774,43200,5079,6150,,29319nfewr-1426,,41774,43200,5079,6150,,29319l20174,21600nsxe">
              <v:stroke endarrow="block"/>
              <v:path o:connectlocs="5079,6150;0,29319;20174,21600"/>
            </v:shape>
            <v:shape id="_x0000_s1080" type="#_x0000_t202" style="position:absolute;left:4545;top:6155;width:626;height:401" filled="f" stroked="f">
              <v:textbox inset="0,0,0,0">
                <w:txbxContent>
                  <w:p w:rsidR="00CC1DF5" w:rsidRPr="00562D36" w:rsidRDefault="00CC1DF5">
                    <w:pPr>
                      <w:rPr>
                        <w:rFonts w:ascii="Symbol" w:hAnsi="Symbol"/>
                        <w:vertAlign w:val="subscript"/>
                      </w:rPr>
                    </w:pPr>
                    <w:r>
                      <w:rPr>
                        <w:rFonts w:ascii="Symbol" w:hAnsi="Symbol"/>
                      </w:rPr>
                      <w:t></w:t>
                    </w:r>
                    <w:r>
                      <w:rPr>
                        <w:rFonts w:cs="Arial"/>
                        <w:vertAlign w:val="subscript"/>
                      </w:rPr>
                      <w:t>damp</w:t>
                    </w:r>
                  </w:p>
                </w:txbxContent>
              </v:textbox>
            </v:shape>
            <v:shape id="_x0000_s1081" type="#_x0000_t202" style="position:absolute;left:5191;top:5848;width:626;height:401" filled="f" stroked="f">
              <v:textbox inset="0,0,0,0">
                <w:txbxContent>
                  <w:p w:rsidR="0077194A" w:rsidRPr="00562D36" w:rsidRDefault="0077194A">
                    <w:pPr>
                      <w:rPr>
                        <w:rFonts w:ascii="Symbol" w:hAnsi="Symbol"/>
                        <w:vertAlign w:val="subscript"/>
                      </w:rPr>
                    </w:pPr>
                    <w:r>
                      <w:rPr>
                        <w:rFonts w:ascii="Symbol" w:hAnsi="Symbol"/>
                      </w:rPr>
                      <w:t></w:t>
                    </w:r>
                    <w:r>
                      <w:rPr>
                        <w:rFonts w:ascii="Symbol" w:hAnsi="Symbol"/>
                      </w:rPr>
                      <w:t></w:t>
                    </w:r>
                    <w:r w:rsidRPr="0077194A">
                      <w:rPr>
                        <w:rFonts w:cs="Arial"/>
                        <w:vertAlign w:val="superscript"/>
                      </w:rPr>
                      <w:t>'</w:t>
                    </w:r>
                    <w:r>
                      <w:rPr>
                        <w:rFonts w:cs="Arial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1082" type="#_x0000_t202" style="position:absolute;left:5979;top:5876;width:626;height:401" filled="f" stroked="f">
              <v:textbox inset="0,0,0,0">
                <w:txbxContent>
                  <w:p w:rsidR="0077194A" w:rsidRPr="00562D36" w:rsidRDefault="0077194A">
                    <w:pPr>
                      <w:rPr>
                        <w:rFonts w:ascii="Symbol" w:hAnsi="Symbol"/>
                        <w:vertAlign w:val="subscript"/>
                      </w:rPr>
                    </w:pPr>
                    <w:r>
                      <w:rPr>
                        <w:rFonts w:ascii="Symbol" w:hAnsi="Symbol"/>
                      </w:rPr>
                      <w:t></w:t>
                    </w:r>
                    <w:r w:rsidRPr="0077194A">
                      <w:rPr>
                        <w:rFonts w:cs="Arial"/>
                        <w:vertAlign w:val="superscript"/>
                      </w:rPr>
                      <w:t>'</w:t>
                    </w:r>
                    <w:r>
                      <w:rPr>
                        <w:rFonts w:cs="Arial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1085" type="#_x0000_t202" style="position:absolute;left:6989;top:6155;width:626;height:401" filled="f" stroked="f">
              <v:textbox inset="0,0,0,0">
                <w:txbxContent>
                  <w:p w:rsidR="0077194A" w:rsidRPr="00562D36" w:rsidRDefault="0077194A">
                    <w:pPr>
                      <w:rPr>
                        <w:rFonts w:ascii="Symbol" w:hAnsi="Symbol"/>
                        <w:vertAlign w:val="subscript"/>
                      </w:rPr>
                    </w:pPr>
                    <w:r>
                      <w:rPr>
                        <w:rFonts w:ascii="Symbol" w:hAnsi="Symbol"/>
                      </w:rPr>
                      <w:t></w:t>
                    </w:r>
                    <w:r>
                      <w:rPr>
                        <w:rFonts w:cs="Arial"/>
                        <w:vertAlign w:val="subscript"/>
                      </w:rPr>
                      <w:t>app</w:t>
                    </w:r>
                  </w:p>
                </w:txbxContent>
              </v:textbox>
            </v:shape>
            <v:shape id="_x0000_s1086" type="#_x0000_t202" style="position:absolute;left:2891;top:4856;width:556;height:401" filled="f" stroked="f">
              <v:textbox inset="0,0,0,0">
                <w:txbxContent>
                  <w:p w:rsidR="00A6436E" w:rsidRPr="00562D36" w:rsidRDefault="00A6436E">
                    <w:pPr>
                      <w:rPr>
                        <w:rFonts w:ascii="Symbol" w:hAnsi="Symbol"/>
                        <w:vertAlign w:val="subscript"/>
                      </w:rPr>
                    </w:pPr>
                    <w:r>
                      <w:rPr>
                        <w:rFonts w:ascii="Symbol" w:hAnsi="Symbol"/>
                      </w:rPr>
                      <w:t></w:t>
                    </w:r>
                    <w:r>
                      <w:rPr>
                        <w:rFonts w:cs="Arial"/>
                        <w:vertAlign w:val="subscript"/>
                      </w:rPr>
                      <w:t>m</w:t>
                    </w:r>
                  </w:p>
                </w:txbxContent>
              </v:textbox>
            </v:shape>
            <v:shape id="_x0000_s1087" type="#_x0000_t202" style="position:absolute;left:3661;top:4901;width:556;height:401" filled="f" stroked="f">
              <v:textbox inset="0,0,0,0">
                <w:txbxContent>
                  <w:p w:rsidR="00A6436E" w:rsidRPr="00562D36" w:rsidRDefault="00A6436E">
                    <w:pPr>
                      <w:rPr>
                        <w:rFonts w:ascii="Symbol" w:hAnsi="Symbol"/>
                        <w:vertAlign w:val="subscript"/>
                      </w:rPr>
                    </w:pPr>
                    <w:r>
                      <w:rPr>
                        <w:rFonts w:ascii="Symbol" w:hAnsi="Symbol"/>
                      </w:rPr>
                      <w:t></w:t>
                    </w:r>
                    <w:r>
                      <w:rPr>
                        <w:rFonts w:cs="Arial"/>
                        <w:vertAlign w:val="subscript"/>
                      </w:rPr>
                      <w:t>g</w:t>
                    </w:r>
                  </w:p>
                </w:txbxContent>
              </v:textbox>
            </v:shape>
            <v:shape id="_x0000_s1088" type="#_x0000_t202" style="position:absolute;left:6057;top:4876;width:556;height:401" filled="f" stroked="f">
              <v:textbox inset="0,0,0,0">
                <w:txbxContent>
                  <w:p w:rsidR="00A6436E" w:rsidRPr="00562D36" w:rsidRDefault="00A6436E">
                    <w:pPr>
                      <w:rPr>
                        <w:rFonts w:ascii="Symbol" w:hAnsi="Symbol"/>
                        <w:vertAlign w:val="subscript"/>
                      </w:rPr>
                    </w:pPr>
                    <w:r>
                      <w:rPr>
                        <w:rFonts w:ascii="Symbol" w:hAnsi="Symbol"/>
                      </w:rPr>
                      <w:t></w:t>
                    </w:r>
                    <w:r>
                      <w:rPr>
                        <w:rFonts w:cs="Arial"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Style w:val="TableGrid"/>
        <w:tblW w:w="9648" w:type="dxa"/>
        <w:tblLook w:val="04A0"/>
      </w:tblPr>
      <w:tblGrid>
        <w:gridCol w:w="4068"/>
        <w:gridCol w:w="5580"/>
      </w:tblGrid>
      <w:tr w:rsidR="006A643C" w:rsidTr="00D53596">
        <w:trPr>
          <w:trHeight w:val="6470"/>
        </w:trPr>
        <w:tc>
          <w:tcPr>
            <w:tcW w:w="4068" w:type="dxa"/>
          </w:tcPr>
          <w:p w:rsidR="006A643C" w:rsidRDefault="006A643C" w:rsidP="007F2831"/>
          <w:p w:rsidR="006A643C" w:rsidRDefault="00803F7F" w:rsidP="007F283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≝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  <w:p w:rsidR="006A643C" w:rsidRDefault="006A643C" w:rsidP="007F2831"/>
          <w:p w:rsidR="006A643C" w:rsidRDefault="00803F7F" w:rsidP="007F283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≝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  <w:p w:rsidR="006A643C" w:rsidRDefault="006A643C" w:rsidP="007F2831"/>
          <w:p w:rsidR="006A643C" w:rsidRDefault="00803F7F" w:rsidP="007F283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e+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dg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oMath>
            </m:oMathPara>
          </w:p>
          <w:p w:rsidR="006A643C" w:rsidRDefault="006A643C" w:rsidP="007F2831"/>
          <w:p w:rsidR="00553D42" w:rsidRDefault="00803F7F" w:rsidP="007F283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damp</m:t>
                    </m:r>
                  </m:sub>
                </m:sSub>
                <m:r>
                  <w:rPr>
                    <w:rFonts w:ascii="Cambria Math" w:hAnsi="Cambria Math"/>
                  </w:rPr>
                  <m:t>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  <w:p w:rsidR="00553D42" w:rsidRDefault="00553D42" w:rsidP="007F2831"/>
          <w:p w:rsidR="006A643C" w:rsidRDefault="0058266D">
            <w:r>
              <w:t>Total Gearbox Torque</w:t>
            </w:r>
          </w:p>
          <w:p w:rsidR="0058266D" w:rsidRDefault="00803F7F" w:rsidP="0058266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damp</m:t>
                    </m:r>
                  </m:sub>
                </m:sSub>
              </m:oMath>
            </m:oMathPara>
          </w:p>
          <w:p w:rsidR="00B677D7" w:rsidRDefault="00B677D7" w:rsidP="0058266D"/>
          <w:p w:rsidR="00B677D7" w:rsidRDefault="00B677D7" w:rsidP="0058266D"/>
          <w:p w:rsidR="00B677D7" w:rsidRDefault="00B677D7" w:rsidP="0058266D">
            <w:r>
              <w:t>Parameters:</w:t>
            </w:r>
          </w:p>
          <w:p w:rsidR="00B677D7" w:rsidRDefault="00B677D7" w:rsidP="00B677D7">
            <w:r>
              <w:t xml:space="preserve">Gearbox damping: 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  <w:p w:rsidR="00B677D7" w:rsidRDefault="00B677D7" w:rsidP="00B677D7"/>
          <w:p w:rsidR="00B677D7" w:rsidRPr="00B677D7" w:rsidRDefault="00B677D7" w:rsidP="00B677D7">
            <w:r>
              <w:t xml:space="preserve">SEA Spring const: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  <w:p w:rsidR="00B677D7" w:rsidRDefault="00B677D7" w:rsidP="00B677D7"/>
          <w:p w:rsidR="00B677D7" w:rsidRDefault="00B677D7" w:rsidP="00B677D7">
            <w:r>
              <w:t xml:space="preserve">Gearbox ratio: </w:t>
            </w:r>
            <m:oMath>
              <m:r>
                <w:rPr>
                  <w:rFonts w:ascii="Cambria Math" w:hAnsi="Cambria Math"/>
                </w:rPr>
                <m:t>G</m:t>
              </m:r>
            </m:oMath>
          </w:p>
          <w:p w:rsidR="00334CA9" w:rsidRDefault="00334CA9" w:rsidP="00B677D7"/>
          <w:p w:rsidR="00334CA9" w:rsidRPr="00334CA9" w:rsidRDefault="00334CA9" w:rsidP="00B677D7">
            <w:pPr>
              <w:rPr>
                <w:sz w:val="24"/>
              </w:rPr>
            </w:pPr>
            <w:r>
              <w:t xml:space="preserve">Gains for gearbox: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pg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dg</m:t>
                  </m:r>
                </m:sub>
              </m:sSub>
            </m:oMath>
          </w:p>
          <w:p w:rsidR="00334CA9" w:rsidRDefault="00334CA9" w:rsidP="00B677D7">
            <w:r>
              <w:t>(These should be very high)</w:t>
            </w:r>
          </w:p>
          <w:p w:rsidR="00334CA9" w:rsidRDefault="00334CA9" w:rsidP="00B677D7"/>
          <w:p w:rsidR="00334CA9" w:rsidRPr="00334CA9" w:rsidRDefault="00334CA9" w:rsidP="00334CA9">
            <w:pPr>
              <w:rPr>
                <w:sz w:val="24"/>
              </w:rPr>
            </w:pPr>
            <w:r>
              <w:t xml:space="preserve">Gains for torque control: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dt</m:t>
                  </m:r>
                </m:sub>
              </m:sSub>
            </m:oMath>
          </w:p>
          <w:p w:rsidR="00334CA9" w:rsidRDefault="00334CA9" w:rsidP="00334CA9"/>
          <w:p w:rsidR="00334CA9" w:rsidRPr="00334CA9" w:rsidRDefault="00334CA9" w:rsidP="00B677D7"/>
        </w:tc>
        <w:tc>
          <w:tcPr>
            <w:tcW w:w="5580" w:type="dxa"/>
          </w:tcPr>
          <w:p w:rsidR="006A643C" w:rsidRDefault="006A643C" w:rsidP="007F2831">
            <w:r>
              <w:t>Total Motor Torque</w:t>
            </w:r>
          </w:p>
          <w:p w:rsidR="006A643C" w:rsidRDefault="00803F7F" w:rsidP="007F283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  <w:p w:rsidR="006A643C" w:rsidRDefault="006A643C" w:rsidP="007F2831"/>
          <w:p w:rsidR="006A643C" w:rsidRDefault="006A643C" w:rsidP="00F825C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act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des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act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des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F2FBB" w:rsidRDefault="008F2FBB" w:rsidP="00F825C8"/>
          <w:p w:rsidR="008F2FBB" w:rsidRDefault="008F2FBB" w:rsidP="00F825C8"/>
          <w:p w:rsidR="008F2FBB" w:rsidRDefault="008F2FBB" w:rsidP="00F825C8">
            <w:r>
              <w:t>Spring Torque</w:t>
            </w:r>
          </w:p>
          <w:p w:rsidR="008F2FBB" w:rsidRDefault="00803F7F" w:rsidP="008F2FBB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=K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  <w:p w:rsidR="00B677D7" w:rsidRPr="00B677D7" w:rsidRDefault="00B677D7" w:rsidP="008F2FBB"/>
          <w:p w:rsidR="008F2FBB" w:rsidRDefault="00803F7F" w:rsidP="008F2FB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=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app</m:t>
                  </m:r>
                </m:sub>
              </m:sSub>
            </m:oMath>
            <w:r w:rsidR="008F2FBB">
              <w:t xml:space="preserve"> </w:t>
            </w:r>
          </w:p>
          <w:p w:rsidR="00295528" w:rsidRDefault="00295528" w:rsidP="008F2FBB"/>
          <w:p w:rsidR="003100EC" w:rsidRDefault="003100EC" w:rsidP="008F2FBB"/>
          <w:p w:rsidR="00295528" w:rsidRPr="003100EC" w:rsidRDefault="003100EC" w:rsidP="008F2FBB">
            <w:pPr>
              <w:rPr>
                <w:b/>
              </w:rPr>
            </w:pPr>
            <w:r w:rsidRPr="003100EC">
              <w:rPr>
                <w:b/>
              </w:rPr>
              <w:t>Inertial Parameters</w:t>
            </w:r>
          </w:p>
          <w:p w:rsidR="003100EC" w:rsidRDefault="003100EC" w:rsidP="008F2FBB"/>
          <w:p w:rsidR="003100EC" w:rsidRDefault="003100EC" w:rsidP="003100EC">
            <w:r>
              <w:t xml:space="preserve">Motor rotor: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</w:p>
          <w:p w:rsidR="003100EC" w:rsidRDefault="003100EC" w:rsidP="003100EC"/>
          <w:p w:rsidR="003100EC" w:rsidRPr="003100EC" w:rsidRDefault="003100EC" w:rsidP="003100EC">
            <w:r>
              <w:t xml:space="preserve">Gearbox: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  <w:p w:rsidR="003100EC" w:rsidRDefault="003100EC" w:rsidP="003100EC"/>
          <w:p w:rsidR="003100EC" w:rsidRDefault="003100EC" w:rsidP="003100EC">
            <w:r>
              <w:t xml:space="preserve">Load: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  <w:p w:rsidR="00FC3FAD" w:rsidRDefault="00FC3FAD" w:rsidP="003100EC"/>
          <w:p w:rsidR="00FC3FAD" w:rsidRPr="003100EC" w:rsidRDefault="00FC3FAD" w:rsidP="00A06EF2">
            <w:r>
              <w:t>Spring</w:t>
            </w:r>
            <w:r w:rsidR="00A06EF2">
              <w:t xml:space="preserve"> and load</w:t>
            </w:r>
            <w: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</w:tr>
    </w:tbl>
    <w:p w:rsidR="0061703C" w:rsidRDefault="00D53596">
      <w:r>
        <w:t>Issues to deal with:</w:t>
      </w:r>
    </w:p>
    <w:p w:rsidR="00D53596" w:rsidRDefault="00D53596"/>
    <w:p w:rsidR="00D53596" w:rsidRDefault="00D53596" w:rsidP="00D53596">
      <w:pPr>
        <w:pStyle w:val="ListParagraph"/>
        <w:numPr>
          <w:ilvl w:val="0"/>
          <w:numId w:val="1"/>
        </w:numPr>
      </w:pPr>
      <w:r>
        <w:t>Modeling encoder resolution.</w:t>
      </w:r>
      <w:r w:rsidR="00CE1EFF">
        <w:t xml:space="preserve"> Resolution is expressed in </w:t>
      </w:r>
      <w:r w:rsidR="000823BA" w:rsidRPr="000823BA">
        <w:rPr>
          <w:i/>
        </w:rPr>
        <w:t>r</w:t>
      </w:r>
      <w:r w:rsidR="000823BA">
        <w:t xml:space="preserve">, </w:t>
      </w:r>
      <w:proofErr w:type="spellStart"/>
      <w:r w:rsidR="00CE1EFF">
        <w:t>rad</w:t>
      </w:r>
      <w:proofErr w:type="spellEnd"/>
      <w:r w:rsidR="00CE1EFF">
        <w:t xml:space="preserve">/count. This takes into account the 4x increase from lines to counts using </w:t>
      </w:r>
      <w:proofErr w:type="spellStart"/>
      <w:r w:rsidR="00CE1EFF">
        <w:t>quadrature</w:t>
      </w:r>
      <w:proofErr w:type="spellEnd"/>
      <w:r w:rsidR="00CE1EFF">
        <w:t xml:space="preserve"> decoding.</w:t>
      </w:r>
    </w:p>
    <w:p w:rsidR="00CE1EFF" w:rsidRDefault="00CE1EFF" w:rsidP="00CE1EFF">
      <w:pPr>
        <w:pStyle w:val="ListParagraph"/>
      </w:pPr>
    </w:p>
    <w:p w:rsidR="00151B86" w:rsidRDefault="00151B86" w:rsidP="00151B86">
      <w:pPr>
        <w:pStyle w:val="ListParagraph"/>
      </w:pPr>
      <w:r>
        <w:t xml:space="preserve">Measured angle =   ((round) (actual angle / </w:t>
      </w:r>
      <w:r>
        <w:rPr>
          <w:i/>
        </w:rPr>
        <w:t>r</w:t>
      </w:r>
      <w:r>
        <w:t xml:space="preserve">)) * </w:t>
      </w:r>
      <w:r w:rsidRPr="00151B86">
        <w:rPr>
          <w:i/>
        </w:rPr>
        <w:t>r</w:t>
      </w:r>
    </w:p>
    <w:p w:rsidR="00CE1EFF" w:rsidRDefault="00CE1EFF" w:rsidP="00CE1EFF"/>
    <w:p w:rsidR="00151B86" w:rsidRDefault="00D53596" w:rsidP="00151B86">
      <w:pPr>
        <w:pStyle w:val="ListParagraph"/>
        <w:numPr>
          <w:ilvl w:val="0"/>
          <w:numId w:val="1"/>
        </w:numPr>
      </w:pPr>
      <w:r>
        <w:t xml:space="preserve">Limiting the maximum speed of the motor </w:t>
      </w:r>
      <w:r w:rsidR="00151B86">
        <w:t>and</w:t>
      </w:r>
      <w:r>
        <w:t>.</w:t>
      </w:r>
      <w:r w:rsidR="00151B86">
        <w:t xml:space="preserve"> To implement this, add viscous damping that </w:t>
      </w:r>
      <w:r w:rsidR="0089403E">
        <w:t xml:space="preserve">starts in at </w:t>
      </w:r>
      <w:r w:rsidR="002E69CC">
        <w:t>10</w:t>
      </w:r>
      <w:r w:rsidR="0089403E">
        <w:t>0% of max speed and rapidly increases from there</w:t>
      </w:r>
      <w:r w:rsidR="00151B86">
        <w:t>.</w:t>
      </w:r>
    </w:p>
    <w:p w:rsidR="00891383" w:rsidRDefault="002E69CC" w:rsidP="00D53596">
      <w:pPr>
        <w:pStyle w:val="ListParagraph"/>
        <w:numPr>
          <w:ilvl w:val="0"/>
          <w:numId w:val="1"/>
        </w:numPr>
      </w:pPr>
      <w:r>
        <w:t>Gearbox efficiency. Use the data provided by HD systems:</w:t>
      </w:r>
    </w:p>
    <w:p w:rsidR="002E69CC" w:rsidRDefault="002E69CC" w:rsidP="002E69C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252345" cy="21253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89025" cy="313266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15" cy="313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6E" w:rsidRDefault="002E69CC">
      <w:r>
        <w:rPr>
          <w:noProof/>
        </w:rPr>
        <w:drawing>
          <wp:inline distT="0" distB="0" distL="0" distR="0">
            <wp:extent cx="6595745" cy="4997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9CC" w:rsidRDefault="00D01235" w:rsidP="00D01235">
      <w:pPr>
        <w:pStyle w:val="ListParagraph"/>
        <w:numPr>
          <w:ilvl w:val="0"/>
          <w:numId w:val="2"/>
        </w:numPr>
      </w:pPr>
      <w:r>
        <w:t>Motor maximum torque from manufacturer limit.</w:t>
      </w:r>
    </w:p>
    <w:p w:rsidR="00D01235" w:rsidRDefault="00D01235" w:rsidP="00D01235">
      <w:pPr>
        <w:pStyle w:val="ListParagraph"/>
        <w:numPr>
          <w:ilvl w:val="0"/>
          <w:numId w:val="2"/>
        </w:numPr>
      </w:pPr>
      <w:r>
        <w:t>Amplifier max current. As a first approximation, it is a hard limit. A better model would be a first order thermal model that has an integrator and decay.</w:t>
      </w:r>
    </w:p>
    <w:p w:rsidR="00FC737A" w:rsidRDefault="00FC737A" w:rsidP="00D01235">
      <w:pPr>
        <w:pStyle w:val="ListParagraph"/>
        <w:numPr>
          <w:ilvl w:val="0"/>
          <w:numId w:val="2"/>
        </w:numPr>
      </w:pPr>
      <w:r>
        <w:t>Add in pure delay to feedback loop.</w:t>
      </w:r>
    </w:p>
    <w:p w:rsidR="00E200BE" w:rsidRDefault="00E200BE" w:rsidP="00D01235">
      <w:pPr>
        <w:pStyle w:val="ListParagraph"/>
        <w:numPr>
          <w:ilvl w:val="0"/>
          <w:numId w:val="2"/>
        </w:numPr>
      </w:pPr>
      <w:r>
        <w:t xml:space="preserve">Motor speed limit based on back </w:t>
      </w:r>
      <w:proofErr w:type="spellStart"/>
      <w:r>
        <w:t>emf</w:t>
      </w:r>
      <w:proofErr w:type="spellEnd"/>
      <w:r>
        <w:t xml:space="preserve"> constant and voltage</w:t>
      </w:r>
      <w:r w:rsidR="008C27D9">
        <w:t>.</w:t>
      </w:r>
    </w:p>
    <w:p w:rsidR="00D01235" w:rsidRDefault="00D01235" w:rsidP="00D01235">
      <w:pPr>
        <w:pStyle w:val="ListParagraph"/>
        <w:ind w:left="1440"/>
      </w:pPr>
    </w:p>
    <w:p w:rsidR="0061703C" w:rsidRDefault="0061703C"/>
    <w:p w:rsidR="004F02E6" w:rsidRDefault="004F02E6"/>
    <w:sectPr w:rsidR="004F02E6" w:rsidSect="005F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94050"/>
    <w:multiLevelType w:val="hybridMultilevel"/>
    <w:tmpl w:val="D8B8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B0B58"/>
    <w:multiLevelType w:val="hybridMultilevel"/>
    <w:tmpl w:val="D0B8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4F02E6"/>
    <w:rsid w:val="000823BA"/>
    <w:rsid w:val="000F0E5A"/>
    <w:rsid w:val="00133EE4"/>
    <w:rsid w:val="00151B86"/>
    <w:rsid w:val="001C00A9"/>
    <w:rsid w:val="0021690F"/>
    <w:rsid w:val="0028556E"/>
    <w:rsid w:val="00295528"/>
    <w:rsid w:val="002E69CC"/>
    <w:rsid w:val="003100EC"/>
    <w:rsid w:val="00334CA9"/>
    <w:rsid w:val="0038079C"/>
    <w:rsid w:val="00484F71"/>
    <w:rsid w:val="0049078C"/>
    <w:rsid w:val="004F02E6"/>
    <w:rsid w:val="00505F73"/>
    <w:rsid w:val="00553D42"/>
    <w:rsid w:val="00562D36"/>
    <w:rsid w:val="0058266D"/>
    <w:rsid w:val="005C22D4"/>
    <w:rsid w:val="005F7054"/>
    <w:rsid w:val="0061703C"/>
    <w:rsid w:val="006A643C"/>
    <w:rsid w:val="006B76BD"/>
    <w:rsid w:val="0077194A"/>
    <w:rsid w:val="007F2831"/>
    <w:rsid w:val="00803F7F"/>
    <w:rsid w:val="00891383"/>
    <w:rsid w:val="0089403E"/>
    <w:rsid w:val="008C27D9"/>
    <w:rsid w:val="008D69A3"/>
    <w:rsid w:val="008F2FBB"/>
    <w:rsid w:val="00901228"/>
    <w:rsid w:val="00A06EF2"/>
    <w:rsid w:val="00A6436E"/>
    <w:rsid w:val="00B147FE"/>
    <w:rsid w:val="00B677D7"/>
    <w:rsid w:val="00BA7C99"/>
    <w:rsid w:val="00C4597A"/>
    <w:rsid w:val="00C92EC1"/>
    <w:rsid w:val="00CC1DF5"/>
    <w:rsid w:val="00CE1EFF"/>
    <w:rsid w:val="00D01235"/>
    <w:rsid w:val="00D53596"/>
    <w:rsid w:val="00E200BE"/>
    <w:rsid w:val="00E972B4"/>
    <w:rsid w:val="00EB772E"/>
    <w:rsid w:val="00F825C8"/>
    <w:rsid w:val="00FC3FAD"/>
    <w:rsid w:val="00FC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1" type="arc" idref="#_x0000_s1054"/>
        <o:r id="V:Rule2" type="arc" idref="#_x0000_s1056"/>
        <o:r id="V:Rule3" type="arc" idref="#_x0000_s1057"/>
        <o:r id="V:Rule4" type="arc" idref="#_x0000_s1063"/>
        <o:r id="V:Rule5" type="arc" idref="#_x0000_s1067"/>
        <o:r id="V:Rule6" type="arc" idref="#_x0000_s1075"/>
        <o:r id="V:Rule7" type="arc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2B4"/>
    <w:pPr>
      <w:spacing w:after="0" w:line="240" w:lineRule="auto"/>
    </w:pPr>
    <w:rPr>
      <w:rFonts w:ascii="Arial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4F02E6"/>
  </w:style>
  <w:style w:type="paragraph" w:styleId="BalloonText">
    <w:name w:val="Balloon Text"/>
    <w:basedOn w:val="Normal"/>
    <w:link w:val="BalloonTextChar"/>
    <w:uiPriority w:val="99"/>
    <w:semiHidden/>
    <w:unhideWhenUsed/>
    <w:rsid w:val="004F0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436E"/>
    <w:rPr>
      <w:color w:val="808080"/>
    </w:rPr>
  </w:style>
  <w:style w:type="table" w:styleId="TableGrid">
    <w:name w:val="Table Grid"/>
    <w:basedOn w:val="TableNormal"/>
    <w:uiPriority w:val="59"/>
    <w:rsid w:val="007F2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35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IHMC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Neuhaus</dc:creator>
  <cp:keywords/>
  <dc:description/>
  <cp:lastModifiedBy>Peter Neuhaus</cp:lastModifiedBy>
  <cp:revision>29</cp:revision>
  <cp:lastPrinted>2009-12-23T15:51:00Z</cp:lastPrinted>
  <dcterms:created xsi:type="dcterms:W3CDTF">2009-12-22T19:25:00Z</dcterms:created>
  <dcterms:modified xsi:type="dcterms:W3CDTF">2010-02-05T17:25:00Z</dcterms:modified>
</cp:coreProperties>
</file>