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Comments on the Scheduled Procedure Step (0040,0400) is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D81EAF" w14:paraId="1F2B174F" w14:textId="77777777" w:rsidTr="00107EF9">
        <w:tc>
          <w:tcPr>
            <w:tcW w:w="535" w:type="dxa"/>
          </w:tcPr>
          <w:p w14:paraId="18050759" w14:textId="2D53DEDB" w:rsidR="00D81EAF" w:rsidRDefault="00D81EAF" w:rsidP="00107EF9">
            <w:pPr>
              <w:pStyle w:val="TableEntry"/>
            </w:pPr>
            <w:r>
              <w:t>13</w:t>
            </w:r>
          </w:p>
        </w:tc>
        <w:tc>
          <w:tcPr>
            <w:tcW w:w="8370" w:type="dxa"/>
          </w:tcPr>
          <w:p w14:paraId="6A1EF327" w14:textId="77777777" w:rsidR="00C465FF" w:rsidRDefault="00C465FF" w:rsidP="00D81EAF">
            <w:pPr>
              <w:pStyle w:val="TableEntry"/>
              <w:rPr>
                <w:b/>
                <w:bCs/>
                <w:i/>
                <w:iCs/>
              </w:rPr>
            </w:pPr>
            <w:r>
              <w:rPr>
                <w:b/>
                <w:bCs/>
                <w:i/>
                <w:iCs/>
              </w:rPr>
              <w:t xml:space="preserve">Note, this may change as a result of HL7 Implementation Guide ballot resolution.  Wait for that resolution to complete. </w:t>
            </w:r>
          </w:p>
          <w:p w14:paraId="0C9E5DC4" w14:textId="00D0ECF4"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02322672" w14:textId="77777777" w:rsidR="00D81EAF" w:rsidRDefault="00D81EAF" w:rsidP="00D81EAF">
            <w:pPr>
              <w:pStyle w:val="TableEntry"/>
            </w:pPr>
            <w:r>
              <w:t xml:space="preserve"> No? – DICOM workflows do not need Identity document information.  We are not aware of operational workflows where patient identity documents are checked as part of the process.  E.g., confirmed identity from modality worklist against National ID.</w:t>
            </w:r>
          </w:p>
          <w:p w14:paraId="3F4EBCC8" w14:textId="77777777" w:rsidR="00AD344A" w:rsidRDefault="00907FB2" w:rsidP="00D81EAF">
            <w:pPr>
              <w:pStyle w:val="TableEntry"/>
            </w:pPr>
            <w:r>
              <w:t>Yes? – Many existing procedures depend upon some form of birth sex as part of the workflow and machine settings for the examination.  How would that need be met?  (</w:t>
            </w:r>
            <w:r w:rsidR="005F0FC1">
              <w:t>The</w:t>
            </w:r>
            <w:r>
              <w:t xml:space="preserve"> suggestion in HL7 context is to use an </w:t>
            </w:r>
            <w:r w:rsidR="00667B81">
              <w:t>SPCU</w:t>
            </w:r>
            <w:r>
              <w:t xml:space="preserve"> with the effective date being the patient date of birth.  </w:t>
            </w:r>
            <w:r w:rsidR="00667B81">
              <w:t>SPCU</w:t>
            </w:r>
            <w:r>
              <w:t xml:space="preserve"> is allowed to change over time with effective dates being specified for each value.)</w:t>
            </w:r>
          </w:p>
          <w:p w14:paraId="6AC66626" w14:textId="6D13A035" w:rsidR="005F0FC1" w:rsidRDefault="005F0FC1" w:rsidP="00D81EAF">
            <w:pPr>
              <w:pStyle w:val="TableEntry"/>
            </w:pPr>
            <w:r>
              <w:t xml:space="preserve">Yes? – This information could be useful </w:t>
            </w:r>
            <w:r w:rsidR="00834B82">
              <w:t>for</w:t>
            </w:r>
            <w:r>
              <w:t xml:space="preserve"> patient matching or patient reconciliation.</w:t>
            </w:r>
          </w:p>
          <w:p w14:paraId="13F7A96B" w14:textId="46C56B0A" w:rsidR="005F0FC1" w:rsidRPr="005F0FC1" w:rsidRDefault="005F0FC1" w:rsidP="00D81EAF">
            <w:pPr>
              <w:pStyle w:val="TableEntry"/>
            </w:pPr>
            <w:r>
              <w:t xml:space="preserve">Yes? – HL7 has extended their resources with this optional information.  Copying the data structure allows including it in images if there is a need to fully match the HL7 information.  It  </w:t>
            </w:r>
            <w:r w:rsidR="00834B82">
              <w:t>can</w:t>
            </w:r>
            <w:r>
              <w:t xml:space="preserve"> be missing</w:t>
            </w:r>
            <w:r w:rsidR="00834B82">
              <w:t xml:space="preserve"> in most SOP instances without harm</w:t>
            </w:r>
            <w:r>
              <w:t>.</w:t>
            </w:r>
          </w:p>
        </w:tc>
      </w:tr>
      <w:tr w:rsidR="00864AB8" w14:paraId="39DA09D2" w14:textId="77777777" w:rsidTr="00107EF9">
        <w:tc>
          <w:tcPr>
            <w:tcW w:w="535" w:type="dxa"/>
          </w:tcPr>
          <w:p w14:paraId="04BF2157" w14:textId="0E8BCC50" w:rsidR="00864AB8" w:rsidRDefault="00864AB8" w:rsidP="00107EF9">
            <w:pPr>
              <w:pStyle w:val="TableEntry"/>
            </w:pPr>
            <w:r>
              <w:lastRenderedPageBreak/>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6C763BD7" w:rsidR="005F0FC1" w:rsidRPr="00864AB8" w:rsidRDefault="005F0FC1" w:rsidP="00D81EAF">
            <w:pPr>
              <w:pStyle w:val="TableEntry"/>
            </w:pPr>
            <w:r>
              <w:t>Proposal is to extend with the FHIR codes for SPCU.</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A67F6E1" w14:textId="42B6394D" w:rsidR="005548C6" w:rsidRP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02FB6891" w14:textId="77777777" w:rsidR="00907FB2" w:rsidRDefault="009B6D9F" w:rsidP="007E44F2">
            <w:pPr>
              <w:pStyle w:val="TableEntry"/>
            </w:pPr>
            <w:r>
              <w:t>What should be done about Sex at Birth?</w:t>
            </w:r>
            <w:r w:rsidR="00907FB2">
              <w:t xml:space="preserve">  See also issue 13.</w:t>
            </w:r>
          </w:p>
          <w:p w14:paraId="6CDE1D98" w14:textId="6F4A1DCA" w:rsidR="005F0FC1" w:rsidRPr="009B6D9F" w:rsidRDefault="005F0FC1" w:rsidP="007E44F2">
            <w:pPr>
              <w:pStyle w:val="TableEntry"/>
            </w:pPr>
            <w:r>
              <w:t>HL7 is recommending use of SPCU with a validity starting at birth, and possibly a second SPCU with a later validity start.</w:t>
            </w:r>
          </w:p>
        </w:tc>
      </w:tr>
      <w:tr w:rsidR="00907FB2" w14:paraId="441B9326" w14:textId="77777777" w:rsidTr="00107EF9">
        <w:tc>
          <w:tcPr>
            <w:tcW w:w="535" w:type="dxa"/>
          </w:tcPr>
          <w:p w14:paraId="47122453" w14:textId="1AE2B279" w:rsidR="00907FB2" w:rsidRDefault="00907FB2" w:rsidP="00107EF9">
            <w:pPr>
              <w:pStyle w:val="TableEntry"/>
            </w:pPr>
            <w:r>
              <w:t>27</w:t>
            </w:r>
          </w:p>
        </w:tc>
        <w:tc>
          <w:tcPr>
            <w:tcW w:w="8370" w:type="dxa"/>
          </w:tcPr>
          <w:p w14:paraId="65C9D788" w14:textId="77777777" w:rsidR="00907FB2" w:rsidRDefault="00907FB2" w:rsidP="00907FB2">
            <w:pPr>
              <w:pStyle w:val="TableEntry"/>
            </w:pPr>
            <w:r>
              <w:t>Can we duplicate Patient Comments into Patient Study Module?</w:t>
            </w:r>
          </w:p>
          <w:p w14:paraId="1E086BC8" w14:textId="0E6372CE" w:rsidR="00907FB2" w:rsidRDefault="00907FB2" w:rsidP="00907FB2">
            <w:pPr>
              <w:pStyle w:val="TableEntry"/>
            </w:pPr>
            <w:r>
              <w:t>There are other examples of the same attribute being present at the top level in multiple modules.  In those cases the disambiguation of intent is either not needed or obvious.  Can with do that with these comments?  Can or should we do that for other attributes?</w:t>
            </w:r>
          </w:p>
        </w:tc>
      </w:tr>
      <w:tr w:rsidR="00907FB2" w14:paraId="6873BF39" w14:textId="77777777" w:rsidTr="00107EF9">
        <w:tc>
          <w:tcPr>
            <w:tcW w:w="535" w:type="dxa"/>
          </w:tcPr>
          <w:p w14:paraId="21F8BF0C" w14:textId="7AEEFEB8" w:rsidR="00907FB2" w:rsidRDefault="00907FB2" w:rsidP="00107EF9">
            <w:pPr>
              <w:pStyle w:val="TableEntry"/>
            </w:pPr>
            <w:r>
              <w:t xml:space="preserve">28 </w:t>
            </w:r>
          </w:p>
        </w:tc>
        <w:tc>
          <w:tcPr>
            <w:tcW w:w="8370" w:type="dxa"/>
          </w:tcPr>
          <w:p w14:paraId="5EC5E1C9" w14:textId="591748D3" w:rsidR="00C27799" w:rsidRDefault="00907FB2" w:rsidP="00907FB2">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tc>
      </w:tr>
      <w:tr w:rsidR="00C465FF" w14:paraId="7ACB94E7" w14:textId="77777777" w:rsidTr="00107EF9">
        <w:tc>
          <w:tcPr>
            <w:tcW w:w="535" w:type="dxa"/>
          </w:tcPr>
          <w:p w14:paraId="455CDE42" w14:textId="2A2BA324" w:rsidR="00C465FF" w:rsidRDefault="00C465FF" w:rsidP="00107EF9">
            <w:pPr>
              <w:pStyle w:val="TableEntry"/>
            </w:pPr>
            <w:r>
              <w:t>29</w:t>
            </w:r>
          </w:p>
        </w:tc>
        <w:tc>
          <w:tcPr>
            <w:tcW w:w="8370" w:type="dxa"/>
          </w:tcPr>
          <w:p w14:paraId="16C7671E" w14:textId="358BA328" w:rsidR="00C465FF" w:rsidRDefault="00C465FF" w:rsidP="00907FB2">
            <w:pPr>
              <w:pStyle w:val="TableEntry"/>
            </w:pPr>
            <w:r>
              <w:t xml:space="preserve">What should we do about Patient Sex (0010,0008)?  HL7 is leaving it very ambiguously defined and noting that the definition is basically up to the local policy of the system creating the value.  </w:t>
            </w:r>
            <w:r w:rsidR="007F1D7B">
              <w:t xml:space="preserve">New </w:t>
            </w:r>
            <w:r>
              <w:t>value sets</w:t>
            </w:r>
            <w:r w:rsidR="007F1D7B">
              <w:t xml:space="preserve"> with better definitions</w:t>
            </w:r>
            <w:r>
              <w:t xml:space="preserve"> are used in the new attributes.</w:t>
            </w:r>
          </w:p>
        </w:tc>
      </w:tr>
      <w:tr w:rsidR="005548C6" w14:paraId="668BF138" w14:textId="77777777" w:rsidTr="00107EF9">
        <w:tc>
          <w:tcPr>
            <w:tcW w:w="535" w:type="dxa"/>
          </w:tcPr>
          <w:p w14:paraId="0781C4E5" w14:textId="2E9FA18F" w:rsidR="005548C6" w:rsidRDefault="005548C6" w:rsidP="00107EF9">
            <w:pPr>
              <w:pStyle w:val="TableEntry"/>
            </w:pPr>
            <w:r>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Should DICOM try to capture reasons like “refused to answer” as distinct from  missing with no reason provided?  HL7 is using the various different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4208DD77" w14:textId="7EFB936A" w:rsidR="00A72604" w:rsidRDefault="00A72604" w:rsidP="00ED167A">
            <w:pPr>
              <w:pStyle w:val="TableEntry"/>
            </w:pPr>
            <w:r>
              <w:t xml:space="preserve">Does the CDA template work result in any changes that are appropriate to DICOM TIDs?  </w:t>
            </w:r>
          </w:p>
        </w:tc>
      </w:tr>
      <w:tr w:rsidR="00C224D4" w14:paraId="7D226353" w14:textId="77777777" w:rsidTr="00964729">
        <w:trPr>
          <w:cantSplit/>
        </w:trPr>
        <w:tc>
          <w:tcPr>
            <w:tcW w:w="535" w:type="dxa"/>
          </w:tcPr>
          <w:p w14:paraId="6B3707FA" w14:textId="55A93DAB" w:rsidR="00C224D4" w:rsidRDefault="00C224D4" w:rsidP="00107EF9">
            <w:pPr>
              <w:pStyle w:val="TableEntry"/>
            </w:pPr>
            <w:r>
              <w:lastRenderedPageBreak/>
              <w:t>34</w:t>
            </w:r>
          </w:p>
        </w:tc>
        <w:tc>
          <w:tcPr>
            <w:tcW w:w="8370" w:type="dxa"/>
          </w:tcPr>
          <w:p w14:paraId="600B55D1" w14:textId="77777777" w:rsidR="00761D1E" w:rsidRDefault="00761D1E" w:rsidP="00761D1E">
            <w:pPr>
              <w:pStyle w:val="TableEntry"/>
              <w:tabs>
                <w:tab w:val="left" w:pos="1899"/>
              </w:tabs>
            </w:pPr>
            <w:r>
              <w:t xml:space="preserve">Technologist may be in a position to observe a discrepancy between the current medical record and “observed” information. Where and how is this communicated to other actors? Where and how is reconciliation performed? </w:t>
            </w:r>
          </w:p>
          <w:p w14:paraId="3A278DE9" w14:textId="77777777" w:rsidR="00761D1E" w:rsidRDefault="00761D1E" w:rsidP="00761D1E">
            <w:pPr>
              <w:pStyle w:val="TableEntry"/>
              <w:tabs>
                <w:tab w:val="left" w:pos="1899"/>
              </w:tabs>
            </w:pPr>
          </w:p>
          <w:p w14:paraId="5F83EBFE" w14:textId="2DE80C2B" w:rsidR="00761D1E" w:rsidRDefault="00761D1E" w:rsidP="00761D1E">
            <w:pPr>
              <w:pStyle w:val="TableEntry"/>
              <w:tabs>
                <w:tab w:val="left" w:pos="1899"/>
              </w:tabs>
            </w:pPr>
            <w:r>
              <w:t>Considerations include:</w:t>
            </w:r>
          </w:p>
          <w:p w14:paraId="46FF256F" w14:textId="6413A5A0" w:rsidR="00761D1E" w:rsidRDefault="00761D1E" w:rsidP="00761D1E">
            <w:pPr>
              <w:pStyle w:val="TableEntry"/>
              <w:numPr>
                <w:ilvl w:val="0"/>
                <w:numId w:val="13"/>
              </w:numPr>
              <w:tabs>
                <w:tab w:val="left" w:pos="1899"/>
              </w:tabs>
            </w:pPr>
            <w:r>
              <w:t>Authoritative sources of observations</w:t>
            </w:r>
          </w:p>
          <w:p w14:paraId="0E8282AA" w14:textId="60C5C44A" w:rsidR="00761D1E" w:rsidRDefault="00761D1E" w:rsidP="00761D1E">
            <w:pPr>
              <w:pStyle w:val="TableEntry"/>
              <w:numPr>
                <w:ilvl w:val="0"/>
                <w:numId w:val="13"/>
              </w:numPr>
              <w:tabs>
                <w:tab w:val="left" w:pos="1899"/>
              </w:tabs>
            </w:pPr>
            <w:r>
              <w:t>Official systems of record</w:t>
            </w:r>
          </w:p>
          <w:p w14:paraId="3FDB668F" w14:textId="77777777" w:rsidR="00761D1E" w:rsidRDefault="00761D1E" w:rsidP="00761D1E">
            <w:pPr>
              <w:pStyle w:val="TableEntry"/>
              <w:tabs>
                <w:tab w:val="left" w:pos="1899"/>
              </w:tabs>
            </w:pPr>
          </w:p>
          <w:p w14:paraId="5EFA5BA2" w14:textId="083EF602" w:rsidR="00761D1E" w:rsidRDefault="00761D1E" w:rsidP="00761D1E">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3939E567" w14:textId="459A2DF8" w:rsidR="00C224D4" w:rsidRDefault="00C224D4" w:rsidP="00761D1E">
            <w:pPr>
              <w:pStyle w:val="TableEntry"/>
              <w:tabs>
                <w:tab w:val="left" w:pos="1899"/>
              </w:tabs>
            </w:pPr>
          </w:p>
        </w:tc>
      </w:tr>
      <w:tr w:rsidR="00C224D4" w14:paraId="53A3B207" w14:textId="77777777" w:rsidTr="00107EF9">
        <w:tc>
          <w:tcPr>
            <w:tcW w:w="535" w:type="dxa"/>
          </w:tcPr>
          <w:p w14:paraId="17C8A9CD" w14:textId="23FC9D13" w:rsidR="00C224D4" w:rsidRDefault="00C224D4" w:rsidP="00107EF9">
            <w:pPr>
              <w:pStyle w:val="TableEntry"/>
            </w:pPr>
            <w:r>
              <w:t>35</w:t>
            </w:r>
          </w:p>
        </w:tc>
        <w:tc>
          <w:tcPr>
            <w:tcW w:w="8370" w:type="dxa"/>
          </w:tcPr>
          <w:p w14:paraId="0826CD6E" w14:textId="6CC6D223" w:rsidR="00C224D4" w:rsidRDefault="00761D1E" w:rsidP="00ED167A">
            <w:pPr>
              <w:pStyle w:val="TableEntry"/>
            </w:pPr>
            <w:r w:rsidRPr="00761D1E">
              <w:t>What imaging activities are effected by the discrepant observation, and how should those be handled prior to reconciliation (e.g. protocol selection, post processing, report content)?</w:t>
            </w:r>
          </w:p>
        </w:tc>
      </w:tr>
      <w:tr w:rsidR="00C224D4" w14:paraId="419D7AF3" w14:textId="77777777" w:rsidTr="00107EF9">
        <w:tc>
          <w:tcPr>
            <w:tcW w:w="535" w:type="dxa"/>
          </w:tcPr>
          <w:p w14:paraId="706F35DE" w14:textId="68C6D65A" w:rsidR="00C224D4" w:rsidRDefault="00C224D4" w:rsidP="00107EF9">
            <w:pPr>
              <w:pStyle w:val="TableEntry"/>
            </w:pPr>
            <w:r>
              <w:t>36</w:t>
            </w:r>
          </w:p>
        </w:tc>
        <w:tc>
          <w:tcPr>
            <w:tcW w:w="8370" w:type="dxa"/>
          </w:tcPr>
          <w:p w14:paraId="2608241A" w14:textId="77777777" w:rsidR="00761D1E" w:rsidRDefault="00761D1E" w:rsidP="00761D1E">
            <w:pPr>
              <w:pStyle w:val="TableEntry"/>
            </w:pPr>
            <w:r>
              <w:t>In the cross-community scenario:</w:t>
            </w:r>
          </w:p>
          <w:p w14:paraId="2748CBA7" w14:textId="06AA09DF" w:rsidR="00761D1E" w:rsidRDefault="00761D1E" w:rsidP="00761D1E">
            <w:pPr>
              <w:pStyle w:val="TableEntry"/>
              <w:numPr>
                <w:ilvl w:val="0"/>
                <w:numId w:val="14"/>
              </w:numPr>
            </w:pPr>
            <w:r>
              <w:t>How to manage the case if one jurisdiction does not recognize the sex/gender attributes of another?</w:t>
            </w:r>
          </w:p>
          <w:p w14:paraId="1C94702D" w14:textId="4449625D" w:rsidR="00761D1E" w:rsidRDefault="00761D1E" w:rsidP="00761D1E">
            <w:pPr>
              <w:pStyle w:val="TableEntry"/>
              <w:numPr>
                <w:ilvl w:val="0"/>
                <w:numId w:val="14"/>
              </w:numPr>
            </w:pPr>
            <w:r>
              <w:t>What impact will the patient name change have on the Master Patient Index weighting of search results?</w:t>
            </w:r>
          </w:p>
          <w:p w14:paraId="6D69345D" w14:textId="4E4F6605" w:rsidR="00761D1E" w:rsidRDefault="00761D1E" w:rsidP="00761D1E">
            <w:pPr>
              <w:pStyle w:val="TableEntry"/>
              <w:numPr>
                <w:ilvl w:val="0"/>
                <w:numId w:val="14"/>
              </w:numPr>
            </w:pPr>
            <w:r>
              <w:t>Is this likely to require a manual merge of records? (see IHE ITI-30)</w:t>
            </w:r>
          </w:p>
          <w:p w14:paraId="75726BC6" w14:textId="77777777" w:rsidR="00C224D4" w:rsidRDefault="00C224D4" w:rsidP="00ED167A">
            <w:pPr>
              <w:pStyle w:val="TableEntry"/>
            </w:pP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4E34ABAF" w14:textId="6233C6C6" w:rsidR="00C224D4" w:rsidRDefault="00761D1E" w:rsidP="00761D1E">
            <w:pPr>
              <w:pStyle w:val="TableEntry"/>
              <w:tabs>
                <w:tab w:val="left" w:pos="6926"/>
              </w:tabs>
            </w:pPr>
            <w:r w:rsidRPr="00761D1E">
              <w:t>How is this handled?</w:t>
            </w:r>
            <w:r w:rsidR="00964729">
              <w:t xml:space="preserve">  Are there DICOM changes needed to ameliorate this?</w:t>
            </w:r>
          </w:p>
        </w:tc>
      </w:tr>
      <w:tr w:rsidR="00761D1E" w14:paraId="1E2EDE77" w14:textId="77777777" w:rsidTr="00107EF9">
        <w:tc>
          <w:tcPr>
            <w:tcW w:w="535" w:type="dxa"/>
          </w:tcPr>
          <w:p w14:paraId="12220A9A" w14:textId="7F8CB1D1" w:rsidR="00761D1E" w:rsidRDefault="00761D1E" w:rsidP="00107EF9">
            <w:pPr>
              <w:pStyle w:val="TableEntry"/>
            </w:pPr>
            <w:r>
              <w:t>38</w:t>
            </w:r>
          </w:p>
        </w:tc>
        <w:tc>
          <w:tcPr>
            <w:tcW w:w="8370" w:type="dxa"/>
          </w:tcPr>
          <w:p w14:paraId="3EFD8046" w14:textId="113039A4" w:rsidR="00761D1E" w:rsidRDefault="00761D1E" w:rsidP="00761D1E">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tc>
      </w:tr>
      <w:tr w:rsidR="00761D1E" w14:paraId="45F78032" w14:textId="77777777" w:rsidTr="00107EF9">
        <w:tc>
          <w:tcPr>
            <w:tcW w:w="535" w:type="dxa"/>
          </w:tcPr>
          <w:p w14:paraId="0B7CD8CD" w14:textId="2CE1AB1C" w:rsidR="00761D1E" w:rsidRDefault="00761D1E" w:rsidP="00107EF9">
            <w:pPr>
              <w:pStyle w:val="TableEntry"/>
            </w:pPr>
            <w:r>
              <w:t>39</w:t>
            </w:r>
          </w:p>
        </w:tc>
        <w:tc>
          <w:tcPr>
            <w:tcW w:w="8370" w:type="dxa"/>
          </w:tcPr>
          <w:p w14:paraId="4F95EED0" w14:textId="0FD5C38D" w:rsidR="00761D1E" w:rsidRDefault="00761D1E" w:rsidP="00761D1E">
            <w:pPr>
              <w:pStyle w:val="TableEntry"/>
              <w:tabs>
                <w:tab w:val="left" w:pos="5212"/>
              </w:tabs>
            </w:pPr>
            <w:r w:rsidRPr="00761D1E">
              <w:t>How to deal with the non-communicative patient?</w:t>
            </w:r>
            <w:r>
              <w:t xml:space="preserve">  Does this affect DICOM?  (This could introduce the HL7 notion of null flavors.)</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5F1A0B3" w14:textId="7F12B261"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demographics changes?</w:t>
            </w:r>
          </w:p>
        </w:tc>
      </w:tr>
      <w:tr w:rsidR="00761D1E" w14:paraId="269D4D32" w14:textId="77777777" w:rsidTr="00107EF9">
        <w:tc>
          <w:tcPr>
            <w:tcW w:w="535" w:type="dxa"/>
          </w:tcPr>
          <w:p w14:paraId="704B4D04" w14:textId="6DDB5F6B" w:rsidR="00761D1E" w:rsidRDefault="00761D1E" w:rsidP="00107EF9">
            <w:pPr>
              <w:pStyle w:val="TableEntry"/>
            </w:pPr>
            <w:r>
              <w:t>43</w:t>
            </w:r>
          </w:p>
        </w:tc>
        <w:tc>
          <w:tcPr>
            <w:tcW w:w="8370" w:type="dxa"/>
          </w:tcPr>
          <w:p w14:paraId="13D67D9B" w14:textId="25214104" w:rsidR="00761D1E" w:rsidRDefault="00761D1E" w:rsidP="00761D1E">
            <w:pPr>
              <w:pStyle w:val="TableEntry"/>
              <w:tabs>
                <w:tab w:val="left" w:pos="6926"/>
              </w:tabs>
            </w:pPr>
            <w:r w:rsidRPr="00761D1E">
              <w:t>In this Use Case, a single ADT message is created to communicate the patient name change. Is the order of the repeating elements in PID-5 significant? Should there be one ADT message or two (i.e. one message to communicate the new name, a second message to flag the old name as “NOUSE”)?</w:t>
            </w:r>
          </w:p>
        </w:tc>
      </w:tr>
    </w:tbl>
    <w:p w14:paraId="42E7551E" w14:textId="77777777" w:rsidR="002E6E25" w:rsidRDefault="002E6E25" w:rsidP="002E6E25">
      <w:pPr>
        <w:pStyle w:val="Heading1"/>
      </w:pPr>
      <w:bookmarkStart w:id="42" w:name="_Toc124852214"/>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t>Yes, in terms of any applicable configuration support, but not in terms of imposing any particular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lastRenderedPageBreak/>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is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See also issue 30 about how to encode HL7 codes</w:t>
            </w:r>
          </w:p>
          <w:p w14:paraId="1C3CF90E" w14:textId="77777777" w:rsidR="007F1D7B" w:rsidRDefault="007F1D7B" w:rsidP="00625E61">
            <w:pPr>
              <w:pStyle w:val="TableEntry"/>
            </w:pPr>
          </w:p>
          <w:p w14:paraId="6A2B4ADA" w14:textId="65EDF3AE" w:rsidR="007F1D7B" w:rsidRPr="00AD344A" w:rsidRDefault="007F1D7B" w:rsidP="00625E61">
            <w:pPr>
              <w:pStyle w:val="TableEntry"/>
              <w:rPr>
                <w:b/>
                <w:bCs/>
                <w:i/>
                <w:iCs/>
              </w:rPr>
            </w:pPr>
            <w:r w:rsidRPr="00AD344A">
              <w:rPr>
                <w:b/>
                <w:bCs/>
                <w:i/>
                <w:iCs/>
              </w:rPr>
              <w:t>Write a separate CP</w:t>
            </w:r>
            <w:r>
              <w:rPr>
                <w:b/>
                <w:bCs/>
                <w:i/>
                <w:iCs/>
              </w:rPr>
              <w:t xml:space="preserve"> (done)</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4BB26B7A" w:rsidR="0044158C" w:rsidRPr="00FC530B" w:rsidRDefault="00907FB2" w:rsidP="0044158C">
            <w:pPr>
              <w:pStyle w:val="TableEntry"/>
            </w:pPr>
            <w:r w:rsidRPr="00FC530B">
              <w:t>YES. Can we d</w:t>
            </w:r>
            <w:r w:rsidR="0044158C" w:rsidRPr="00FC530B">
              <w:t>uplicate Patient Comments into Patient Study Module.</w:t>
            </w: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11352B05" w:rsidR="00FC530B" w:rsidRDefault="00D81EAF" w:rsidP="00D81EAF">
            <w:pPr>
              <w:pStyle w:val="TableEntry"/>
            </w:pPr>
            <w:r w:rsidRPr="00042F46">
              <w:rPr>
                <w:b/>
                <w:bCs/>
              </w:rPr>
              <w:t xml:space="preserve">No new attributes.  </w:t>
            </w:r>
            <w:r>
              <w:t>Proper diagnosis is much more than just a diagnostic code, and does not belong in DICOM.  The comments and references can provide specific extra information needed by the operator and staff.  If links to other medical records are appropriate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lastRenderedPageBreak/>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lastRenderedPageBreak/>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lastRenderedPageBreak/>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77777777" w:rsidR="00761D1E" w:rsidRDefault="00761D1E" w:rsidP="005D4526">
            <w:pPr>
              <w:pStyle w:val="TableEntry"/>
              <w:tabs>
                <w:tab w:val="left" w:pos="6926"/>
              </w:tabs>
            </w:pPr>
            <w:r w:rsidRPr="00761D1E">
              <w:rPr>
                <w:b/>
                <w:bCs/>
              </w:rPr>
              <w:t>ANSWER</w:t>
            </w:r>
            <w:r>
              <w:t xml:space="preserve">: The recommendation for sex at birth is to employ valid period of SPCU, and that is the proposal for DICOM.  </w:t>
            </w:r>
          </w:p>
        </w:tc>
      </w:tr>
      <w:tr w:rsidR="00964729" w14:paraId="256AC32E" w14:textId="77777777" w:rsidTr="005D4526">
        <w:tc>
          <w:tcPr>
            <w:tcW w:w="535" w:type="dxa"/>
          </w:tcPr>
          <w:p w14:paraId="7427C000" w14:textId="77777777" w:rsidR="00964729" w:rsidRDefault="00964729" w:rsidP="005D4526">
            <w:pPr>
              <w:pStyle w:val="TableEntry"/>
            </w:pPr>
            <w:r>
              <w:t>42</w:t>
            </w:r>
          </w:p>
        </w:tc>
        <w:tc>
          <w:tcPr>
            <w:tcW w:w="8370" w:type="dxa"/>
          </w:tcPr>
          <w:p w14:paraId="00613325" w14:textId="77777777" w:rsidR="00964729" w:rsidRDefault="00964729" w:rsidP="005D4526">
            <w:pPr>
              <w:pStyle w:val="TableEntry"/>
              <w:tabs>
                <w:tab w:val="left" w:pos="6926"/>
              </w:tabs>
            </w:pPr>
            <w:r w:rsidRPr="00761D1E">
              <w:t>Should name to use be PN or LT VR? A patient, may want to be referred to as “Commander Bob”.</w:t>
            </w:r>
          </w:p>
          <w:p w14:paraId="5967896D" w14:textId="77777777" w:rsidR="00964729" w:rsidRDefault="00964729" w:rsidP="005D4526">
            <w:pPr>
              <w:pStyle w:val="TableEntry"/>
              <w:tabs>
                <w:tab w:val="left" w:pos="6926"/>
              </w:tabs>
            </w:pPr>
          </w:p>
          <w:p w14:paraId="33FDA9E0" w14:textId="33ECB9E2" w:rsidR="00964729" w:rsidRDefault="00964729" w:rsidP="005D4526">
            <w:pPr>
              <w:pStyle w:val="TableEntry"/>
              <w:tabs>
                <w:tab w:val="left" w:pos="6926"/>
              </w:tabs>
            </w:pPr>
            <w:r w:rsidRPr="00964729">
              <w:rPr>
                <w:b/>
                <w:bCs/>
              </w:rPr>
              <w:t>ANSWER:</w:t>
            </w:r>
            <w:r>
              <w:t xml:space="preserve"> LT is chosen because PN does not specify which elements should be included, nor does it specify the order.</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48CF1E2A" w14:textId="66D86B93" w:rsidR="007C48C0" w:rsidRDefault="007C48C0" w:rsidP="007C48C0">
      <w:pPr>
        <w:pStyle w:val="Heading1"/>
      </w:pPr>
      <w:bookmarkStart w:id="43" w:name="_Toc124852215"/>
      <w:r>
        <w:t>Scope and Field</w:t>
      </w:r>
      <w:bookmarkEnd w:id="43"/>
    </w:p>
    <w:p w14:paraId="17A3DE71" w14:textId="7D5F18AD" w:rsidR="00A72604" w:rsidRDefault="00A72604" w:rsidP="00A72604">
      <w:r>
        <w:t>Strategy:</w:t>
      </w:r>
    </w:p>
    <w:p w14:paraId="44429CA8" w14:textId="073B5EEF" w:rsidR="00A72604" w:rsidRPr="00A72604" w:rsidRDefault="00A72604" w:rsidP="00A72604">
      <w:pPr>
        <w:pStyle w:val="ListParagraph"/>
        <w:numPr>
          <w:ilvl w:val="0"/>
          <w:numId w:val="11"/>
        </w:numPr>
      </w:pPr>
      <w:r>
        <w:t>Based on HL7 Gender Harmony project, which defined a base model for information structure to address the full gender community.</w:t>
      </w:r>
    </w:p>
    <w:p w14:paraId="6EC6F4BB" w14:textId="48C9E154" w:rsidR="00B77C22" w:rsidRDefault="00B77C22" w:rsidP="00A72604">
      <w:pPr>
        <w:pStyle w:val="ListParagraph"/>
        <w:numPr>
          <w:ilvl w:val="1"/>
          <w:numId w:val="11"/>
        </w:numPr>
      </w:pPr>
      <w:r>
        <w:t>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0" w:history="1">
        <w:r w:rsidRPr="00893580">
          <w:rPr>
            <w:rStyle w:val="Hyperlink"/>
          </w:rPr>
          <w:t>https://doi.org/10.1093/jamia/ocab196</w:t>
        </w:r>
      </w:hyperlink>
      <w:r>
        <w:t>).</w:t>
      </w:r>
    </w:p>
    <w:p w14:paraId="03D6408A" w14:textId="784BD1B2" w:rsidR="00A72604" w:rsidRDefault="00A72604" w:rsidP="00A72604">
      <w:pPr>
        <w:pStyle w:val="ListParagraph"/>
        <w:numPr>
          <w:ilvl w:val="0"/>
          <w:numId w:val="11"/>
        </w:numPr>
      </w:pPr>
      <w:r>
        <w:t>Replicate the model attributes as DICOM attributes at the Patient Study level.</w:t>
      </w:r>
    </w:p>
    <w:p w14:paraId="0FB8A0B0" w14:textId="451AB07A" w:rsidR="00A72604" w:rsidRDefault="00A72604" w:rsidP="00A72604">
      <w:pPr>
        <w:pStyle w:val="ListParagraph"/>
        <w:numPr>
          <w:ilvl w:val="0"/>
          <w:numId w:val="11"/>
        </w:numPr>
      </w:pPr>
      <w:r>
        <w:t>Update Patient Sex (0010,0040)</w:t>
      </w:r>
    </w:p>
    <w:p w14:paraId="2BF11F46" w14:textId="7AD27BFB" w:rsidR="00A72604" w:rsidRDefault="00A72604" w:rsidP="00A72604">
      <w:pPr>
        <w:pStyle w:val="ListParagraph"/>
        <w:numPr>
          <w:ilvl w:val="0"/>
          <w:numId w:val="11"/>
        </w:numPr>
      </w:pPr>
      <w:r>
        <w:t>Update CIDs</w:t>
      </w:r>
    </w:p>
    <w:p w14:paraId="77EB4DF5" w14:textId="183FC65B" w:rsidR="00A72604" w:rsidRDefault="00A72604" w:rsidP="00A72604">
      <w:pPr>
        <w:pStyle w:val="ListParagraph"/>
        <w:numPr>
          <w:ilvl w:val="0"/>
          <w:numId w:val="11"/>
        </w:numPr>
      </w:pPr>
      <w:r>
        <w:t>Maintain the same definitions as are being used in FHIR.  A little tricky because FHIR refers to a HL7 IG base model, which is an updated version of the original base model.  HL7 has mapped the base model into FHIR structures, CDA templates, and V2.x segments.</w:t>
      </w:r>
    </w:p>
    <w:p w14:paraId="44BE7FD8" w14:textId="2C2A69EB" w:rsidR="00A72604" w:rsidRDefault="00A72604" w:rsidP="00A72604">
      <w:pPr>
        <w:pStyle w:val="ListParagraph"/>
        <w:numPr>
          <w:ilvl w:val="0"/>
          <w:numId w:val="11"/>
        </w:numPr>
      </w:pPr>
      <w:r>
        <w:t>Provide examples</w:t>
      </w:r>
    </w:p>
    <w:p w14:paraId="722E1790" w14:textId="1EC096B5" w:rsidR="00A72604" w:rsidRDefault="00A72604" w:rsidP="00A72604">
      <w:pPr>
        <w:pStyle w:val="ListParagraph"/>
        <w:numPr>
          <w:ilvl w:val="0"/>
          <w:numId w:val="11"/>
        </w:numPr>
      </w:pPr>
      <w:r>
        <w:t>Controlled terminologies are from ISO, LOINC, HL7, (and others?)</w:t>
      </w:r>
    </w:p>
    <w:p w14:paraId="66130CFF" w14:textId="77777777" w:rsidR="006C3919" w:rsidRPr="006567D4" w:rsidRDefault="006C3919" w:rsidP="006C3919"/>
    <w:p w14:paraId="3CB309B4" w14:textId="47FAF58B" w:rsidR="002E6E25" w:rsidRDefault="008D04AD" w:rsidP="008D04AD">
      <w:pPr>
        <w:pStyle w:val="Heading1"/>
      </w:pPr>
      <w:bookmarkStart w:id="44"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Part 3</w:t>
      </w:r>
      <w:bookmarkEnd w:id="44"/>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5" w:name="_Toc106867478"/>
    </w:p>
    <w:p w14:paraId="5D010414" w14:textId="4047E1F9" w:rsidR="00967EF7" w:rsidRDefault="00967EF7" w:rsidP="00967EF7">
      <w:pPr>
        <w:pStyle w:val="Instruction"/>
      </w:pPr>
      <w:bookmarkStart w:id="46" w:name="_Hlk111537235"/>
      <w:r>
        <w:t>Update Part 3, Table C.2-3. Patient Demographic Module Attributes</w:t>
      </w:r>
    </w:p>
    <w:p w14:paraId="0B064D12" w14:textId="77777777" w:rsidR="00967EF7" w:rsidRDefault="00967EF7" w:rsidP="00967EF7">
      <w:pPr>
        <w:pStyle w:val="Heading3"/>
      </w:pPr>
      <w:bookmarkStart w:id="47" w:name="_Toc124852218"/>
      <w:bookmarkEnd w:id="46"/>
      <w:r>
        <w:t xml:space="preserve">C.2.3 Patient Demographic </w:t>
      </w:r>
      <w:r w:rsidRPr="00967EF7">
        <w:t>Module</w:t>
      </w:r>
      <w:bookmarkEnd w:id="47"/>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48"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A specific gender code.</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49"/>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49"/>
            <w:r w:rsidR="00834B82">
              <w:rPr>
                <w:rStyle w:val="CommentReference"/>
              </w:rPr>
              <w:commentReference w:id="49"/>
            </w:r>
          </w:p>
        </w:tc>
      </w:tr>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0"/>
            <w:commentRangeStart w:id="51"/>
            <w:commentRangeStart w:id="52"/>
            <w:r w:rsidRPr="00B40E31">
              <w:rPr>
                <w:b/>
                <w:u w:val="single"/>
              </w:rPr>
              <w:t>&gt;Name</w:t>
            </w:r>
            <w:commentRangeEnd w:id="50"/>
            <w:r w:rsidRPr="00B40E31">
              <w:commentReference w:id="50"/>
            </w:r>
            <w:commentRangeEnd w:id="51"/>
            <w:r>
              <w:rPr>
                <w:rStyle w:val="CommentReference"/>
              </w:rPr>
              <w:commentReference w:id="51"/>
            </w:r>
            <w:commentRangeEnd w:id="52"/>
            <w:r w:rsidR="00990BA0">
              <w:rPr>
                <w:rStyle w:val="CommentReference"/>
              </w:rPr>
              <w:commentReference w:id="52"/>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particular name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3"/>
            <w:commentRangeStart w:id="54"/>
            <w:commentRangeStart w:id="55"/>
            <w:r w:rsidRPr="00B40E31">
              <w:rPr>
                <w:b/>
                <w:u w:val="single"/>
              </w:rPr>
              <w:t>Recorded Sex or Gender Sequence</w:t>
            </w:r>
            <w:commentRangeEnd w:id="53"/>
            <w:r w:rsidRPr="00B40E31">
              <w:commentReference w:id="53"/>
            </w:r>
            <w:commentRangeEnd w:id="54"/>
            <w:r>
              <w:rPr>
                <w:rStyle w:val="CommentReference"/>
              </w:rPr>
              <w:commentReference w:id="54"/>
            </w:r>
            <w:commentRangeEnd w:id="55"/>
            <w:r>
              <w:rPr>
                <w:rStyle w:val="CommentReference"/>
              </w:rPr>
              <w:commentReference w:id="55"/>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lastRenderedPageBreak/>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8"/>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6" w:name="_Toc124852219"/>
      <w:r>
        <w:t>C.4.13 Performed Procedure Step Relationship</w:t>
      </w:r>
      <w:bookmarkEnd w:id="56"/>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lastRenderedPageBreak/>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A specific gender code.</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320EFE2A" w14:textId="77777777" w:rsidTr="00EB25E1">
        <w:trPr>
          <w:cantSplit/>
          <w:jc w:val="center"/>
        </w:trPr>
        <w:tc>
          <w:tcPr>
            <w:tcW w:w="1872" w:type="dxa"/>
          </w:tcPr>
          <w:p w14:paraId="64B01D28" w14:textId="77777777" w:rsidR="00FE2351" w:rsidRPr="00FE2351" w:rsidDel="00657B7D" w:rsidRDefault="00FE2351" w:rsidP="00FE2351">
            <w:pPr>
              <w:tabs>
                <w:tab w:val="clear" w:pos="720"/>
              </w:tabs>
              <w:spacing w:before="40" w:after="40"/>
              <w:rPr>
                <w:b/>
                <w:u w:val="single"/>
              </w:rPr>
            </w:pPr>
            <w:r w:rsidRPr="00FE2351">
              <w:rPr>
                <w:b/>
                <w:u w:val="single"/>
              </w:rPr>
              <w:t>&gt;Gender Comment</w:t>
            </w:r>
          </w:p>
        </w:tc>
        <w:tc>
          <w:tcPr>
            <w:tcW w:w="1735" w:type="dxa"/>
          </w:tcPr>
          <w:p w14:paraId="535B7573" w14:textId="77777777" w:rsidR="00FE2351" w:rsidRPr="00FE2351" w:rsidRDefault="00FE2351" w:rsidP="00FE2351">
            <w:pPr>
              <w:tabs>
                <w:tab w:val="clear" w:pos="720"/>
              </w:tabs>
              <w:spacing w:before="40" w:after="40"/>
              <w:rPr>
                <w:b/>
                <w:u w:val="single"/>
              </w:rPr>
            </w:pPr>
            <w:r w:rsidRPr="00FE2351">
              <w:rPr>
                <w:b/>
                <w:u w:val="single"/>
              </w:rPr>
              <w:t>(0010,xxx8)</w:t>
            </w:r>
          </w:p>
        </w:tc>
        <w:tc>
          <w:tcPr>
            <w:tcW w:w="5087" w:type="dxa"/>
          </w:tcPr>
          <w:p w14:paraId="76B5A885" w14:textId="77777777" w:rsidR="00FE2351" w:rsidRPr="00FE2351" w:rsidRDefault="00FE2351" w:rsidP="00FE2351">
            <w:pPr>
              <w:tabs>
                <w:tab w:val="clear" w:pos="720"/>
              </w:tabs>
              <w:spacing w:before="40" w:after="40"/>
              <w:rPr>
                <w:b/>
                <w:u w:val="single"/>
              </w:rPr>
            </w:pPr>
            <w:r w:rsidRPr="00FE2351">
              <w:rPr>
                <w:b/>
                <w:u w:val="single"/>
              </w:rPr>
              <w:t>Description of gender identity</w:t>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lastRenderedPageBreak/>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57"/>
            <w:commentRangeStart w:id="58"/>
            <w:r w:rsidRPr="00FE2351">
              <w:rPr>
                <w:b/>
                <w:u w:val="single"/>
              </w:rPr>
              <w:t>&gt;Name</w:t>
            </w:r>
            <w:commentRangeEnd w:id="57"/>
            <w:r w:rsidRPr="00FE2351">
              <w:commentReference w:id="57"/>
            </w:r>
            <w:commentRangeEnd w:id="58"/>
            <w:r w:rsidRPr="00FE2351">
              <w:rPr>
                <w:sz w:val="16"/>
                <w:szCs w:val="16"/>
              </w:rPr>
              <w:commentReference w:id="58"/>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particular name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59"/>
            <w:commentRangeStart w:id="60"/>
            <w:commentRangeStart w:id="61"/>
            <w:commentRangeStart w:id="62"/>
            <w:r w:rsidRPr="00FE2351">
              <w:rPr>
                <w:b/>
                <w:u w:val="single"/>
              </w:rPr>
              <w:t>Recorded Sex or Gender Sequence</w:t>
            </w:r>
            <w:commentRangeEnd w:id="59"/>
            <w:r w:rsidRPr="00FE2351">
              <w:commentReference w:id="59"/>
            </w:r>
            <w:commentRangeEnd w:id="60"/>
            <w:commentRangeEnd w:id="61"/>
            <w:r w:rsidR="00834B82">
              <w:rPr>
                <w:rStyle w:val="CommentReference"/>
              </w:rPr>
              <w:commentReference w:id="60"/>
            </w:r>
            <w:r w:rsidRPr="00FE2351">
              <w:rPr>
                <w:sz w:val="16"/>
                <w:szCs w:val="16"/>
              </w:rPr>
              <w:commentReference w:id="61"/>
            </w:r>
            <w:commentRangeEnd w:id="62"/>
            <w:r w:rsidRPr="00FE2351">
              <w:rPr>
                <w:sz w:val="16"/>
                <w:szCs w:val="16"/>
              </w:rPr>
              <w:commentReference w:id="62"/>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lastRenderedPageBreak/>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3" w:name="_Toc124852220"/>
      <w:r w:rsidRPr="00B40E31">
        <w:t>C.7.1 Common Patient IE Modules</w:t>
      </w:r>
      <w:bookmarkEnd w:id="45"/>
      <w:bookmarkEnd w:id="63"/>
    </w:p>
    <w:p w14:paraId="0C8464A0" w14:textId="77777777" w:rsidR="00B40E31" w:rsidRPr="00B40E31" w:rsidRDefault="00B40E31" w:rsidP="009C3132">
      <w:pPr>
        <w:pStyle w:val="Heading4"/>
      </w:pPr>
      <w:bookmarkStart w:id="64" w:name="_Toc124852221"/>
      <w:r w:rsidRPr="00B40E31">
        <w:t>C.7.1.1 Patient Module</w:t>
      </w:r>
      <w:bookmarkEnd w:id="64"/>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lastRenderedPageBreak/>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5"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651B312E" w:rsidR="00A02107" w:rsidRPr="00B40E31" w:rsidRDefault="00A02107"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sidR="00E4275F">
              <w:rPr>
                <w:b/>
                <w:u w:val="single"/>
              </w:rPr>
              <w:t>C.7.2.2</w:t>
            </w:r>
            <w:r w:rsidRPr="00B40E31">
              <w:rPr>
                <w:b/>
                <w:u w:val="single"/>
              </w:rPr>
              <w:t>.1.</w:t>
            </w:r>
            <w:r>
              <w:rPr>
                <w:b/>
                <w:u w:val="single"/>
              </w:rPr>
              <w:t>x</w:t>
            </w:r>
            <w:r w:rsidR="00934376">
              <w:rPr>
                <w:b/>
                <w:u w:val="single"/>
              </w:rPr>
              <w:t>2</w:t>
            </w: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5"/>
    </w:tbl>
    <w:p w14:paraId="00DC47DB" w14:textId="6208D5F0" w:rsidR="00A02107" w:rsidRDefault="00A02107" w:rsidP="00B40E31"/>
    <w:p w14:paraId="0804328E" w14:textId="71616E1B" w:rsidR="00D66306" w:rsidRPr="00D66306" w:rsidRDefault="00D66306" w:rsidP="00D66306">
      <w:pPr>
        <w:pStyle w:val="Note"/>
        <w:rPr>
          <w:b/>
          <w:bCs/>
          <w:u w:val="single"/>
        </w:rPr>
      </w:pPr>
      <w:r w:rsidRPr="00A72604">
        <w:rPr>
          <w:b/>
          <w:bCs/>
          <w:highlight w:val="yellow"/>
          <w:u w:val="single"/>
        </w:rPr>
        <w:t>Note:</w:t>
      </w:r>
      <w:r w:rsidRPr="00A72604">
        <w:rPr>
          <w:b/>
          <w:bCs/>
          <w:highlight w:val="yellow"/>
          <w:u w:val="single"/>
        </w:rPr>
        <w:tab/>
        <w:t>The Patient's Sex (0010,0040) is required to be the same for all studies performed on the patient when in this Module.</w:t>
      </w:r>
      <w:r w:rsidR="00C34A9A" w:rsidRPr="00A72604">
        <w:rPr>
          <w:b/>
          <w:bCs/>
          <w:highlight w:val="yellow"/>
          <w:u w:val="single"/>
        </w:rPr>
        <w:t xml:space="preserve"> </w:t>
      </w:r>
      <w:r w:rsidRPr="00A72604">
        <w:rPr>
          <w:b/>
          <w:bCs/>
          <w:highlight w:val="yellow"/>
          <w:u w:val="single"/>
        </w:rPr>
        <w:t xml:space="preserve"> If a patient sex change occurs, then the Patient’s Sex (0010,0040) attribute may be updated</w:t>
      </w:r>
      <w:r w:rsidR="00C34A9A" w:rsidRPr="00A72604">
        <w:rPr>
          <w:b/>
          <w:bCs/>
          <w:highlight w:val="yellow"/>
          <w:u w:val="single"/>
        </w:rPr>
        <w:t xml:space="preserve"> in all SOP instances in all studies</w:t>
      </w:r>
      <w:r w:rsidRPr="00A72604">
        <w:rPr>
          <w:b/>
          <w:bCs/>
          <w:highlight w:val="yellow"/>
          <w:u w:val="single"/>
        </w:rPr>
        <w:t xml:space="preserve"> to reflect that change.  (The</w:t>
      </w:r>
      <w:r w:rsidR="00A72604">
        <w:rPr>
          <w:b/>
          <w:bCs/>
          <w:highlight w:val="yellow"/>
          <w:u w:val="single"/>
        </w:rPr>
        <w:t xml:space="preserve"> policies and</w:t>
      </w:r>
      <w:r w:rsidRPr="00A72604">
        <w:rPr>
          <w:b/>
          <w:bCs/>
          <w:highlight w:val="yellow"/>
          <w:u w:val="single"/>
        </w:rPr>
        <w:t xml:space="preserve"> mechanisms for such updates are outside the scope of DICOM).  There are other sex related attributes that are in the Patient Study Module (see C.7.2.2) that do not need to be updated because they are permitted to be different in different studies.</w:t>
      </w:r>
      <w:r w:rsidRPr="00D66306">
        <w:rPr>
          <w:b/>
          <w:bCs/>
          <w:u w:val="single"/>
        </w:rPr>
        <w:t xml:space="preserve"> </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66" w:name="_Toc124852222"/>
      <w:r>
        <w:t>C.7.2.2 Patient Study Module</w:t>
      </w:r>
      <w:bookmarkEnd w:id="66"/>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5B910CF3" w14:textId="4F36FA6D" w:rsidR="0097233B" w:rsidRDefault="0097233B" w:rsidP="0097233B">
      <w:pPr>
        <w:pStyle w:val="Instruction"/>
      </w:pPr>
      <w:r w:rsidRPr="0097233B">
        <w:rPr>
          <w:highlight w:val="cyan"/>
        </w:rPr>
        <w:t>Discuss: Patient’s Sex is at Patient Level</w:t>
      </w:r>
      <w:r w:rsidR="008E69DB">
        <w:rPr>
          <w:highlight w:val="cyan"/>
        </w:rPr>
        <w:t xml:space="preserve"> despite its variability study to study</w:t>
      </w:r>
      <w:r w:rsidRPr="0097233B">
        <w:rPr>
          <w:highlight w:val="cyan"/>
        </w:rPr>
        <w:t>.  Should any of these new attributes use that same approach?  This has implications for C-FIND in particular.</w:t>
      </w:r>
      <w:r>
        <w:t xml:space="preserve">  </w:t>
      </w:r>
    </w:p>
    <w:p w14:paraId="5E880EB3" w14:textId="63E5D91E" w:rsidR="00CE1D82" w:rsidRDefault="00CE1D82" w:rsidP="0097233B">
      <w:pPr>
        <w:pStyle w:val="Instruction"/>
      </w:pPr>
      <w:r>
        <w:t xml:space="preserve">Discuss: Do we define the mapping for all of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7" w:name="_Hlk128473810"/>
            <w:bookmarkStart w:id="68" w:name="_Hlk110254660"/>
            <w:r w:rsidRPr="00B40E31">
              <w:rPr>
                <w:b/>
                <w:u w:val="single"/>
              </w:rPr>
              <w:t>Gender Identity Sequence</w:t>
            </w:r>
            <w:bookmarkEnd w:id="67"/>
          </w:p>
        </w:tc>
        <w:tc>
          <w:tcPr>
            <w:tcW w:w="1735" w:type="dxa"/>
          </w:tcPr>
          <w:p w14:paraId="685FF8CD" w14:textId="77777777" w:rsidR="00B40E31" w:rsidRPr="00B40E31" w:rsidRDefault="00B40E31" w:rsidP="008A6475">
            <w:pPr>
              <w:pStyle w:val="TableEntry"/>
              <w:rPr>
                <w:b/>
                <w:u w:val="single"/>
              </w:rPr>
            </w:pPr>
            <w:bookmarkStart w:id="69" w:name="_Hlk128473831"/>
            <w:r w:rsidRPr="00B40E31">
              <w:rPr>
                <w:b/>
                <w:u w:val="single"/>
              </w:rPr>
              <w:t>(0010,xxxx)</w:t>
            </w:r>
            <w:bookmarkEnd w:id="69"/>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556EF4FB" w:rsidR="00B40E31" w:rsidRDefault="008D04AD" w:rsidP="008A6475">
            <w:pPr>
              <w:pStyle w:val="TableEntry"/>
              <w:rPr>
                <w:b/>
                <w:u w:val="single"/>
              </w:rPr>
            </w:pPr>
            <w:r>
              <w:rPr>
                <w:b/>
                <w:u w:val="single"/>
              </w:rPr>
              <w:t>Patient Gender Identitie</w:t>
            </w:r>
            <w:r w:rsidR="00081231">
              <w:rPr>
                <w:b/>
                <w:u w:val="single"/>
              </w:rPr>
              <w:t xml:space="preserve">s that </w:t>
            </w:r>
            <w:r w:rsidR="00EC4687">
              <w:rPr>
                <w:b/>
                <w:u w:val="single"/>
              </w:rPr>
              <w:t xml:space="preserve">currently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5170C37" w:rsidR="00B40E31" w:rsidRPr="00B40E31" w:rsidRDefault="00B40E31" w:rsidP="008A6475">
            <w:pPr>
              <w:pStyle w:val="TableEntry"/>
              <w:rPr>
                <w:b/>
                <w:u w:val="single"/>
              </w:rPr>
            </w:pPr>
            <w:r w:rsidRPr="00B40E31">
              <w:rPr>
                <w:b/>
                <w:u w:val="single"/>
              </w:rPr>
              <w:t>&gt;Gender 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7777777" w:rsidR="00081231" w:rsidRDefault="00081231" w:rsidP="008A6475">
            <w:pPr>
              <w:pStyle w:val="TableEntry"/>
              <w:rPr>
                <w:b/>
                <w:u w:val="single"/>
              </w:rPr>
            </w:pPr>
            <w:r>
              <w:rPr>
                <w:b/>
                <w:u w:val="single"/>
              </w:rPr>
              <w:t>A specific gender code.</w:t>
            </w:r>
          </w:p>
          <w:p w14:paraId="665D7121" w14:textId="77777777" w:rsidR="00081231" w:rsidRDefault="00081231" w:rsidP="008A6475">
            <w:pPr>
              <w:pStyle w:val="TableEntry"/>
              <w:rPr>
                <w:b/>
                <w:u w:val="single"/>
              </w:rPr>
            </w:pPr>
          </w:p>
          <w:p w14:paraId="4BAFA165" w14:textId="32AAC3B8" w:rsidR="00B40E31" w:rsidRDefault="00EB4A43" w:rsidP="008A6475">
            <w:pPr>
              <w:pStyle w:val="TableEntry"/>
              <w:rPr>
                <w:b/>
                <w:u w:val="single"/>
              </w:rPr>
            </w:pPr>
            <w:r>
              <w:rPr>
                <w:b/>
                <w:u w:val="single"/>
              </w:rPr>
              <w:t xml:space="preserve">See </w:t>
            </w:r>
            <w:r w:rsidR="00081231">
              <w:rPr>
                <w:b/>
                <w:u w:val="single"/>
              </w:rPr>
              <w:t xml:space="preserve">also </w:t>
            </w:r>
            <w:r>
              <w:rPr>
                <w:b/>
                <w:u w:val="single"/>
              </w:rPr>
              <w:t xml:space="preserve">section </w:t>
            </w:r>
            <w:r w:rsidR="00E4275F">
              <w:rPr>
                <w:b/>
                <w:u w:val="single"/>
              </w:rPr>
              <w:t>C.7.2.2</w:t>
            </w:r>
            <w:r>
              <w:rPr>
                <w:b/>
                <w:u w:val="single"/>
              </w:rPr>
              <w:t>.1.x</w:t>
            </w:r>
          </w:p>
          <w:p w14:paraId="52D7B82C" w14:textId="77777777" w:rsidR="00CC7CEA" w:rsidRDefault="00CC7CEA"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0" w:name="_Hlk110263365"/>
            <w:r w:rsidRPr="00B40E31">
              <w:rPr>
                <w:b/>
                <w:i/>
                <w:iCs/>
                <w:u w:val="single"/>
              </w:rPr>
              <w:t>&gt;&gt;Include Table 8.8-1 “Code Sequence Macro Attributes”</w:t>
            </w:r>
          </w:p>
        </w:tc>
        <w:tc>
          <w:tcPr>
            <w:tcW w:w="5087" w:type="dxa"/>
          </w:tcPr>
          <w:p w14:paraId="72F1165C" w14:textId="769EA437"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p>
        </w:tc>
      </w:tr>
      <w:bookmarkEnd w:id="70"/>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lastRenderedPageBreak/>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11C4EC6E" w14:textId="77777777" w:rsidR="00CA1A13" w:rsidRDefault="008D04AD" w:rsidP="008D04AD">
            <w:pPr>
              <w:pStyle w:val="TableEntry"/>
              <w:rPr>
                <w:b/>
                <w:bCs/>
                <w:u w:val="single"/>
              </w:rPr>
            </w:pPr>
            <w:r w:rsidRPr="008D04AD">
              <w:rPr>
                <w:b/>
                <w:bCs/>
                <w:u w:val="single"/>
              </w:rPr>
              <w:t xml:space="preserve">Valid after this time.  </w:t>
            </w:r>
          </w:p>
          <w:p w14:paraId="3EC45F46" w14:textId="77777777" w:rsidR="00CA1A13" w:rsidRDefault="00CA1A13" w:rsidP="008D04AD">
            <w:pPr>
              <w:pStyle w:val="TableEntry"/>
              <w:rPr>
                <w:b/>
                <w:bCs/>
                <w:u w:val="single"/>
              </w:rPr>
            </w:pPr>
          </w:p>
          <w:p w14:paraId="37762CE9" w14:textId="4A7B4444" w:rsidR="008D04AD" w:rsidRPr="008D04AD" w:rsidRDefault="008D04AD" w:rsidP="008D04AD">
            <w:pPr>
              <w:pStyle w:val="TableEntry"/>
              <w:rPr>
                <w:b/>
                <w:bCs/>
                <w:u w:val="single"/>
              </w:rPr>
            </w:pPr>
            <w:r w:rsidRPr="008D04AD">
              <w:rPr>
                <w:b/>
                <w:bCs/>
                <w:u w:val="single"/>
              </w:rPr>
              <w:t xml:space="preserve">If missing, it is valid for all times before the Stop </w:t>
            </w:r>
            <w:proofErr w:type="spellStart"/>
            <w:r w:rsidR="00CA1A13">
              <w:rPr>
                <w:b/>
                <w:bCs/>
                <w:u w:val="single"/>
              </w:rPr>
              <w:t>Date</w:t>
            </w:r>
            <w:r w:rsidRPr="008D04AD">
              <w:rPr>
                <w:b/>
                <w:bCs/>
                <w:u w:val="single"/>
              </w:rPr>
              <w:t>Time</w:t>
            </w:r>
            <w:proofErr w:type="spellEnd"/>
            <w:r w:rsidRPr="008D04AD">
              <w:rPr>
                <w:b/>
                <w:bCs/>
                <w:u w:val="single"/>
              </w:rPr>
              <w:t xml:space="preserv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1CE12CD9" w14:textId="77777777" w:rsidR="00CA1A13" w:rsidRDefault="008D04AD" w:rsidP="008D04AD">
            <w:pPr>
              <w:pStyle w:val="TableEntry"/>
              <w:rPr>
                <w:b/>
                <w:bCs/>
                <w:u w:val="single"/>
              </w:rPr>
            </w:pPr>
            <w:r w:rsidRPr="008D04AD">
              <w:rPr>
                <w:b/>
                <w:bCs/>
                <w:u w:val="single"/>
              </w:rPr>
              <w:t xml:space="preserve">Valid before this time.  </w:t>
            </w:r>
          </w:p>
          <w:p w14:paraId="6F8DA753" w14:textId="77777777" w:rsidR="00CA1A13" w:rsidRDefault="00CA1A13" w:rsidP="008D04AD">
            <w:pPr>
              <w:pStyle w:val="TableEntry"/>
              <w:rPr>
                <w:b/>
                <w:bCs/>
                <w:u w:val="single"/>
              </w:rPr>
            </w:pPr>
          </w:p>
          <w:p w14:paraId="3324549D" w14:textId="3B9BB7C4" w:rsidR="008D04AD" w:rsidRPr="008D04AD" w:rsidRDefault="008D04AD" w:rsidP="008D04AD">
            <w:pPr>
              <w:pStyle w:val="TableEntry"/>
              <w:rPr>
                <w:b/>
                <w:bCs/>
                <w:u w:val="single"/>
              </w:rPr>
            </w:pPr>
            <w:r w:rsidRPr="008D04AD">
              <w:rPr>
                <w:b/>
                <w:bCs/>
                <w:u w:val="single"/>
              </w:rPr>
              <w:t>If missing, it is valid for all times after the St</w:t>
            </w:r>
            <w:r w:rsidR="00505F5F">
              <w:rPr>
                <w:b/>
                <w:bCs/>
                <w:u w:val="single"/>
              </w:rPr>
              <w:t>art</w:t>
            </w:r>
            <w:r w:rsidRPr="008D04AD">
              <w:rPr>
                <w:b/>
                <w:bCs/>
                <w:u w:val="single"/>
              </w:rPr>
              <w:t xml:space="preserve"> </w:t>
            </w:r>
            <w:proofErr w:type="spellStart"/>
            <w:r w:rsidR="00CA1A13">
              <w:rPr>
                <w:b/>
                <w:bCs/>
                <w:u w:val="single"/>
              </w:rPr>
              <w:t>Date</w:t>
            </w:r>
            <w:r w:rsidRPr="008D04AD">
              <w:rPr>
                <w:b/>
                <w:bCs/>
                <w:u w:val="single"/>
              </w:rPr>
              <w:t>Time</w:t>
            </w:r>
            <w:proofErr w:type="spellEnd"/>
            <w:r w:rsidRPr="008D04AD">
              <w:rPr>
                <w:b/>
                <w:bCs/>
                <w:u w:val="single"/>
              </w:rPr>
              <w:t xml:space="preserve"> (0010,xxx6)</w:t>
            </w:r>
          </w:p>
        </w:tc>
      </w:tr>
      <w:tr w:rsidR="00B40E31" w:rsidRPr="00B40E31" w14:paraId="3F7DE8D4" w14:textId="77777777" w:rsidTr="004D6E15">
        <w:trPr>
          <w:cantSplit/>
          <w:jc w:val="center"/>
        </w:trPr>
        <w:tc>
          <w:tcPr>
            <w:tcW w:w="1872" w:type="dxa"/>
          </w:tcPr>
          <w:p w14:paraId="7F806176" w14:textId="77777777" w:rsidR="00B40E31" w:rsidRPr="00B40E31" w:rsidRDefault="00B40E31" w:rsidP="008A6475">
            <w:pPr>
              <w:pStyle w:val="TableEntry"/>
              <w:rPr>
                <w:b/>
                <w:u w:val="single"/>
              </w:rPr>
            </w:pPr>
            <w:r w:rsidRPr="00B40E31">
              <w:rPr>
                <w:b/>
                <w:u w:val="single"/>
              </w:rPr>
              <w:t>&gt;Gender 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13881317" w:rsidR="00B40E31" w:rsidRPr="00B40E31" w:rsidRDefault="00EB4A43" w:rsidP="008A6475">
            <w:pPr>
              <w:pStyle w:val="TableEntry"/>
              <w:rPr>
                <w:b/>
                <w:u w:val="single"/>
              </w:rPr>
            </w:pPr>
            <w:r>
              <w:rPr>
                <w:b/>
                <w:u w:val="single"/>
              </w:rPr>
              <w:t>Description of gender identity</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616E614" w:rsidR="00081231" w:rsidRDefault="00913FA2" w:rsidP="008A6475">
            <w:pPr>
              <w:pStyle w:val="TableEntry"/>
              <w:rPr>
                <w:b/>
                <w:u w:val="single"/>
              </w:rPr>
            </w:pPr>
            <w:commentRangeStart w:id="71"/>
            <w:r>
              <w:rPr>
                <w:b/>
                <w:u w:val="single"/>
              </w:rPr>
              <w:t xml:space="preserve">Observations related to </w:t>
            </w:r>
            <w:r w:rsidR="001E7973">
              <w:rPr>
                <w:b/>
                <w:u w:val="single"/>
              </w:rPr>
              <w:t>Sex</w:t>
            </w:r>
            <w:r w:rsidR="00AE3DD7">
              <w:rPr>
                <w:b/>
                <w:u w:val="single"/>
              </w:rPr>
              <w:t xml:space="preserve"> parameters </w:t>
            </w:r>
            <w:r w:rsidR="00081231">
              <w:rPr>
                <w:b/>
                <w:u w:val="single"/>
              </w:rPr>
              <w:t>for Clinical Use that apply to this patient.</w:t>
            </w:r>
            <w:commentRangeEnd w:id="71"/>
            <w:r w:rsidR="00AE3DD7">
              <w:rPr>
                <w:rStyle w:val="CommentReference"/>
              </w:rPr>
              <w:commentReference w:id="71"/>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77777777" w:rsidR="00B40E31" w:rsidRPr="00B40E31" w:rsidRDefault="00B40E31" w:rsidP="008A6475">
            <w:pPr>
              <w:pStyle w:val="TableEntry"/>
              <w:rPr>
                <w:b/>
                <w:u w:val="single"/>
              </w:rPr>
            </w:pPr>
            <w:r w:rsidRPr="00B40E31">
              <w:rPr>
                <w:b/>
                <w:u w:val="single"/>
              </w:rPr>
              <w:t>1</w:t>
            </w:r>
          </w:p>
        </w:tc>
        <w:tc>
          <w:tcPr>
            <w:tcW w:w="5087" w:type="dxa"/>
          </w:tcPr>
          <w:p w14:paraId="5C955513" w14:textId="39E515EC" w:rsidR="00B40E31" w:rsidRDefault="00081231" w:rsidP="008A6475">
            <w:pPr>
              <w:pStyle w:val="TableEntry"/>
              <w:rPr>
                <w:b/>
                <w:u w:val="single"/>
              </w:rPr>
            </w:pPr>
            <w:r>
              <w:rPr>
                <w:b/>
                <w:u w:val="single"/>
              </w:rPr>
              <w:t xml:space="preserve"> A specific </w:t>
            </w:r>
            <w:r w:rsidR="00667B81">
              <w:rPr>
                <w:b/>
                <w:u w:val="single"/>
              </w:rPr>
              <w:t>SPCU</w:t>
            </w:r>
            <w:r w:rsidR="00913FA2">
              <w:rPr>
                <w:b/>
                <w:u w:val="single"/>
              </w:rPr>
              <w:t xml:space="preserve"> observation code</w:t>
            </w:r>
            <w:r w:rsidR="00EB4A43">
              <w:rPr>
                <w:b/>
                <w:u w:val="single"/>
              </w:rPr>
              <w:t xml:space="preserve"> for clinical use</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B40E31" w:rsidRPr="00B40E31" w14:paraId="2A7A3B6E" w14:textId="77777777" w:rsidTr="004D6E15">
        <w:trPr>
          <w:cantSplit/>
          <w:jc w:val="center"/>
        </w:trPr>
        <w:tc>
          <w:tcPr>
            <w:tcW w:w="1872" w:type="dxa"/>
          </w:tcPr>
          <w:p w14:paraId="61DD4DA1" w14:textId="4858DB33" w:rsidR="00B40E31" w:rsidRPr="00B40E31" w:rsidRDefault="00B40E31" w:rsidP="008A6475">
            <w:pPr>
              <w:pStyle w:val="TableEntry"/>
              <w:rPr>
                <w:b/>
                <w:u w:val="single"/>
              </w:rPr>
            </w:pPr>
            <w:r w:rsidRPr="00B40E31">
              <w:rPr>
                <w:b/>
                <w:u w:val="single"/>
              </w:rPr>
              <w:t xml:space="preserve">&gt;Start </w:t>
            </w:r>
            <w:proofErr w:type="spellStart"/>
            <w:r w:rsidR="005C4916">
              <w:rPr>
                <w:b/>
                <w:u w:val="single"/>
              </w:rPr>
              <w:t>Date</w:t>
            </w:r>
            <w:r w:rsidRPr="00B40E31">
              <w:rPr>
                <w:b/>
                <w:u w:val="single"/>
              </w:rPr>
              <w:t>Time</w:t>
            </w:r>
            <w:proofErr w:type="spellEnd"/>
          </w:p>
        </w:tc>
        <w:tc>
          <w:tcPr>
            <w:tcW w:w="1735" w:type="dxa"/>
          </w:tcPr>
          <w:p w14:paraId="01F80E02" w14:textId="77777777" w:rsidR="00B40E31" w:rsidRPr="00B40E31" w:rsidRDefault="00B40E31" w:rsidP="008A6475">
            <w:pPr>
              <w:pStyle w:val="TableEntry"/>
              <w:rPr>
                <w:b/>
                <w:u w:val="single"/>
              </w:rPr>
            </w:pPr>
            <w:r w:rsidRPr="00B40E31">
              <w:rPr>
                <w:b/>
                <w:u w:val="single"/>
              </w:rPr>
              <w:t>(0010,xxx6)</w:t>
            </w:r>
          </w:p>
        </w:tc>
        <w:tc>
          <w:tcPr>
            <w:tcW w:w="810" w:type="dxa"/>
          </w:tcPr>
          <w:p w14:paraId="243E0126" w14:textId="77777777" w:rsidR="00B40E31" w:rsidRPr="00B40E31" w:rsidRDefault="00B40E31" w:rsidP="008A6475">
            <w:pPr>
              <w:pStyle w:val="TableEntry"/>
              <w:rPr>
                <w:b/>
                <w:u w:val="single"/>
              </w:rPr>
            </w:pPr>
            <w:r w:rsidRPr="00B40E31">
              <w:rPr>
                <w:b/>
                <w:u w:val="single"/>
              </w:rPr>
              <w:t>3</w:t>
            </w:r>
          </w:p>
        </w:tc>
        <w:tc>
          <w:tcPr>
            <w:tcW w:w="5087" w:type="dxa"/>
          </w:tcPr>
          <w:p w14:paraId="6BA3E254" w14:textId="40004936" w:rsidR="009100F1" w:rsidRDefault="00CA1A13" w:rsidP="009100F1">
            <w:pPr>
              <w:pStyle w:val="TableEntry"/>
              <w:rPr>
                <w:b/>
                <w:u w:val="single"/>
              </w:rPr>
            </w:pPr>
            <w:r>
              <w:rPr>
                <w:b/>
                <w:u w:val="single"/>
              </w:rPr>
              <w:t>T</w:t>
            </w:r>
            <w:commentRangeStart w:id="72"/>
            <w:commentRangeStart w:id="73"/>
            <w:r w:rsidR="009100F1">
              <w:rPr>
                <w:b/>
                <w:u w:val="single"/>
              </w:rPr>
              <w:t>his observation applies</w:t>
            </w:r>
            <w:r w:rsidR="003F0A1B">
              <w:rPr>
                <w:b/>
                <w:u w:val="single"/>
              </w:rPr>
              <w:t xml:space="preserve"> </w:t>
            </w:r>
            <w:r>
              <w:rPr>
                <w:b/>
                <w:u w:val="single"/>
              </w:rPr>
              <w:t>after this date time</w:t>
            </w:r>
            <w:r w:rsidR="003F0A1B">
              <w:rPr>
                <w:b/>
                <w:u w:val="single"/>
              </w:rPr>
              <w:t xml:space="preserve">.  </w:t>
            </w:r>
            <w:commentRangeEnd w:id="72"/>
            <w:r w:rsidR="00882E70">
              <w:rPr>
                <w:rStyle w:val="CommentReference"/>
              </w:rPr>
              <w:commentReference w:id="72"/>
            </w:r>
            <w:commentRangeEnd w:id="73"/>
            <w:r>
              <w:rPr>
                <w:rStyle w:val="CommentReference"/>
              </w:rPr>
              <w:commentReference w:id="73"/>
            </w:r>
          </w:p>
          <w:p w14:paraId="5EF397F4" w14:textId="77777777" w:rsidR="009100F1" w:rsidRDefault="009100F1" w:rsidP="009100F1">
            <w:pPr>
              <w:pStyle w:val="TableEntry"/>
              <w:rPr>
                <w:b/>
                <w:u w:val="single"/>
              </w:rPr>
            </w:pPr>
          </w:p>
          <w:p w14:paraId="79BEDEE7" w14:textId="713C8D24" w:rsidR="00B40E31" w:rsidRPr="00B40E31" w:rsidRDefault="003F0A1B" w:rsidP="009100F1">
            <w:pPr>
              <w:pStyle w:val="TableEntry"/>
              <w:rPr>
                <w:b/>
                <w:u w:val="single"/>
              </w:rPr>
            </w:pPr>
            <w:r>
              <w:rPr>
                <w:b/>
                <w:u w:val="single"/>
              </w:rPr>
              <w:t xml:space="preserve">If missing valid for all times before the Stop </w:t>
            </w:r>
            <w:proofErr w:type="spellStart"/>
            <w:r w:rsidR="00AD24F1">
              <w:rPr>
                <w:b/>
                <w:u w:val="single"/>
              </w:rPr>
              <w:t>Date</w:t>
            </w:r>
            <w:r>
              <w:rPr>
                <w:b/>
                <w:u w:val="single"/>
              </w:rPr>
              <w:t>Time</w:t>
            </w:r>
            <w:proofErr w:type="spellEnd"/>
            <w:r>
              <w:rPr>
                <w:b/>
                <w:u w:val="single"/>
              </w:rPr>
              <w:t xml:space="preserve"> (0010,xxx7)</w:t>
            </w:r>
          </w:p>
        </w:tc>
      </w:tr>
      <w:tr w:rsidR="00B40E31" w:rsidRPr="00B40E31" w14:paraId="5EF04FED" w14:textId="77777777" w:rsidTr="004D6E15">
        <w:trPr>
          <w:cantSplit/>
          <w:jc w:val="center"/>
        </w:trPr>
        <w:tc>
          <w:tcPr>
            <w:tcW w:w="1872" w:type="dxa"/>
          </w:tcPr>
          <w:p w14:paraId="2E46BA03" w14:textId="4395B2CF" w:rsidR="00B40E31" w:rsidRPr="00B40E31" w:rsidRDefault="00B40E31" w:rsidP="008A6475">
            <w:pPr>
              <w:pStyle w:val="TableEntry"/>
              <w:rPr>
                <w:b/>
                <w:u w:val="single"/>
              </w:rPr>
            </w:pPr>
            <w:r w:rsidRPr="00B40E31">
              <w:rPr>
                <w:b/>
                <w:u w:val="single"/>
              </w:rPr>
              <w:t xml:space="preserve">&gt;Stop </w:t>
            </w:r>
            <w:proofErr w:type="spellStart"/>
            <w:r w:rsidR="005C4916">
              <w:rPr>
                <w:b/>
                <w:u w:val="single"/>
              </w:rPr>
              <w:t>Date</w:t>
            </w:r>
            <w:r w:rsidRPr="00B40E31">
              <w:rPr>
                <w:b/>
                <w:u w:val="single"/>
              </w:rPr>
              <w:t>Time</w:t>
            </w:r>
            <w:proofErr w:type="spellEnd"/>
          </w:p>
        </w:tc>
        <w:tc>
          <w:tcPr>
            <w:tcW w:w="1735" w:type="dxa"/>
          </w:tcPr>
          <w:p w14:paraId="6A5AD0C4" w14:textId="77777777" w:rsidR="00B40E31" w:rsidRPr="00B40E31" w:rsidRDefault="00B40E31" w:rsidP="008A6475">
            <w:pPr>
              <w:pStyle w:val="TableEntry"/>
              <w:rPr>
                <w:b/>
                <w:u w:val="single"/>
              </w:rPr>
            </w:pPr>
            <w:r w:rsidRPr="00B40E31">
              <w:rPr>
                <w:b/>
                <w:u w:val="single"/>
              </w:rPr>
              <w:t>(0010,xxx7)</w:t>
            </w:r>
          </w:p>
        </w:tc>
        <w:tc>
          <w:tcPr>
            <w:tcW w:w="810" w:type="dxa"/>
          </w:tcPr>
          <w:p w14:paraId="3907DA93" w14:textId="77777777" w:rsidR="00B40E31" w:rsidRPr="00B40E31" w:rsidRDefault="00B40E31" w:rsidP="008A6475">
            <w:pPr>
              <w:pStyle w:val="TableEntry"/>
              <w:rPr>
                <w:b/>
                <w:u w:val="single"/>
              </w:rPr>
            </w:pPr>
            <w:r w:rsidRPr="00B40E31">
              <w:rPr>
                <w:b/>
                <w:u w:val="single"/>
              </w:rPr>
              <w:t>3</w:t>
            </w:r>
          </w:p>
        </w:tc>
        <w:tc>
          <w:tcPr>
            <w:tcW w:w="5087" w:type="dxa"/>
          </w:tcPr>
          <w:p w14:paraId="38F2CF97" w14:textId="072DA31E" w:rsidR="00AD24F1" w:rsidRDefault="00AD24F1" w:rsidP="008A6475">
            <w:pPr>
              <w:pStyle w:val="TableEntry"/>
              <w:rPr>
                <w:b/>
                <w:u w:val="single"/>
              </w:rPr>
            </w:pPr>
            <w:r>
              <w:rPr>
                <w:b/>
                <w:u w:val="single"/>
              </w:rPr>
              <w:t xml:space="preserve">This observation applies </w:t>
            </w:r>
            <w:r w:rsidR="00CA1A13">
              <w:rPr>
                <w:b/>
                <w:u w:val="single"/>
              </w:rPr>
              <w:t>before this date time</w:t>
            </w:r>
            <w:r>
              <w:rPr>
                <w:b/>
                <w:u w:val="single"/>
              </w:rPr>
              <w:t xml:space="preserve">.  </w:t>
            </w:r>
          </w:p>
          <w:p w14:paraId="4719FF58" w14:textId="77777777" w:rsidR="00CA1A13" w:rsidRDefault="00CA1A13" w:rsidP="008A6475">
            <w:pPr>
              <w:pStyle w:val="TableEntry"/>
              <w:rPr>
                <w:b/>
                <w:u w:val="single"/>
              </w:rPr>
            </w:pPr>
          </w:p>
          <w:p w14:paraId="7D591E67" w14:textId="293387F0" w:rsidR="00B40E31" w:rsidRPr="00B40E31" w:rsidRDefault="003F0A1B" w:rsidP="008A6475">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w:t>
            </w:r>
            <w:r w:rsidR="00AD24F1">
              <w:rPr>
                <w:b/>
                <w:u w:val="single"/>
              </w:rPr>
              <w:t xml:space="preserve">tart </w:t>
            </w:r>
            <w:proofErr w:type="spellStart"/>
            <w:r w:rsidR="00AD24F1">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77777777" w:rsidR="00B40E31" w:rsidRPr="00B40E31" w:rsidRDefault="00B40E31" w:rsidP="008A6475">
            <w:pPr>
              <w:pStyle w:val="TableEntry"/>
              <w:rPr>
                <w:b/>
                <w:u w:val="single"/>
              </w:rPr>
            </w:pPr>
            <w:r w:rsidRPr="00B40E31">
              <w:rPr>
                <w:b/>
                <w:u w:val="single"/>
              </w:rPr>
              <w:t>3</w:t>
            </w:r>
          </w:p>
        </w:tc>
        <w:tc>
          <w:tcPr>
            <w:tcW w:w="5087" w:type="dxa"/>
          </w:tcPr>
          <w:p w14:paraId="4BE98EAA" w14:textId="33F953FE" w:rsidR="00B40E31" w:rsidRP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77777777" w:rsidR="00B40E31" w:rsidRPr="00B40E31" w:rsidRDefault="00B40E31" w:rsidP="008A6475">
            <w:pPr>
              <w:pStyle w:val="TableEntry"/>
              <w:rPr>
                <w:b/>
                <w:u w:val="single"/>
              </w:rPr>
            </w:pPr>
            <w:r w:rsidRPr="00B40E31">
              <w:rPr>
                <w:b/>
                <w:u w:val="single"/>
              </w:rPr>
              <w:t>3</w:t>
            </w:r>
          </w:p>
        </w:tc>
        <w:tc>
          <w:tcPr>
            <w:tcW w:w="5087" w:type="dxa"/>
          </w:tcPr>
          <w:p w14:paraId="7B7FBCFA" w14:textId="557160C8" w:rsidR="00B40E31" w:rsidRP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4"/>
            <w:commentRangeStart w:id="75"/>
            <w:r w:rsidRPr="00B40E31">
              <w:rPr>
                <w:b/>
                <w:u w:val="single"/>
              </w:rPr>
              <w:t>&gt;Name</w:t>
            </w:r>
            <w:commentRangeEnd w:id="74"/>
            <w:r w:rsidRPr="00B40E31">
              <w:commentReference w:id="74"/>
            </w:r>
            <w:commentRangeEnd w:id="75"/>
            <w:r w:rsidR="00367BDF">
              <w:rPr>
                <w:rStyle w:val="CommentReference"/>
              </w:rPr>
              <w:commentReference w:id="75"/>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particular name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6"/>
            <w:r w:rsidRPr="00B40E31">
              <w:rPr>
                <w:b/>
                <w:u w:val="single"/>
              </w:rPr>
              <w:lastRenderedPageBreak/>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6"/>
            <w:r w:rsidR="00882E70">
              <w:rPr>
                <w:rStyle w:val="CommentReference"/>
              </w:rPr>
              <w:commentReference w:id="76"/>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77"/>
            <w:commentRangeStart w:id="78"/>
            <w:commentRangeStart w:id="79"/>
            <w:r w:rsidRPr="00B40E31">
              <w:rPr>
                <w:b/>
                <w:u w:val="single"/>
              </w:rPr>
              <w:t>Recorded Sex or Gender Sequence</w:t>
            </w:r>
            <w:commentRangeEnd w:id="77"/>
            <w:r w:rsidRPr="00B40E31">
              <w:commentReference w:id="77"/>
            </w:r>
            <w:commentRangeEnd w:id="78"/>
            <w:r w:rsidR="00EB4A43">
              <w:rPr>
                <w:rStyle w:val="CommentReference"/>
              </w:rPr>
              <w:commentReference w:id="78"/>
            </w:r>
            <w:commentRangeEnd w:id="79"/>
            <w:r w:rsidR="00367BDF">
              <w:rPr>
                <w:rStyle w:val="CommentReference"/>
              </w:rPr>
              <w:commentReference w:id="79"/>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80"/>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80"/>
            <w:r w:rsidRPr="00B40E31">
              <w:commentReference w:id="80"/>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Pronoun(s) to be used for this person</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lastRenderedPageBreak/>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8"/>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1" w:name="_Toc124852223"/>
      <w:r>
        <w:t>C.7.2.2</w:t>
      </w:r>
      <w:r w:rsidR="00C827B5">
        <w:t>.1.x</w:t>
      </w:r>
      <w:r w:rsidR="001D582F">
        <w:t>1</w:t>
      </w:r>
      <w:r w:rsidR="00C827B5">
        <w:tab/>
        <w:t>Patient's Gender and Sex Attribute</w:t>
      </w:r>
      <w:r w:rsidR="008F17CA">
        <w:t>s</w:t>
      </w:r>
      <w:bookmarkEnd w:id="81"/>
    </w:p>
    <w:p w14:paraId="2B6B60E2" w14:textId="28463E27" w:rsidR="008F17CA" w:rsidRDefault="002C78F7" w:rsidP="00C827B5">
      <w:r>
        <w:t>The Gender and Sex Attributes are concrete instantiations of the</w:t>
      </w:r>
      <w:r w:rsidR="008F17CA">
        <w:t xml:space="preserve"> HL7 Gender Harmony logical model </w:t>
      </w:r>
      <w:r>
        <w:t>(</w:t>
      </w:r>
      <w:hyperlink r:id="rId15"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82" w:name="_Toc124852224"/>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2"/>
    </w:p>
    <w:p w14:paraId="51F3FB6C" w14:textId="1696A5CE" w:rsidR="00677C19" w:rsidRDefault="00677C19" w:rsidP="00677C19">
      <w:r>
        <w:t xml:space="preserve">Sex Parameter for Clinical Use (SPCU) - a summary parameter that provides guidance on how a receiver should apply settings or reference ranges that are derived from observable information such as organ inventory, recent hormone labs tests, genetic testing, menstrual status, obstetric history, etc. This property is intended for use in clinical decision making, and indicates that treatment or diagnostic tests should consider best practices associated with the relevant reference population. </w:t>
      </w:r>
    </w:p>
    <w:p w14:paraId="1FB668B8" w14:textId="77777777" w:rsidR="00677C19" w:rsidRDefault="00677C19" w:rsidP="00677C19">
      <w:r>
        <w:t xml:space="preserve">Clinical observations about sex characteristics are a testable observation about a biological property of the patient. This could include karyotypic/genetic/chromosomal sex, gonadal sex, ductal sex, hormone levels, or various other phenotypic attributes, etc. </w:t>
      </w:r>
    </w:p>
    <w:p w14:paraId="32402F3D" w14:textId="4D035000" w:rsidR="00677C19" w:rsidRDefault="00677C19" w:rsidP="00677C19">
      <w:pPr>
        <w:pStyle w:val="Note"/>
      </w:pPr>
      <w:r>
        <w:t>Note:</w:t>
      </w:r>
      <w:r>
        <w:tab/>
        <w:t xml:space="preserve">In HL7 FHIR and CDA clinical observations about sex characteristics </w:t>
      </w:r>
      <w:r w:rsidR="005B3EE7">
        <w:t>can</w:t>
      </w:r>
      <w:r>
        <w:t xml:space="preserve"> be represented using Observation, qualified with the appropriate clinical codes from LOINC and/or SNOMED. These observations may serve as supporting information for the Sex Parameter for Clinical Use categorization.</w:t>
      </w:r>
    </w:p>
    <w:p w14:paraId="1320F3E2" w14:textId="77777777" w:rsidR="00133EF6" w:rsidRPr="00677C19" w:rsidRDefault="00133EF6" w:rsidP="00677C19">
      <w:pPr>
        <w:pStyle w:val="Note"/>
      </w:pPr>
    </w:p>
    <w:p w14:paraId="645B7AFA" w14:textId="1F2662E9" w:rsidR="00712B8D" w:rsidRDefault="001E7973" w:rsidP="00C827B5">
      <w:r>
        <w:t>Sex</w:t>
      </w:r>
      <w:r w:rsidR="00AE3DD7">
        <w:t xml:space="preserve"> parameters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population, in others as part of a female population, and in others with patient specific or unknown characteristics.  </w:t>
      </w:r>
    </w:p>
    <w:p w14:paraId="79DED87E" w14:textId="378DA861" w:rsidR="00DA31FF" w:rsidRDefault="007253B2" w:rsidP="00DA31FF">
      <w:pPr>
        <w:pStyle w:val="Note"/>
      </w:pPr>
      <w:bookmarkStart w:id="83" w:name="_Hlk111023547"/>
      <w:r w:rsidRPr="00934376">
        <w:rPr>
          <w:highlight w:val="yellow"/>
        </w:rPr>
        <w:t>Note:</w:t>
      </w:r>
      <w:r w:rsidRPr="00934376">
        <w:rPr>
          <w:highlight w:val="yellow"/>
        </w:rPr>
        <w:tab/>
      </w:r>
      <w:r w:rsidR="00C827B5" w:rsidRPr="00934376">
        <w:rPr>
          <w:highlight w:val="yellow"/>
        </w:rPr>
        <w:t xml:space="preserve">Patient's Sex (0010,0040) reflects the </w:t>
      </w:r>
      <w:r w:rsidR="00712B8D" w:rsidRPr="00934376">
        <w:rPr>
          <w:highlight w:val="yellow"/>
        </w:rPr>
        <w:t xml:space="preserve">sex assignment policies of the local administration.  It is related to the </w:t>
      </w:r>
      <w:r w:rsidR="001E7973">
        <w:rPr>
          <w:highlight w:val="yellow"/>
        </w:rPr>
        <w:t>Sex</w:t>
      </w:r>
      <w:r w:rsidR="00AE3DD7">
        <w:rPr>
          <w:highlight w:val="yellow"/>
        </w:rPr>
        <w:t xml:space="preserve"> parameters </w:t>
      </w:r>
      <w:r w:rsidR="00712B8D" w:rsidRPr="00934376">
        <w:rPr>
          <w:highlight w:val="yellow"/>
        </w:rPr>
        <w:t xml:space="preserve">for Clinical Use Sequence (0010,xxx2) and might be used as a substitute when the </w:t>
      </w:r>
      <w:r w:rsidR="001E7973">
        <w:rPr>
          <w:highlight w:val="yellow"/>
        </w:rPr>
        <w:t>Sex</w:t>
      </w:r>
      <w:r w:rsidR="00AE3DD7">
        <w:rPr>
          <w:highlight w:val="yellow"/>
        </w:rPr>
        <w:t xml:space="preserve"> parameters</w:t>
      </w:r>
      <w:r w:rsidR="00712B8D" w:rsidRPr="00934376">
        <w:rPr>
          <w:highlight w:val="yellow"/>
        </w:rPr>
        <w:t xml:space="preserve"> for Clinical Use Sequence (0010,xxx2) is not </w:t>
      </w:r>
      <w:bookmarkEnd w:id="83"/>
      <w:r w:rsidR="005B3EE7">
        <w:t>available.</w:t>
      </w:r>
      <w:r w:rsidR="00DA31FF">
        <w:t xml:space="preserve">  It may have been populated based on an HL7v2 message PID-8.</w:t>
      </w:r>
    </w:p>
    <w:p w14:paraId="1DD57F29" w14:textId="77777777" w:rsidR="006F3C93" w:rsidRDefault="006F3C93" w:rsidP="007253B2">
      <w:pPr>
        <w:pStyle w:val="Note"/>
      </w:pPr>
    </w:p>
    <w:p w14:paraId="567BAEB4" w14:textId="6F4A6E1F" w:rsidR="00C827B5" w:rsidRDefault="001E7973" w:rsidP="00C827B5">
      <w:r>
        <w:t>Sex</w:t>
      </w:r>
      <w:r w:rsidR="00AE3DD7">
        <w:t xml:space="preserve"> parameters </w:t>
      </w:r>
      <w:r w:rsidR="00712B8D">
        <w:t xml:space="preserve">for Clinical Use Sequence (0010,xxx2) </w:t>
      </w:r>
      <w:r w:rsidR="00C827B5">
        <w:t xml:space="preserve">is intended for use such as computing dose and diagnostic parameters.  For example, the formula for </w:t>
      </w:r>
      <w:proofErr w:type="spellStart"/>
      <w:r w:rsidR="00C827B5">
        <w:t>SUVlbm</w:t>
      </w:r>
      <w:proofErr w:type="spellEnd"/>
      <w:r w:rsidR="00C827B5">
        <w:t xml:space="preserve"> depends upon the patient’s phenotypic sex, see PS3.16, CID 85 notes.  Most of these are empirical results such as nomographs, formulae, and phenotypical values from referenced publications. </w:t>
      </w:r>
    </w:p>
    <w:p w14:paraId="61EA178A" w14:textId="0F235FF5" w:rsidR="00C827B5" w:rsidRDefault="00476867" w:rsidP="00C827B5">
      <w:r>
        <w:t xml:space="preserve">Each individual sequence item shall have an </w:t>
      </w:r>
      <w:r w:rsidR="00667B81">
        <w:t>SPCU</w:t>
      </w:r>
      <w:r>
        <w:t xml:space="preserve"> code (0010,xxx9).</w:t>
      </w:r>
    </w:p>
    <w:p w14:paraId="22F96513" w14:textId="304073E2" w:rsidR="00476867" w:rsidRDefault="00476867" w:rsidP="00C827B5">
      <w:r>
        <w:lastRenderedPageBreak/>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08B395D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p>
    <w:p w14:paraId="6C9600DE" w14:textId="7DE8CF4A" w:rsidR="00C827B5" w:rsidRDefault="00E4275F" w:rsidP="00476867">
      <w:pPr>
        <w:pStyle w:val="Heading6"/>
      </w:pPr>
      <w:bookmarkStart w:id="84" w:name="_Toc124852225"/>
      <w:r>
        <w:t>C.7.2.2</w:t>
      </w:r>
      <w:r w:rsidR="00C827B5">
        <w:t>.1.y</w:t>
      </w:r>
      <w:r w:rsidR="00C827B5">
        <w:tab/>
        <w:t>Patient's Gender Identity</w:t>
      </w:r>
      <w:r w:rsidR="00361F96">
        <w:t xml:space="preserve"> Sequence</w:t>
      </w:r>
      <w:bookmarkEnd w:id="84"/>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cultures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5" w:name="_Toc124852226"/>
      <w:r>
        <w:t>C.7.2.2</w:t>
      </w:r>
      <w:r w:rsidR="00C827B5">
        <w:t>.1.a</w:t>
      </w:r>
      <w:r w:rsidR="00C827B5">
        <w:tab/>
        <w:t>Name to Use</w:t>
      </w:r>
      <w:bookmarkEnd w:id="85"/>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person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86" w:name="_Toc124852227"/>
      <w:r>
        <w:t>C.7.2.2</w:t>
      </w:r>
      <w:r w:rsidR="00C827B5">
        <w:t>.1.b</w:t>
      </w:r>
      <w:r w:rsidR="00C827B5">
        <w:tab/>
        <w:t>Recorded Sex and Gender</w:t>
      </w:r>
      <w:r w:rsidR="00033E6F">
        <w:t xml:space="preserve"> Sequence</w:t>
      </w:r>
      <w:bookmarkEnd w:id="86"/>
    </w:p>
    <w:p w14:paraId="6B649828" w14:textId="058070F3" w:rsidR="00033E6F" w:rsidRDefault="00033E6F" w:rsidP="00A17663">
      <w:r>
        <w:t xml:space="preserve">The Recorded Sex or Gender Sequence (0010,xx14) provides a catalog of sex or gender information obtained from various documents or sources </w:t>
      </w:r>
      <w:r w:rsidR="004502BE">
        <w:t>about</w:t>
      </w:r>
      <w:r>
        <w:t xml:space="preserve"> this person.  Each item may include an RSG Type Code Sequence (00x0,xx16)  to provide equivalence information for records whose encoding or definition might not be known to the recipient.   </w:t>
      </w:r>
      <w:r w:rsidR="00CD27C8">
        <w:t xml:space="preserve">It may include current information from </w:t>
      </w:r>
      <w:r w:rsidR="00CD27C8" w:rsidRPr="00CD27C8">
        <w:t>Gender Identity Sequence (0010,xxxx)</w:t>
      </w:r>
      <w:r w:rsidR="00CD27C8">
        <w:t xml:space="preserve"> and/or historical information.</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7" w:name="_Toc106867480"/>
      <w:bookmarkStart w:id="88" w:name="_Toc124852228"/>
      <w:r w:rsidRPr="0049492E">
        <w:t>C.30.4 Unified Procedure Step Relationship Module</w:t>
      </w:r>
      <w:bookmarkEnd w:id="87"/>
      <w:bookmarkEnd w:id="88"/>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lastRenderedPageBreak/>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A specific gender code.</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77777777" w:rsidR="0049492E" w:rsidRPr="00B40E31" w:rsidRDefault="0049492E" w:rsidP="002F0CA4">
            <w:pPr>
              <w:pStyle w:val="TableEntry"/>
              <w:rPr>
                <w:b/>
                <w:u w:val="single"/>
              </w:rPr>
            </w:pPr>
            <w:r>
              <w:rPr>
                <w:b/>
                <w:u w:val="single"/>
              </w:rPr>
              <w:t>Description of gender identity</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lastRenderedPageBreak/>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commentRangeStart w:id="89"/>
            <w:commentRangeStart w:id="90"/>
            <w:r w:rsidRPr="00B40E31">
              <w:rPr>
                <w:b/>
                <w:u w:val="single"/>
              </w:rPr>
              <w:t>&gt;Name</w:t>
            </w:r>
            <w:commentRangeEnd w:id="89"/>
            <w:r w:rsidRPr="00B40E31">
              <w:commentReference w:id="89"/>
            </w:r>
            <w:commentRangeEnd w:id="90"/>
            <w:r>
              <w:rPr>
                <w:rStyle w:val="CommentReference"/>
              </w:rPr>
              <w:commentReference w:id="90"/>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particular name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1"/>
            <w:commentRangeStart w:id="92"/>
            <w:commentRangeStart w:id="93"/>
            <w:r w:rsidRPr="00B40E31">
              <w:rPr>
                <w:b/>
                <w:u w:val="single"/>
              </w:rPr>
              <w:t>Recorded Sex or Gender Sequence</w:t>
            </w:r>
            <w:commentRangeEnd w:id="91"/>
            <w:r w:rsidRPr="00B40E31">
              <w:commentReference w:id="91"/>
            </w:r>
            <w:commentRangeEnd w:id="92"/>
            <w:r>
              <w:rPr>
                <w:rStyle w:val="CommentReference"/>
              </w:rPr>
              <w:commentReference w:id="92"/>
            </w:r>
            <w:commentRangeEnd w:id="93"/>
            <w:r>
              <w:rPr>
                <w:rStyle w:val="CommentReference"/>
              </w:rPr>
              <w:commentReference w:id="93"/>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lastRenderedPageBreak/>
              <w:t xml:space="preserve">&gt;Start </w:t>
            </w:r>
            <w:proofErr w:type="spellStart"/>
            <w:r>
              <w:rPr>
                <w:b/>
                <w:u w:val="single"/>
              </w:rPr>
              <w:t>Date</w:t>
            </w:r>
            <w:r w:rsidRPr="00C827B5">
              <w:rPr>
                <w:b/>
                <w:u w:val="single"/>
              </w:rPr>
              <w:t>Time</w:t>
            </w:r>
            <w:proofErr w:type="spellEnd"/>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94"/>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94"/>
            <w:r w:rsidRPr="00B40E31">
              <w:commentReference w:id="94"/>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Pronoun(s) to be used for this person</w:t>
            </w:r>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5" w:name="_Toc106867481"/>
      <w:bookmarkStart w:id="96" w:name="_Toc124852229"/>
      <w:r w:rsidRPr="0049492E">
        <w:t>Part 4</w:t>
      </w:r>
      <w:bookmarkEnd w:id="95"/>
      <w:bookmarkEnd w:id="96"/>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56BDD204" w14:textId="793EDF5A" w:rsidR="0049492E" w:rsidRPr="0049492E" w:rsidRDefault="00ED569A" w:rsidP="002265E7">
      <w:pPr>
        <w:pStyle w:val="Instruction"/>
      </w:pPr>
      <w:r w:rsidRPr="0097233B">
        <w:rPr>
          <w:highlight w:val="cyan"/>
        </w:rPr>
        <w:lastRenderedPageBreak/>
        <w:t>Issue: discuss considerations for patient root query with gender being at study level</w:t>
      </w:r>
    </w:p>
    <w:p w14:paraId="4B2EBDF7" w14:textId="77777777" w:rsidR="0049492E" w:rsidRPr="0049492E" w:rsidRDefault="0049492E" w:rsidP="002265E7">
      <w:pPr>
        <w:pStyle w:val="Heading3"/>
      </w:pPr>
      <w:bookmarkStart w:id="97" w:name="_Toc106867482"/>
      <w:bookmarkStart w:id="98" w:name="_Toc124852230"/>
      <w:r w:rsidRPr="0049492E">
        <w:t>C.6.1 Patient Root SOP Class Group</w:t>
      </w:r>
      <w:bookmarkEnd w:id="97"/>
      <w:bookmarkEnd w:id="98"/>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99" w:name="_Toc106867483"/>
      <w:bookmarkStart w:id="100" w:name="_Toc124852231"/>
      <w:r w:rsidRPr="0049492E">
        <w:t>C.6.2 Study Root SOP Class Group</w:t>
      </w:r>
      <w:bookmarkEnd w:id="99"/>
      <w:bookmarkEnd w:id="100"/>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1" w:name="_Hlk111645714"/>
            <w:bookmarkStart w:id="102"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1"/>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3"/>
            <w:commentRangeStart w:id="104"/>
            <w:r w:rsidRPr="00B40E31">
              <w:rPr>
                <w:b/>
                <w:u w:val="single"/>
              </w:rPr>
              <w:t>&gt;Name</w:t>
            </w:r>
            <w:commentRangeEnd w:id="103"/>
            <w:r w:rsidRPr="00B40E31">
              <w:commentReference w:id="103"/>
            </w:r>
            <w:commentRangeEnd w:id="104"/>
            <w:r>
              <w:rPr>
                <w:rStyle w:val="CommentReference"/>
              </w:rPr>
              <w:commentReference w:id="104"/>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lastRenderedPageBreak/>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2"/>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05" w:name="_Toc106867484"/>
      <w:bookmarkStart w:id="106" w:name="_Toc124852232"/>
      <w:r w:rsidRPr="0049492E">
        <w:t>F.7.2 Operations</w:t>
      </w:r>
      <w:bookmarkEnd w:id="105"/>
      <w:bookmarkEnd w:id="106"/>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07" w:name="_Toc124852233"/>
      <w:r w:rsidRPr="0049492E">
        <w:t>F.7.2.1.1 Modality Performed Procedure Step Subset Specification</w:t>
      </w:r>
      <w:bookmarkEnd w:id="107"/>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lastRenderedPageBreak/>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commentRangeStart w:id="108"/>
            <w:commentRangeStart w:id="109"/>
            <w:r w:rsidRPr="00B40E31">
              <w:rPr>
                <w:b/>
                <w:u w:val="single"/>
              </w:rPr>
              <w:t>&gt;Name</w:t>
            </w:r>
            <w:commentRangeEnd w:id="108"/>
            <w:r w:rsidRPr="00B40E31">
              <w:commentReference w:id="108"/>
            </w:r>
            <w:commentRangeEnd w:id="109"/>
            <w:r>
              <w:rPr>
                <w:rStyle w:val="CommentReference"/>
              </w:rPr>
              <w:commentReference w:id="109"/>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lastRenderedPageBreak/>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0" w:name="_Toc106867485"/>
      <w:bookmarkStart w:id="111" w:name="_Toc124852234"/>
      <w:r w:rsidRPr="0049492E">
        <w:t>F.8.2 Operations</w:t>
      </w:r>
      <w:bookmarkEnd w:id="110"/>
      <w:bookmarkEnd w:id="111"/>
    </w:p>
    <w:p w14:paraId="59D58060" w14:textId="77777777" w:rsidR="0049492E" w:rsidRPr="0049492E" w:rsidRDefault="0049492E" w:rsidP="0049492E"/>
    <w:p w14:paraId="6EAACDA5" w14:textId="77777777" w:rsidR="0049492E" w:rsidRPr="0049492E" w:rsidRDefault="0049492E" w:rsidP="001C63C0">
      <w:pPr>
        <w:pStyle w:val="TableLabel"/>
      </w:pPr>
      <w:r w:rsidRPr="001C63C0">
        <w:lastRenderedPageBreak/>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commentRangeStart w:id="112"/>
            <w:commentRangeStart w:id="113"/>
            <w:r w:rsidRPr="00FE2351">
              <w:rPr>
                <w:b/>
                <w:u w:val="single"/>
              </w:rPr>
              <w:t>&gt;Name</w:t>
            </w:r>
            <w:commentRangeEnd w:id="112"/>
            <w:r w:rsidRPr="00FE2351">
              <w:commentReference w:id="112"/>
            </w:r>
            <w:commentRangeEnd w:id="113"/>
            <w:r w:rsidRPr="00FE2351">
              <w:rPr>
                <w:sz w:val="16"/>
                <w:szCs w:val="16"/>
              </w:rPr>
              <w:commentReference w:id="113"/>
            </w:r>
            <w:r w:rsidRPr="00FE2351">
              <w:rPr>
                <w:b/>
                <w:u w:val="single"/>
              </w:rPr>
              <w:t xml:space="preserv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lastRenderedPageBreak/>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4" w:name="_Toc106867486"/>
      <w:bookmarkStart w:id="115" w:name="_Toc124852235"/>
      <w:r w:rsidRPr="0049492E">
        <w:t>K.6.1 Modality Worklist SOP Class</w:t>
      </w:r>
      <w:bookmarkEnd w:id="114"/>
      <w:bookmarkEnd w:id="115"/>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lastRenderedPageBreak/>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commentRangeStart w:id="116"/>
            <w:commentRangeStart w:id="117"/>
            <w:r w:rsidRPr="00B40E31">
              <w:rPr>
                <w:b/>
                <w:u w:val="single"/>
              </w:rPr>
              <w:t>&gt;Name</w:t>
            </w:r>
            <w:commentRangeEnd w:id="116"/>
            <w:r w:rsidRPr="00B40E31">
              <w:commentReference w:id="116"/>
            </w:r>
            <w:commentRangeEnd w:id="117"/>
            <w:r>
              <w:rPr>
                <w:rStyle w:val="CommentReference"/>
              </w:rPr>
              <w:commentReference w:id="117"/>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lastRenderedPageBreak/>
              <w:t xml:space="preserve">&gt;Stop </w:t>
            </w:r>
            <w:proofErr w:type="spellStart"/>
            <w:r>
              <w:rPr>
                <w:b/>
                <w:u w:val="single"/>
              </w:rPr>
              <w:t>Date</w:t>
            </w:r>
            <w:r w:rsidRPr="00C827B5">
              <w:rPr>
                <w:b/>
                <w:u w:val="single"/>
              </w:rPr>
              <w:t>Time</w:t>
            </w:r>
            <w:proofErr w:type="spellEnd"/>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18" w:name="_Toc106867487"/>
      <w:bookmarkStart w:id="119" w:name="_Toc124852236"/>
      <w:r w:rsidRPr="0049492E">
        <w:t>Q.4.3 Relevant Patient Information Model SOP Classes</w:t>
      </w:r>
      <w:bookmarkEnd w:id="118"/>
      <w:bookmarkEnd w:id="119"/>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20"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lastRenderedPageBreak/>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commentRangeStart w:id="121"/>
            <w:commentRangeStart w:id="122"/>
            <w:r w:rsidRPr="00B40E31">
              <w:rPr>
                <w:b/>
                <w:u w:val="single"/>
              </w:rPr>
              <w:t>&gt;Name</w:t>
            </w:r>
            <w:commentRangeEnd w:id="121"/>
            <w:r w:rsidRPr="00B40E31">
              <w:commentReference w:id="121"/>
            </w:r>
            <w:commentRangeEnd w:id="122"/>
            <w:r>
              <w:rPr>
                <w:rStyle w:val="CommentReference"/>
              </w:rPr>
              <w:commentReference w:id="122"/>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6CE3BBE" w14:textId="77777777" w:rsidTr="00392B02">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392B02">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782CC0AE" w14:textId="77777777" w:rsidTr="00392B02">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392B02">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392B02">
        <w:tc>
          <w:tcPr>
            <w:tcW w:w="2133" w:type="dxa"/>
          </w:tcPr>
          <w:p w14:paraId="350C98E8" w14:textId="214059F5" w:rsidR="000A2BEA" w:rsidRPr="00B40E31" w:rsidRDefault="000A2BEA" w:rsidP="000A2BEA">
            <w:pPr>
              <w:rPr>
                <w:b/>
                <w:u w:val="single"/>
              </w:rPr>
            </w:pPr>
            <w:r w:rsidRPr="00B40E31">
              <w:rPr>
                <w:b/>
                <w:u w:val="single"/>
              </w:rPr>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392B02">
        <w:tc>
          <w:tcPr>
            <w:tcW w:w="2133" w:type="dxa"/>
          </w:tcPr>
          <w:p w14:paraId="1034B5CE" w14:textId="7B23E84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392B02">
        <w:tc>
          <w:tcPr>
            <w:tcW w:w="2133" w:type="dxa"/>
          </w:tcPr>
          <w:p w14:paraId="65270026" w14:textId="2B92C2DC"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392B02">
        <w:tc>
          <w:tcPr>
            <w:tcW w:w="2133" w:type="dxa"/>
          </w:tcPr>
          <w:p w14:paraId="205D457F" w14:textId="2BFE4096" w:rsidR="000A2BEA" w:rsidRPr="00B40E31" w:rsidRDefault="000A2BEA" w:rsidP="000A2BEA">
            <w:pPr>
              <w:rPr>
                <w:b/>
                <w:u w:val="single"/>
              </w:rPr>
            </w:pPr>
            <w:r w:rsidRPr="00B40E31">
              <w:rPr>
                <w:b/>
                <w:u w:val="single"/>
              </w:rPr>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392B02">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392B02">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392B02">
        <w:tc>
          <w:tcPr>
            <w:tcW w:w="2133" w:type="dxa"/>
          </w:tcPr>
          <w:p w14:paraId="1137C5E5" w14:textId="6EB857AB" w:rsidR="000A2BEA" w:rsidRDefault="000A2BEA" w:rsidP="000A2BEA">
            <w:pPr>
              <w:rPr>
                <w:b/>
                <w:u w:val="single"/>
              </w:rPr>
            </w:pPr>
            <w:r>
              <w:rPr>
                <w:b/>
                <w:u w:val="single"/>
              </w:rPr>
              <w:lastRenderedPageBreak/>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0"/>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23" w:name="_Toc106867488"/>
      <w:bookmarkStart w:id="124" w:name="_Toc124852237"/>
      <w:r w:rsidRPr="0049492E">
        <w:t>V.6.2 Substance Approval Query SOP Class</w:t>
      </w:r>
      <w:bookmarkEnd w:id="123"/>
      <w:bookmarkEnd w:id="124"/>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lastRenderedPageBreak/>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commentRangeStart w:id="125"/>
            <w:commentRangeStart w:id="126"/>
            <w:r w:rsidRPr="00B40E31">
              <w:rPr>
                <w:b/>
                <w:u w:val="single"/>
              </w:rPr>
              <w:t>&gt;Name</w:t>
            </w:r>
            <w:commentRangeEnd w:id="125"/>
            <w:r w:rsidRPr="00B40E31">
              <w:commentReference w:id="125"/>
            </w:r>
            <w:commentRangeEnd w:id="126"/>
            <w:r>
              <w:rPr>
                <w:rStyle w:val="CommentReference"/>
              </w:rPr>
              <w:commentReference w:id="126"/>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lastRenderedPageBreak/>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27" w:name="_Toc106867489"/>
      <w:bookmarkStart w:id="128" w:name="_Toc124852238"/>
      <w:r w:rsidRPr="00981ED3">
        <w:t>CC.2.5 Create a Unified Procedure Step (N-CREATE)</w:t>
      </w:r>
      <w:bookmarkEnd w:id="127"/>
      <w:bookmarkEnd w:id="128"/>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lastRenderedPageBreak/>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commentRangeStart w:id="129"/>
            <w:commentRangeStart w:id="130"/>
            <w:r w:rsidRPr="00FE2351">
              <w:rPr>
                <w:b/>
                <w:u w:val="single"/>
              </w:rPr>
              <w:t>&gt;Name</w:t>
            </w:r>
            <w:commentRangeEnd w:id="129"/>
            <w:r w:rsidRPr="00FE2351">
              <w:commentReference w:id="129"/>
            </w:r>
            <w:commentRangeEnd w:id="130"/>
            <w:r w:rsidRPr="00FE2351">
              <w:rPr>
                <w:sz w:val="16"/>
                <w:szCs w:val="16"/>
              </w:rPr>
              <w:commentReference w:id="130"/>
            </w:r>
            <w:r w:rsidRPr="00FE2351">
              <w:rPr>
                <w:b/>
                <w:u w:val="single"/>
              </w:rPr>
              <w:t xml:space="preserv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t>&gt;RSG Type Code Sequence</w:t>
            </w:r>
          </w:p>
        </w:tc>
        <w:tc>
          <w:tcPr>
            <w:tcW w:w="1350" w:type="dxa"/>
          </w:tcPr>
          <w:p w14:paraId="4AF83527" w14:textId="0048AF42" w:rsidR="00475128" w:rsidRPr="00DE7780" w:rsidRDefault="00475128" w:rsidP="00475128">
            <w:pPr>
              <w:rPr>
                <w:b/>
                <w:bCs/>
                <w:u w:val="single"/>
              </w:rPr>
            </w:pPr>
            <w:r w:rsidRPr="00FE2351">
              <w:rPr>
                <w:b/>
                <w:u w:val="single"/>
              </w:rPr>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lastRenderedPageBreak/>
              <w:t xml:space="preserve">&gt;Start </w:t>
            </w:r>
            <w:proofErr w:type="spellStart"/>
            <w:r w:rsidRPr="00FE2351">
              <w:rPr>
                <w:b/>
                <w:u w:val="single"/>
              </w:rPr>
              <w:t>DateTime</w:t>
            </w:r>
            <w:proofErr w:type="spellEnd"/>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1" w:name="_Toc124852239"/>
      <w:r>
        <w:t>Part 6</w:t>
      </w:r>
      <w:bookmarkEnd w:id="131"/>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lastRenderedPageBreak/>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2"/>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2"/>
        <w:tc>
          <w:tcPr>
            <w:tcW w:w="1865" w:type="dxa"/>
          </w:tcPr>
          <w:p w14:paraId="32688604" w14:textId="77777777" w:rsidR="00B40E31" w:rsidRPr="00B40E31" w:rsidRDefault="00B40E31" w:rsidP="008A6475">
            <w:pPr>
              <w:pStyle w:val="TableEntry"/>
            </w:pPr>
            <w:r w:rsidRPr="00B40E31">
              <w:commentReference w:id="132"/>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33"/>
            <w:commentRangeEnd w:id="133"/>
            <w:r w:rsidRPr="00B40E31">
              <w:commentReference w:id="133"/>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Application Level Confidentiality Profile Attributes </w:t>
      </w:r>
    </w:p>
    <w:p w14:paraId="200F7BBC" w14:textId="77777777" w:rsidR="00B40D10" w:rsidRDefault="00B40D10" w:rsidP="00B40D10">
      <w:pPr>
        <w:pStyle w:val="Heading1"/>
      </w:pPr>
      <w:bookmarkStart w:id="134" w:name="_Toc124852240"/>
      <w:r>
        <w:t>Part 15</w:t>
      </w:r>
      <w:bookmarkEnd w:id="134"/>
    </w:p>
    <w:p w14:paraId="65EDC826" w14:textId="65804008" w:rsidR="00FB4EF1" w:rsidRDefault="00B40D10" w:rsidP="00B40D10">
      <w:pPr>
        <w:pStyle w:val="Heading2"/>
      </w:pPr>
      <w:bookmarkStart w:id="135" w:name="_Toc124852241"/>
      <w:r>
        <w:t>E.1 APPLICATION LEVEL CONFIDENTIALITY PROFILES</w:t>
      </w:r>
      <w:bookmarkEnd w:id="135"/>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Table E.1-1. Application Level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 xml:space="preserve">Retd. (from </w:t>
            </w:r>
            <w:hyperlink r:id="rId16"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7"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36"/>
            <w:r w:rsidRPr="00F3122F">
              <w:rPr>
                <w:b/>
                <w:u w:val="single"/>
              </w:rPr>
              <w:t>K</w:t>
            </w:r>
            <w:commentRangeEnd w:id="136"/>
            <w:r>
              <w:rPr>
                <w:rStyle w:val="CommentReference"/>
              </w:rPr>
              <w:commentReference w:id="136"/>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37"/>
            <w:r w:rsidRPr="00D73268">
              <w:rPr>
                <w:b/>
                <w:bCs/>
                <w:u w:val="single"/>
              </w:rPr>
              <w:t xml:space="preserve">K </w:t>
            </w:r>
            <w:commentRangeEnd w:id="137"/>
            <w:r>
              <w:rPr>
                <w:rStyle w:val="CommentReference"/>
              </w:rPr>
              <w:commentReference w:id="137"/>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38" w:name="_Toc124852242"/>
      <w:r>
        <w:lastRenderedPageBreak/>
        <w:t>Part 16</w:t>
      </w:r>
      <w:bookmarkEnd w:id="138"/>
    </w:p>
    <w:p w14:paraId="5179DD7C" w14:textId="7112A3D1" w:rsidR="000B7EFF" w:rsidRDefault="000B7EFF" w:rsidP="000B7EFF"/>
    <w:p w14:paraId="02DC5683" w14:textId="6C5B0C8F" w:rsidR="000B7EFF" w:rsidRDefault="000B7EFF" w:rsidP="000B7EFF">
      <w:pPr>
        <w:pStyle w:val="TableLabel"/>
      </w:pPr>
    </w:p>
    <w:p w14:paraId="7BFDCDAB" w14:textId="4B09538A" w:rsidR="00E5122F" w:rsidRDefault="00E5122F" w:rsidP="000B7EFF">
      <w:pPr>
        <w:pStyle w:val="TableLabel"/>
      </w:pPr>
    </w:p>
    <w:p w14:paraId="3FD6C00E" w14:textId="53963349" w:rsidR="00E5122F" w:rsidRDefault="00E5122F" w:rsidP="00E5122F">
      <w:pPr>
        <w:pStyle w:val="Instruction"/>
      </w:pPr>
      <w:r>
        <w:t>Add FHIR codes using HL7 Coding Scheme method</w:t>
      </w:r>
      <w:r w:rsidR="00392B02">
        <w:t xml:space="preserve">  (Confirm UID values after HL7 Ballot resolution)</w:t>
      </w:r>
    </w:p>
    <w:p w14:paraId="38C11C71" w14:textId="4FF8714A" w:rsidR="00E5122F" w:rsidRDefault="00E5122F" w:rsidP="00586875">
      <w:pPr>
        <w:pStyle w:val="TableTitle"/>
      </w:pPr>
      <w:r>
        <w:t>Table 8-2. HL7v3 Coding Schemes</w:t>
      </w:r>
    </w:p>
    <w:p w14:paraId="7AA9A45B" w14:textId="3AD76D96" w:rsidR="00E5122F" w:rsidRDefault="00E5122F" w:rsidP="000B7EFF">
      <w:pPr>
        <w:pStyle w:val="TableLabel"/>
      </w:pPr>
    </w:p>
    <w:tbl>
      <w:tblPr>
        <w:tblStyle w:val="TableGrid"/>
        <w:tblW w:w="0" w:type="auto"/>
        <w:tblLook w:val="04A0" w:firstRow="1" w:lastRow="0" w:firstColumn="1" w:lastColumn="0" w:noHBand="0" w:noVBand="1"/>
      </w:tblPr>
      <w:tblGrid>
        <w:gridCol w:w="3116"/>
        <w:gridCol w:w="3117"/>
        <w:gridCol w:w="3117"/>
      </w:tblGrid>
      <w:tr w:rsidR="00E5122F" w:rsidRPr="00E5122F" w14:paraId="6D6C9040" w14:textId="77777777" w:rsidTr="00E5122F">
        <w:tc>
          <w:tcPr>
            <w:tcW w:w="3116" w:type="dxa"/>
          </w:tcPr>
          <w:p w14:paraId="2747014F" w14:textId="331FEEE2" w:rsidR="00E5122F" w:rsidRPr="00E5122F" w:rsidRDefault="00E5122F" w:rsidP="00E5122F">
            <w:pPr>
              <w:pStyle w:val="TableLabel"/>
            </w:pPr>
            <w:r>
              <w:t>Coding Scheme Designator</w:t>
            </w:r>
          </w:p>
        </w:tc>
        <w:tc>
          <w:tcPr>
            <w:tcW w:w="3117" w:type="dxa"/>
          </w:tcPr>
          <w:p w14:paraId="6A0A054B" w14:textId="5432B803" w:rsidR="00E5122F" w:rsidRPr="00E5122F" w:rsidRDefault="00E5122F" w:rsidP="00E5122F">
            <w:pPr>
              <w:pStyle w:val="TableLabel"/>
            </w:pPr>
            <w:r>
              <w:t>Coding Scheme UID</w:t>
            </w:r>
          </w:p>
        </w:tc>
        <w:tc>
          <w:tcPr>
            <w:tcW w:w="3117" w:type="dxa"/>
          </w:tcPr>
          <w:p w14:paraId="1D7A0708" w14:textId="0F4F2E6D" w:rsidR="00E5122F" w:rsidRPr="00E5122F" w:rsidRDefault="00E5122F" w:rsidP="00E5122F">
            <w:pPr>
              <w:pStyle w:val="TableLabel"/>
            </w:pPr>
            <w:r>
              <w:t>Description</w:t>
            </w:r>
          </w:p>
        </w:tc>
      </w:tr>
      <w:tr w:rsidR="00E5122F" w14:paraId="2C259D63" w14:textId="77777777" w:rsidTr="00E5122F">
        <w:tc>
          <w:tcPr>
            <w:tcW w:w="3116" w:type="dxa"/>
          </w:tcPr>
          <w:p w14:paraId="78E6D8FD" w14:textId="66EC6272" w:rsidR="00E5122F" w:rsidRDefault="00E5122F" w:rsidP="000B7EFF">
            <w:pPr>
              <w:pStyle w:val="TableLabel"/>
            </w:pPr>
            <w:r>
              <w:t>…</w:t>
            </w:r>
          </w:p>
        </w:tc>
        <w:tc>
          <w:tcPr>
            <w:tcW w:w="3117" w:type="dxa"/>
          </w:tcPr>
          <w:p w14:paraId="4B1F57EC" w14:textId="7FBF5D2E" w:rsidR="00E5122F" w:rsidRDefault="00E5122F" w:rsidP="000B7EFF">
            <w:pPr>
              <w:pStyle w:val="TableLabel"/>
            </w:pPr>
            <w:r>
              <w:t>…</w:t>
            </w:r>
          </w:p>
        </w:tc>
        <w:tc>
          <w:tcPr>
            <w:tcW w:w="3117" w:type="dxa"/>
          </w:tcPr>
          <w:p w14:paraId="0C7CD5E0" w14:textId="1E92FA4C" w:rsidR="00E5122F" w:rsidRDefault="00E5122F" w:rsidP="000B7EFF">
            <w:pPr>
              <w:pStyle w:val="TableLabel"/>
            </w:pPr>
            <w:r>
              <w:t>…</w:t>
            </w:r>
          </w:p>
        </w:tc>
      </w:tr>
      <w:tr w:rsidR="00E5122F" w:rsidRPr="00586875" w14:paraId="7C0C5AF9" w14:textId="77777777" w:rsidTr="00E5122F">
        <w:tc>
          <w:tcPr>
            <w:tcW w:w="3116" w:type="dxa"/>
          </w:tcPr>
          <w:p w14:paraId="3A139C7B" w14:textId="1F2BE695" w:rsidR="00E5122F" w:rsidRPr="00586875" w:rsidRDefault="00586875" w:rsidP="00586875">
            <w:pPr>
              <w:pStyle w:val="TableEntry"/>
              <w:rPr>
                <w:b/>
                <w:bCs/>
                <w:u w:val="single"/>
              </w:rPr>
            </w:pPr>
            <w:proofErr w:type="spellStart"/>
            <w:r w:rsidRPr="00586875">
              <w:rPr>
                <w:b/>
                <w:bCs/>
                <w:u w:val="single"/>
              </w:rPr>
              <w:t>Administrati</w:t>
            </w:r>
            <w:r>
              <w:rPr>
                <w:b/>
                <w:bCs/>
                <w:u w:val="single"/>
              </w:rPr>
              <w:t>veG</w:t>
            </w:r>
            <w:r w:rsidRPr="00586875">
              <w:rPr>
                <w:b/>
                <w:bCs/>
                <w:u w:val="single"/>
              </w:rPr>
              <w:t>ender</w:t>
            </w:r>
            <w:proofErr w:type="spellEnd"/>
          </w:p>
        </w:tc>
        <w:tc>
          <w:tcPr>
            <w:tcW w:w="3117" w:type="dxa"/>
          </w:tcPr>
          <w:p w14:paraId="1D66F965" w14:textId="128E471E" w:rsidR="00E5122F" w:rsidRPr="00586875" w:rsidRDefault="00586875" w:rsidP="00586875">
            <w:pPr>
              <w:pStyle w:val="TableEntry"/>
              <w:rPr>
                <w:b/>
                <w:bCs/>
                <w:u w:val="single"/>
              </w:rPr>
            </w:pPr>
            <w:r w:rsidRPr="00586875">
              <w:rPr>
                <w:b/>
                <w:bCs/>
                <w:u w:val="single"/>
              </w:rPr>
              <w:t>2.16.840.1.113883.4.642.3.1</w:t>
            </w:r>
          </w:p>
        </w:tc>
        <w:tc>
          <w:tcPr>
            <w:tcW w:w="3117" w:type="dxa"/>
          </w:tcPr>
          <w:p w14:paraId="127A61F3" w14:textId="11379A31" w:rsidR="00E5122F" w:rsidRPr="00586875" w:rsidRDefault="00586875" w:rsidP="00586875">
            <w:pPr>
              <w:pStyle w:val="TableEntry"/>
              <w:rPr>
                <w:b/>
                <w:bCs/>
                <w:u w:val="single"/>
              </w:rPr>
            </w:pPr>
            <w:r>
              <w:rPr>
                <w:b/>
                <w:bCs/>
                <w:u w:val="single"/>
              </w:rPr>
              <w:t xml:space="preserve">Administrative Genders used in HL7v2 PID-8 field, and various other locations in </w:t>
            </w:r>
            <w:r w:rsidR="00DA31FF">
              <w:rPr>
                <w:b/>
                <w:bCs/>
                <w:u w:val="single"/>
              </w:rPr>
              <w:t>HL7v</w:t>
            </w:r>
            <w:r>
              <w:rPr>
                <w:b/>
                <w:bCs/>
                <w:u w:val="single"/>
              </w:rPr>
              <w:t>3</w:t>
            </w:r>
            <w:r w:rsidR="00DA31FF">
              <w:rPr>
                <w:b/>
                <w:bCs/>
                <w:u w:val="single"/>
              </w:rPr>
              <w:t>, CDA,</w:t>
            </w:r>
            <w:r>
              <w:rPr>
                <w:b/>
                <w:bCs/>
                <w:u w:val="single"/>
              </w:rPr>
              <w:t xml:space="preserve"> and FHIR.</w:t>
            </w:r>
          </w:p>
        </w:tc>
      </w:tr>
      <w:tr w:rsidR="00E5122F" w:rsidRPr="00586875" w14:paraId="31B708C4" w14:textId="77777777" w:rsidTr="00E5122F">
        <w:tc>
          <w:tcPr>
            <w:tcW w:w="3116" w:type="dxa"/>
          </w:tcPr>
          <w:p w14:paraId="010B0F67" w14:textId="116F670B" w:rsidR="00E5122F" w:rsidRPr="00586875" w:rsidRDefault="00586875" w:rsidP="00586875">
            <w:pPr>
              <w:pStyle w:val="TableEntry"/>
              <w:rPr>
                <w:b/>
                <w:bCs/>
                <w:u w:val="single"/>
              </w:rPr>
            </w:pPr>
            <w:r w:rsidRPr="00586875">
              <w:rPr>
                <w:b/>
                <w:bCs/>
                <w:u w:val="single"/>
              </w:rPr>
              <w:t>&lt;</w:t>
            </w:r>
            <w:r w:rsidR="00667B81">
              <w:rPr>
                <w:b/>
                <w:bCs/>
                <w:u w:val="single"/>
              </w:rPr>
              <w:t>SPCU</w:t>
            </w:r>
            <w:r w:rsidRPr="00586875">
              <w:rPr>
                <w:b/>
                <w:bCs/>
                <w:u w:val="single"/>
              </w:rPr>
              <w:t xml:space="preserve"> value set&gt;</w:t>
            </w:r>
          </w:p>
        </w:tc>
        <w:tc>
          <w:tcPr>
            <w:tcW w:w="3117" w:type="dxa"/>
          </w:tcPr>
          <w:p w14:paraId="205A8928" w14:textId="6760208B" w:rsidR="00E5122F" w:rsidRPr="00586875" w:rsidRDefault="008B71AF" w:rsidP="00586875">
            <w:pPr>
              <w:pStyle w:val="TableEntry"/>
              <w:rPr>
                <w:b/>
                <w:bCs/>
                <w:u w:val="single"/>
              </w:rPr>
            </w:pPr>
            <w:r w:rsidRPr="008B71AF">
              <w:rPr>
                <w:b/>
                <w:bCs/>
                <w:u w:val="single"/>
              </w:rPr>
              <w:t>2.16.840.1.113883.4.642.3.3181</w:t>
            </w:r>
          </w:p>
        </w:tc>
        <w:tc>
          <w:tcPr>
            <w:tcW w:w="3117" w:type="dxa"/>
          </w:tcPr>
          <w:p w14:paraId="4C4C99D9" w14:textId="5668C900" w:rsidR="00E5122F" w:rsidRPr="00586875" w:rsidRDefault="008B71AF" w:rsidP="00586875">
            <w:pPr>
              <w:pStyle w:val="TableEntry"/>
              <w:rPr>
                <w:b/>
                <w:bCs/>
                <w:u w:val="single"/>
              </w:rPr>
            </w:pPr>
            <w:r>
              <w:rPr>
                <w:b/>
                <w:bCs/>
                <w:u w:val="single"/>
              </w:rPr>
              <w:t>TBD</w:t>
            </w:r>
          </w:p>
        </w:tc>
      </w:tr>
    </w:tbl>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7"/>
        <w:gridCol w:w="2337"/>
        <w:gridCol w:w="2338"/>
        <w:gridCol w:w="2338"/>
      </w:tblGrid>
      <w:tr w:rsidR="003831FC" w14:paraId="292895F4" w14:textId="77777777" w:rsidTr="003831FC">
        <w:tc>
          <w:tcPr>
            <w:tcW w:w="2337"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8"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3831FC">
        <w:tc>
          <w:tcPr>
            <w:tcW w:w="2337"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8"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3831FC">
        <w:tc>
          <w:tcPr>
            <w:tcW w:w="2337"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8"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3831FC">
        <w:tc>
          <w:tcPr>
            <w:tcW w:w="2337"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8"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3831FC">
        <w:tc>
          <w:tcPr>
            <w:tcW w:w="2337"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8"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3831FC">
        <w:tc>
          <w:tcPr>
            <w:tcW w:w="2337"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8" w:type="dxa"/>
          </w:tcPr>
          <w:p w14:paraId="5FEC46D0" w14:textId="55C0ADDF" w:rsidR="003831FC" w:rsidRDefault="003831FC" w:rsidP="003831FC">
            <w:pPr>
              <w:pStyle w:val="TableEntry"/>
            </w:pPr>
            <w:r>
              <w:t xml:space="preserve">Female </w:t>
            </w:r>
            <w:proofErr w:type="spellStart"/>
            <w:r>
              <w:t>Pseudohermaphtodite</w:t>
            </w:r>
            <w:proofErr w:type="spellEnd"/>
          </w:p>
        </w:tc>
        <w:tc>
          <w:tcPr>
            <w:tcW w:w="2338" w:type="dxa"/>
          </w:tcPr>
          <w:p w14:paraId="06658863" w14:textId="77777777" w:rsidR="003831FC" w:rsidRDefault="003831FC" w:rsidP="003831FC">
            <w:pPr>
              <w:pStyle w:val="TableEntry"/>
              <w:jc w:val="center"/>
            </w:pPr>
          </w:p>
        </w:tc>
      </w:tr>
      <w:tr w:rsidR="003831FC" w14:paraId="15839390" w14:textId="77777777" w:rsidTr="003831FC">
        <w:tc>
          <w:tcPr>
            <w:tcW w:w="2337"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8"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3831FC">
        <w:tc>
          <w:tcPr>
            <w:tcW w:w="2337"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8"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3831FC">
        <w:tc>
          <w:tcPr>
            <w:tcW w:w="2337" w:type="dxa"/>
          </w:tcPr>
          <w:p w14:paraId="7932E40C" w14:textId="43AFA76C" w:rsidR="003831FC" w:rsidRDefault="003831FC" w:rsidP="003831FC">
            <w:pPr>
              <w:pStyle w:val="TableEntry"/>
              <w:jc w:val="center"/>
            </w:pPr>
            <w:r w:rsidRPr="00E64FE0">
              <w:lastRenderedPageBreak/>
              <w:t>DCM</w:t>
            </w:r>
          </w:p>
        </w:tc>
        <w:tc>
          <w:tcPr>
            <w:tcW w:w="2337" w:type="dxa"/>
          </w:tcPr>
          <w:p w14:paraId="30639121" w14:textId="14172109" w:rsidR="003831FC" w:rsidRDefault="003831FC" w:rsidP="003831FC">
            <w:pPr>
              <w:pStyle w:val="TableEntry"/>
              <w:jc w:val="center"/>
            </w:pPr>
            <w:r>
              <w:t>FC</w:t>
            </w:r>
          </w:p>
        </w:tc>
        <w:tc>
          <w:tcPr>
            <w:tcW w:w="2338"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3831FC">
        <w:tc>
          <w:tcPr>
            <w:tcW w:w="2337"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8"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3831FC">
        <w:tc>
          <w:tcPr>
            <w:tcW w:w="2337"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8"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3831FC">
        <w:tc>
          <w:tcPr>
            <w:tcW w:w="2337"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8"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A3049B" w14:paraId="1485A4C0" w14:textId="77777777" w:rsidTr="003831FC">
        <w:tc>
          <w:tcPr>
            <w:tcW w:w="2337" w:type="dxa"/>
          </w:tcPr>
          <w:p w14:paraId="22A6ED6E" w14:textId="0B3E2447"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78EF66EF" w14:textId="2EB406C1" w:rsidR="00A3049B" w:rsidRPr="00A3049B" w:rsidRDefault="00A3049B" w:rsidP="003831FC">
            <w:pPr>
              <w:pStyle w:val="TableEntry"/>
              <w:jc w:val="center"/>
              <w:rPr>
                <w:b/>
                <w:bCs/>
                <w:u w:val="single"/>
              </w:rPr>
            </w:pPr>
            <w:r w:rsidRPr="00A3049B">
              <w:rPr>
                <w:b/>
                <w:bCs/>
                <w:u w:val="single"/>
              </w:rPr>
              <w:t>Female-typical</w:t>
            </w:r>
          </w:p>
        </w:tc>
        <w:tc>
          <w:tcPr>
            <w:tcW w:w="2338" w:type="dxa"/>
          </w:tcPr>
          <w:p w14:paraId="134CC4BB" w14:textId="17CD3309" w:rsidR="00A3049B" w:rsidRPr="00A3049B" w:rsidRDefault="00A3049B" w:rsidP="003831FC">
            <w:pPr>
              <w:pStyle w:val="TableEntry"/>
              <w:rPr>
                <w:b/>
                <w:bCs/>
                <w:u w:val="single"/>
              </w:rPr>
            </w:pPr>
            <w:r w:rsidRPr="00A3049B">
              <w:rPr>
                <w:b/>
                <w:bCs/>
                <w:u w:val="single"/>
              </w:rPr>
              <w:t>Female Typical Parameters</w:t>
            </w:r>
          </w:p>
        </w:tc>
        <w:tc>
          <w:tcPr>
            <w:tcW w:w="2338" w:type="dxa"/>
          </w:tcPr>
          <w:p w14:paraId="0323EE9D" w14:textId="0A41BEA1" w:rsidR="00A3049B" w:rsidRPr="00A3049B" w:rsidRDefault="00A3049B" w:rsidP="003831FC">
            <w:pPr>
              <w:pStyle w:val="TableEntry"/>
              <w:jc w:val="center"/>
              <w:rPr>
                <w:b/>
                <w:bCs/>
                <w:u w:val="single"/>
              </w:rPr>
            </w:pPr>
            <w:r w:rsidRPr="00A3049B">
              <w:rPr>
                <w:b/>
                <w:bCs/>
                <w:u w:val="single"/>
              </w:rPr>
              <w:t>F</w:t>
            </w:r>
          </w:p>
        </w:tc>
      </w:tr>
      <w:tr w:rsidR="00A3049B" w14:paraId="3B766B73" w14:textId="77777777" w:rsidTr="003831FC">
        <w:tc>
          <w:tcPr>
            <w:tcW w:w="2337" w:type="dxa"/>
          </w:tcPr>
          <w:p w14:paraId="60290BF6" w14:textId="6CD4C056"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21BCD707" w14:textId="258A6924" w:rsidR="00A3049B" w:rsidRPr="00A3049B" w:rsidRDefault="00A3049B" w:rsidP="003831FC">
            <w:pPr>
              <w:pStyle w:val="TableEntry"/>
              <w:jc w:val="center"/>
              <w:rPr>
                <w:b/>
                <w:bCs/>
                <w:u w:val="single"/>
              </w:rPr>
            </w:pPr>
            <w:r w:rsidRPr="00A3049B">
              <w:rPr>
                <w:b/>
                <w:bCs/>
                <w:u w:val="single"/>
              </w:rPr>
              <w:t>Male-typical</w:t>
            </w:r>
          </w:p>
        </w:tc>
        <w:tc>
          <w:tcPr>
            <w:tcW w:w="2338" w:type="dxa"/>
          </w:tcPr>
          <w:p w14:paraId="6491E847" w14:textId="34B801BE" w:rsidR="00A3049B" w:rsidRPr="00A3049B" w:rsidRDefault="00A3049B" w:rsidP="003831FC">
            <w:pPr>
              <w:pStyle w:val="TableEntry"/>
              <w:rPr>
                <w:b/>
                <w:bCs/>
                <w:u w:val="single"/>
              </w:rPr>
            </w:pPr>
            <w:r w:rsidRPr="00A3049B">
              <w:rPr>
                <w:b/>
                <w:bCs/>
                <w:u w:val="single"/>
              </w:rPr>
              <w:t>Male typical parameters</w:t>
            </w:r>
          </w:p>
        </w:tc>
        <w:tc>
          <w:tcPr>
            <w:tcW w:w="2338" w:type="dxa"/>
          </w:tcPr>
          <w:p w14:paraId="4C88E999" w14:textId="4E94ADD0" w:rsidR="00A3049B" w:rsidRPr="00A3049B" w:rsidRDefault="00A3049B" w:rsidP="003831FC">
            <w:pPr>
              <w:pStyle w:val="TableEntry"/>
              <w:jc w:val="center"/>
              <w:rPr>
                <w:b/>
                <w:bCs/>
                <w:u w:val="single"/>
              </w:rPr>
            </w:pPr>
            <w:r w:rsidRPr="00A3049B">
              <w:rPr>
                <w:b/>
                <w:bCs/>
                <w:u w:val="single"/>
              </w:rPr>
              <w:t>M</w:t>
            </w:r>
          </w:p>
        </w:tc>
      </w:tr>
      <w:tr w:rsidR="00A3049B" w14:paraId="58B8F99D" w14:textId="77777777" w:rsidTr="003831FC">
        <w:tc>
          <w:tcPr>
            <w:tcW w:w="2337" w:type="dxa"/>
          </w:tcPr>
          <w:p w14:paraId="518E6BD5" w14:textId="3139A78E"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5FCBA783" w14:textId="297DCB03" w:rsidR="00A3049B" w:rsidRPr="00A3049B" w:rsidRDefault="00A3049B" w:rsidP="003831FC">
            <w:pPr>
              <w:pStyle w:val="TableEntry"/>
              <w:jc w:val="center"/>
              <w:rPr>
                <w:b/>
                <w:bCs/>
                <w:u w:val="single"/>
              </w:rPr>
            </w:pPr>
            <w:r w:rsidRPr="00A3049B">
              <w:rPr>
                <w:b/>
                <w:bCs/>
                <w:u w:val="single"/>
              </w:rPr>
              <w:t>Specified</w:t>
            </w:r>
          </w:p>
        </w:tc>
        <w:tc>
          <w:tcPr>
            <w:tcW w:w="2338" w:type="dxa"/>
          </w:tcPr>
          <w:p w14:paraId="22E64454" w14:textId="50BD8492" w:rsidR="00A3049B" w:rsidRPr="00A3049B" w:rsidRDefault="00A3049B" w:rsidP="003831FC">
            <w:pPr>
              <w:pStyle w:val="TableEntry"/>
              <w:rPr>
                <w:b/>
                <w:bCs/>
                <w:u w:val="single"/>
              </w:rPr>
            </w:pPr>
            <w:r w:rsidRPr="00A3049B">
              <w:rPr>
                <w:b/>
                <w:bCs/>
                <w:u w:val="single"/>
              </w:rPr>
              <w:t>Patient specific parameters specified</w:t>
            </w:r>
          </w:p>
        </w:tc>
        <w:tc>
          <w:tcPr>
            <w:tcW w:w="2338" w:type="dxa"/>
          </w:tcPr>
          <w:p w14:paraId="76D80807" w14:textId="173AEEA6" w:rsidR="00A3049B" w:rsidRPr="00A3049B" w:rsidRDefault="00A3049B" w:rsidP="003831FC">
            <w:pPr>
              <w:pStyle w:val="TableEntry"/>
              <w:jc w:val="center"/>
              <w:rPr>
                <w:b/>
                <w:bCs/>
                <w:u w:val="single"/>
              </w:rPr>
            </w:pPr>
            <w:r w:rsidRPr="00A3049B">
              <w:rPr>
                <w:b/>
                <w:bCs/>
                <w:u w:val="single"/>
              </w:rPr>
              <w:t>O</w:t>
            </w:r>
          </w:p>
        </w:tc>
      </w:tr>
      <w:tr w:rsidR="00A3049B" w14:paraId="65E68DD5" w14:textId="77777777" w:rsidTr="003831FC">
        <w:tc>
          <w:tcPr>
            <w:tcW w:w="2337" w:type="dxa"/>
          </w:tcPr>
          <w:p w14:paraId="47640F08" w14:textId="79351E91"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64A17242" w14:textId="64EB9076" w:rsidR="00A3049B" w:rsidRPr="00A3049B" w:rsidRDefault="00A3049B" w:rsidP="003831FC">
            <w:pPr>
              <w:pStyle w:val="TableEntry"/>
              <w:jc w:val="center"/>
              <w:rPr>
                <w:b/>
                <w:bCs/>
                <w:u w:val="single"/>
              </w:rPr>
            </w:pPr>
            <w:r w:rsidRPr="00A3049B">
              <w:rPr>
                <w:b/>
                <w:bCs/>
                <w:u w:val="single"/>
              </w:rPr>
              <w:t>Unknown</w:t>
            </w:r>
          </w:p>
        </w:tc>
        <w:tc>
          <w:tcPr>
            <w:tcW w:w="2338" w:type="dxa"/>
          </w:tcPr>
          <w:p w14:paraId="20A92B57" w14:textId="00B0116C" w:rsidR="00A3049B" w:rsidRPr="00A3049B" w:rsidRDefault="00990BA0" w:rsidP="003831FC">
            <w:pPr>
              <w:pStyle w:val="TableEntry"/>
              <w:rPr>
                <w:b/>
                <w:bCs/>
                <w:u w:val="single"/>
              </w:rPr>
            </w:pPr>
            <w:r>
              <w:rPr>
                <w:b/>
                <w:bCs/>
                <w:u w:val="single"/>
              </w:rPr>
              <w:t>P</w:t>
            </w:r>
            <w:r w:rsidR="00A3049B" w:rsidRPr="00A3049B">
              <w:rPr>
                <w:b/>
                <w:bCs/>
                <w:u w:val="single"/>
              </w:rPr>
              <w:t>arameters</w:t>
            </w:r>
            <w:r>
              <w:rPr>
                <w:b/>
                <w:bCs/>
                <w:u w:val="single"/>
              </w:rPr>
              <w:t xml:space="preserve"> appropriate for unknown sex</w:t>
            </w:r>
          </w:p>
        </w:tc>
        <w:tc>
          <w:tcPr>
            <w:tcW w:w="2338" w:type="dxa"/>
          </w:tcPr>
          <w:p w14:paraId="14F06886" w14:textId="2E0DB4EC" w:rsidR="00A3049B" w:rsidRPr="00A3049B" w:rsidRDefault="00990BA0" w:rsidP="003831FC">
            <w:pPr>
              <w:pStyle w:val="TableEntry"/>
              <w:jc w:val="center"/>
              <w:rPr>
                <w:b/>
                <w:bCs/>
                <w:u w:val="single"/>
              </w:rPr>
            </w:pPr>
            <w:r>
              <w:rPr>
                <w:b/>
                <w:bCs/>
                <w:u w:val="single"/>
              </w:rPr>
              <w:t>&lt;empty&gt;</w:t>
            </w:r>
          </w:p>
        </w:tc>
      </w:tr>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Add CID’s to PS 3.16</w:t>
      </w:r>
    </w:p>
    <w:p w14:paraId="5356BB7C" w14:textId="41637770" w:rsidR="00FB4EF1" w:rsidRDefault="00FB4EF1" w:rsidP="00B40E31"/>
    <w:p w14:paraId="0AEEFC30" w14:textId="3297441E" w:rsidR="00FB4EF1" w:rsidRDefault="000A3254" w:rsidP="000F57AD">
      <w:pPr>
        <w:pStyle w:val="Heading3"/>
      </w:pPr>
      <w:bookmarkStart w:id="139" w:name="_Toc124852243"/>
      <w:r>
        <w:t>CIDxxx1</w:t>
      </w:r>
      <w:r w:rsidR="00FB4EF1">
        <w:t xml:space="preserve"> </w:t>
      </w:r>
      <w:r>
        <w:t>Person Gender</w:t>
      </w:r>
      <w:bookmarkEnd w:id="139"/>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3B68D3C" w:rsidR="00FB4EF1" w:rsidRDefault="00FB4EF1" w:rsidP="000A3254">
      <w:pPr>
        <w:pStyle w:val="TableLabel"/>
      </w:pPr>
      <w:r>
        <w:t xml:space="preserve">Table CID </w:t>
      </w:r>
      <w:r w:rsidR="000A3254">
        <w:t>CIDxxx1</w:t>
      </w:r>
      <w:r>
        <w:t xml:space="preserve">. </w:t>
      </w:r>
      <w:r w:rsidR="000A3254">
        <w:t>Person Gender</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40" w:name="_Toc124852244"/>
      <w:r>
        <w:t xml:space="preserve">CIDxxx2 </w:t>
      </w:r>
      <w:r w:rsidR="001E7973">
        <w:t>Sex</w:t>
      </w:r>
      <w:r w:rsidR="00AE3DD7">
        <w:t xml:space="preserve"> parameters for clinical use</w:t>
      </w:r>
      <w:bookmarkEnd w:id="140"/>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gridCol w:w="2348"/>
      </w:tblGrid>
      <w:tr w:rsidR="009C3132" w:rsidRPr="000A3254" w14:paraId="0B49D1D8" w14:textId="77777777" w:rsidTr="00B916B4">
        <w:trPr>
          <w:cantSplit/>
          <w:tblHeader/>
        </w:trPr>
        <w:tc>
          <w:tcPr>
            <w:tcW w:w="3027" w:type="dxa"/>
          </w:tcPr>
          <w:p w14:paraId="3CABAF89" w14:textId="77777777" w:rsidR="009C3132" w:rsidRPr="000A3254" w:rsidRDefault="009C3132" w:rsidP="002F0CA4">
            <w:pPr>
              <w:pStyle w:val="TableLabel"/>
            </w:pPr>
            <w:r w:rsidRPr="000A3254">
              <w:t>Coding Scheme Designator</w:t>
            </w:r>
          </w:p>
        </w:tc>
        <w:tc>
          <w:tcPr>
            <w:tcW w:w="2167" w:type="dxa"/>
          </w:tcPr>
          <w:p w14:paraId="2179F18A" w14:textId="77777777" w:rsidR="009C3132" w:rsidRPr="000A3254" w:rsidRDefault="009C3132" w:rsidP="002F0CA4">
            <w:pPr>
              <w:pStyle w:val="TableLabel"/>
            </w:pPr>
            <w:r w:rsidRPr="000A3254">
              <w:t>Code Value</w:t>
            </w:r>
          </w:p>
        </w:tc>
        <w:tc>
          <w:tcPr>
            <w:tcW w:w="1808" w:type="dxa"/>
          </w:tcPr>
          <w:p w14:paraId="0FE1B92C" w14:textId="5C3CB68F" w:rsidR="009C3132" w:rsidRPr="000A3254" w:rsidRDefault="009C3132" w:rsidP="002F0CA4">
            <w:pPr>
              <w:pStyle w:val="TableLabel"/>
            </w:pPr>
            <w:r>
              <w:t>Code Meaning</w:t>
            </w:r>
          </w:p>
        </w:tc>
        <w:tc>
          <w:tcPr>
            <w:tcW w:w="2348" w:type="dxa"/>
          </w:tcPr>
          <w:p w14:paraId="5E33FBA5" w14:textId="1393E79D" w:rsidR="009C3132" w:rsidRPr="000A3254" w:rsidRDefault="009C3132" w:rsidP="002F0CA4">
            <w:pPr>
              <w:pStyle w:val="TableLabel"/>
            </w:pPr>
            <w:r w:rsidRPr="000A3254">
              <w:t xml:space="preserve">Code </w:t>
            </w:r>
            <w:r>
              <w:t>Definition (from FHIR)</w:t>
            </w:r>
          </w:p>
        </w:tc>
      </w:tr>
      <w:tr w:rsidR="00384C49" w:rsidRPr="002D76A0" w14:paraId="7FED9039" w14:textId="77777777" w:rsidTr="00B916B4">
        <w:trPr>
          <w:cantSplit/>
        </w:trPr>
        <w:tc>
          <w:tcPr>
            <w:tcW w:w="3027" w:type="dxa"/>
          </w:tcPr>
          <w:p w14:paraId="780D47ED" w14:textId="43266F20" w:rsidR="00384C49" w:rsidRPr="002D76A0" w:rsidRDefault="00384C49" w:rsidP="00384C49">
            <w:pPr>
              <w:pStyle w:val="TableEntry"/>
            </w:pPr>
            <w:r w:rsidRPr="00AF2F3E">
              <w:t>&lt;</w:t>
            </w:r>
            <w:r w:rsidR="00667B81">
              <w:t>SPCU</w:t>
            </w:r>
            <w:r w:rsidRPr="00AF2F3E">
              <w:t xml:space="preserve"> value set&gt;</w:t>
            </w:r>
          </w:p>
        </w:tc>
        <w:tc>
          <w:tcPr>
            <w:tcW w:w="2167" w:type="dxa"/>
          </w:tcPr>
          <w:p w14:paraId="308D4244" w14:textId="5A57DC7C" w:rsidR="00384C49" w:rsidRPr="002D76A0" w:rsidRDefault="000F1FC9" w:rsidP="00384C49">
            <w:pPr>
              <w:pStyle w:val="TableEntry"/>
            </w:pPr>
            <w:r w:rsidRPr="002D76A0">
              <w:t>F</w:t>
            </w:r>
            <w:r w:rsidR="00384C49" w:rsidRPr="002D76A0">
              <w:t>emale</w:t>
            </w:r>
            <w:r>
              <w:t>-typical</w:t>
            </w:r>
          </w:p>
        </w:tc>
        <w:tc>
          <w:tcPr>
            <w:tcW w:w="1808" w:type="dxa"/>
          </w:tcPr>
          <w:p w14:paraId="7498EEF3" w14:textId="63A9FE4E" w:rsidR="00384C49" w:rsidRPr="002D76A0" w:rsidRDefault="00384C49" w:rsidP="00384C49">
            <w:pPr>
              <w:pStyle w:val="TableEntry"/>
            </w:pPr>
            <w:r>
              <w:t>Female</w:t>
            </w:r>
            <w:r w:rsidR="000F1FC9">
              <w:t xml:space="preserve"> typical parameters</w:t>
            </w:r>
          </w:p>
        </w:tc>
        <w:tc>
          <w:tcPr>
            <w:tcW w:w="2348" w:type="dxa"/>
          </w:tcPr>
          <w:p w14:paraId="3633E539" w14:textId="61898AA6" w:rsidR="00384C49" w:rsidRPr="002D76A0" w:rsidRDefault="00384C49" w:rsidP="00384C49">
            <w:pPr>
              <w:pStyle w:val="TableEntry"/>
            </w:pPr>
            <w:r w:rsidRPr="002D76A0">
              <w:t>Available data indicates that diagnostics, analytics, and treatments should consider best practices associated with female reference populations.</w:t>
            </w:r>
          </w:p>
        </w:tc>
      </w:tr>
      <w:tr w:rsidR="00384C49" w:rsidRPr="002D76A0" w14:paraId="6639F975" w14:textId="77777777" w:rsidTr="00B916B4">
        <w:trPr>
          <w:cantSplit/>
        </w:trPr>
        <w:tc>
          <w:tcPr>
            <w:tcW w:w="3027" w:type="dxa"/>
          </w:tcPr>
          <w:p w14:paraId="68B3F5A2" w14:textId="5B2EDAA8" w:rsidR="00384C49" w:rsidRPr="002D76A0" w:rsidRDefault="00384C49" w:rsidP="00384C49">
            <w:pPr>
              <w:pStyle w:val="TableEntry"/>
            </w:pPr>
            <w:r w:rsidRPr="00AF2F3E">
              <w:t>&lt;</w:t>
            </w:r>
            <w:r w:rsidR="00667B81">
              <w:t>SPCU</w:t>
            </w:r>
            <w:r w:rsidRPr="00AF2F3E">
              <w:t xml:space="preserve"> value set&gt;</w:t>
            </w:r>
          </w:p>
        </w:tc>
        <w:tc>
          <w:tcPr>
            <w:tcW w:w="2167" w:type="dxa"/>
          </w:tcPr>
          <w:p w14:paraId="5AE328CF" w14:textId="68F540C4" w:rsidR="00384C49" w:rsidRPr="002D76A0" w:rsidRDefault="000F1FC9" w:rsidP="00384C49">
            <w:pPr>
              <w:pStyle w:val="TableEntry"/>
            </w:pPr>
            <w:r w:rsidRPr="002D76A0">
              <w:t>M</w:t>
            </w:r>
            <w:r w:rsidR="00384C49" w:rsidRPr="002D76A0">
              <w:t>ale</w:t>
            </w:r>
            <w:r>
              <w:t>-typical</w:t>
            </w:r>
          </w:p>
        </w:tc>
        <w:tc>
          <w:tcPr>
            <w:tcW w:w="1808" w:type="dxa"/>
          </w:tcPr>
          <w:p w14:paraId="5405898E" w14:textId="28C1EE11" w:rsidR="00384C49" w:rsidRPr="002D76A0" w:rsidRDefault="00384C49" w:rsidP="00384C49">
            <w:pPr>
              <w:pStyle w:val="TableEntry"/>
            </w:pPr>
            <w:r>
              <w:t>Male</w:t>
            </w:r>
            <w:r w:rsidR="000F1FC9">
              <w:t xml:space="preserve"> typical parameters</w:t>
            </w:r>
          </w:p>
        </w:tc>
        <w:tc>
          <w:tcPr>
            <w:tcW w:w="2348" w:type="dxa"/>
          </w:tcPr>
          <w:p w14:paraId="57A168AF" w14:textId="2A13C8A7" w:rsidR="00384C49" w:rsidRPr="002D76A0" w:rsidRDefault="00384C49" w:rsidP="00384C49">
            <w:pPr>
              <w:pStyle w:val="TableEntry"/>
            </w:pPr>
            <w:r w:rsidRPr="002D76A0">
              <w:t>Available data indicates that diagnostics, analytics, and treatments should consider best practices associated with male reference populations.</w:t>
            </w:r>
          </w:p>
        </w:tc>
      </w:tr>
      <w:tr w:rsidR="00384C49" w:rsidRPr="002D76A0" w14:paraId="7248BB9E" w14:textId="77777777" w:rsidTr="00B916B4">
        <w:trPr>
          <w:cantSplit/>
        </w:trPr>
        <w:tc>
          <w:tcPr>
            <w:tcW w:w="3027" w:type="dxa"/>
          </w:tcPr>
          <w:p w14:paraId="52A0F341" w14:textId="654454A9" w:rsidR="00384C49" w:rsidRPr="002D76A0" w:rsidRDefault="00384C49" w:rsidP="00384C49">
            <w:pPr>
              <w:pStyle w:val="TableEntry"/>
            </w:pPr>
            <w:r w:rsidRPr="00AF2F3E">
              <w:t>&lt;</w:t>
            </w:r>
            <w:r w:rsidR="00667B81">
              <w:t>SPCU</w:t>
            </w:r>
            <w:r w:rsidRPr="00AF2F3E">
              <w:t xml:space="preserve"> value set&gt;</w:t>
            </w:r>
          </w:p>
        </w:tc>
        <w:tc>
          <w:tcPr>
            <w:tcW w:w="2167" w:type="dxa"/>
          </w:tcPr>
          <w:p w14:paraId="03A0F5FC" w14:textId="0F19F6EF" w:rsidR="00384C49" w:rsidRPr="002D76A0" w:rsidRDefault="00384C49" w:rsidP="00384C49">
            <w:pPr>
              <w:pStyle w:val="TableEntry"/>
            </w:pPr>
            <w:r>
              <w:t>s</w:t>
            </w:r>
            <w:r w:rsidRPr="002D76A0">
              <w:t>pecified</w:t>
            </w:r>
          </w:p>
        </w:tc>
        <w:tc>
          <w:tcPr>
            <w:tcW w:w="1808" w:type="dxa"/>
          </w:tcPr>
          <w:p w14:paraId="4ECC7F6A" w14:textId="014E41F1" w:rsidR="00384C49" w:rsidRPr="002D76A0" w:rsidRDefault="00384C49" w:rsidP="00384C49">
            <w:pPr>
              <w:pStyle w:val="TableEntry"/>
            </w:pPr>
            <w:r>
              <w:t>Specified</w:t>
            </w:r>
            <w:r w:rsidR="000F1FC9">
              <w:t xml:space="preserve"> parameters</w:t>
            </w:r>
          </w:p>
        </w:tc>
        <w:tc>
          <w:tcPr>
            <w:tcW w:w="2348" w:type="dxa"/>
          </w:tcPr>
          <w:p w14:paraId="51097134" w14:textId="192149CF" w:rsidR="00384C49" w:rsidRPr="002D76A0" w:rsidRDefault="00384C49" w:rsidP="00384C49">
            <w:pPr>
              <w:pStyle w:val="TableEntry"/>
            </w:pPr>
            <w:r w:rsidRPr="002D76A0">
              <w:t>Available data indicates that diagnostics, analytics, and treatment best practices may be undefined or not aligned with sex-derived reference populations. Additional information (usually, but not always, in the form of comments and/or observations) is available,</w:t>
            </w:r>
            <w:r>
              <w:t xml:space="preserve"> </w:t>
            </w:r>
            <w:r w:rsidRPr="002D76A0">
              <w:t xml:space="preserve">but </w:t>
            </w:r>
            <w:r>
              <w:t xml:space="preserve">it </w:t>
            </w:r>
            <w:r w:rsidRPr="002D76A0">
              <w:t xml:space="preserve">does not align with </w:t>
            </w:r>
            <w:r w:rsidR="000F1FC9">
              <w:t>typical</w:t>
            </w:r>
            <w:r w:rsidRPr="002D76A0">
              <w:t xml:space="preserve"> male or female </w:t>
            </w:r>
            <w:r w:rsidR="000F1FC9">
              <w:t>parameters, reference ranges, etc</w:t>
            </w:r>
            <w:r w:rsidRPr="002D76A0">
              <w:t>.</w:t>
            </w:r>
          </w:p>
        </w:tc>
      </w:tr>
      <w:tr w:rsidR="00384C49" w:rsidRPr="002D76A0" w14:paraId="1EE15D13" w14:textId="77777777" w:rsidTr="00B916B4">
        <w:trPr>
          <w:cantSplit/>
        </w:trPr>
        <w:tc>
          <w:tcPr>
            <w:tcW w:w="3027" w:type="dxa"/>
          </w:tcPr>
          <w:p w14:paraId="59F2C16A" w14:textId="4DB6C83A" w:rsidR="00384C49" w:rsidRPr="002D76A0" w:rsidRDefault="00384C49" w:rsidP="00384C49">
            <w:pPr>
              <w:pStyle w:val="TableEntry"/>
            </w:pPr>
            <w:r w:rsidRPr="00AF2F3E">
              <w:t>&lt;</w:t>
            </w:r>
            <w:r w:rsidR="00667B81">
              <w:t>SPCU</w:t>
            </w:r>
            <w:r w:rsidRPr="00AF2F3E">
              <w:t xml:space="preserve"> value set&gt;</w:t>
            </w:r>
          </w:p>
        </w:tc>
        <w:tc>
          <w:tcPr>
            <w:tcW w:w="2167" w:type="dxa"/>
          </w:tcPr>
          <w:p w14:paraId="50F2E6D5" w14:textId="401C8C76" w:rsidR="00384C49" w:rsidRPr="002D76A0" w:rsidRDefault="00384C49" w:rsidP="00384C49">
            <w:pPr>
              <w:pStyle w:val="TableEntry"/>
            </w:pPr>
            <w:r>
              <w:t>u</w:t>
            </w:r>
            <w:r w:rsidRPr="002D76A0">
              <w:t>nknown</w:t>
            </w:r>
          </w:p>
        </w:tc>
        <w:tc>
          <w:tcPr>
            <w:tcW w:w="1808" w:type="dxa"/>
          </w:tcPr>
          <w:p w14:paraId="50D3B5DE" w14:textId="63533C9B" w:rsidR="00384C49" w:rsidRPr="002D76A0" w:rsidRDefault="00384C49" w:rsidP="00384C49">
            <w:pPr>
              <w:pStyle w:val="TableEntry"/>
            </w:pPr>
            <w:r>
              <w:t>Unknown</w:t>
            </w:r>
          </w:p>
        </w:tc>
        <w:tc>
          <w:tcPr>
            <w:tcW w:w="2348" w:type="dxa"/>
          </w:tcPr>
          <w:p w14:paraId="118E65BA" w14:textId="1640D90E" w:rsidR="00384C49" w:rsidRPr="002D76A0" w:rsidRDefault="00384C49" w:rsidP="00384C49">
            <w:pPr>
              <w:pStyle w:val="TableEntry"/>
            </w:pPr>
            <w:r w:rsidRPr="002D76A0">
              <w:t>No information can be provided.</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8"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41" w:name="_Toc124852246"/>
      <w:r>
        <w:t>CIDxxx4 Third Person Pronouns</w:t>
      </w:r>
      <w:bookmarkEnd w:id="141"/>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5A3DB414" w:rsidR="00E472A1" w:rsidRDefault="00E472A1"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42" w:name="_Toc124852247"/>
      <w:r>
        <w:t>Part 17</w:t>
      </w:r>
      <w:bookmarkEnd w:id="142"/>
    </w:p>
    <w:p w14:paraId="5DADABB5" w14:textId="7A0EEDCC" w:rsidR="00155ADC" w:rsidRDefault="00155ADC" w:rsidP="00956CA5">
      <w:pPr>
        <w:pStyle w:val="Heading1"/>
      </w:pPr>
      <w:bookmarkStart w:id="143" w:name="_Toc124852248"/>
      <w:r>
        <w:t>Annex XX Sex and Gender Examples</w:t>
      </w:r>
      <w:bookmarkEnd w:id="143"/>
    </w:p>
    <w:p w14:paraId="29C5962F" w14:textId="1C1F5248" w:rsidR="00155ADC" w:rsidRDefault="00155ADC" w:rsidP="00155ADC"/>
    <w:p w14:paraId="78A45963" w14:textId="743EF0B4" w:rsidR="00155ADC" w:rsidRDefault="00155ADC" w:rsidP="00956CA5">
      <w:pPr>
        <w:pStyle w:val="Heading2"/>
      </w:pPr>
      <w:bookmarkStart w:id="144" w:name="_Toc124852249"/>
      <w:r>
        <w:t>XX.</w:t>
      </w:r>
      <w:r w:rsidR="00F92829">
        <w:t>1</w:t>
      </w:r>
      <w:r>
        <w:t xml:space="preserve"> Pet/CT Use Case</w:t>
      </w:r>
      <w:bookmarkEnd w:id="144"/>
    </w:p>
    <w:p w14:paraId="08FDF30C" w14:textId="39854B75" w:rsidR="00155ADC" w:rsidRDefault="0049597B" w:rsidP="0049597B">
      <w:r>
        <w:t>(same case as HL7 Gender Harmony example for DICOM, but with examples of MWL, MPPS, PET image, etc.)</w:t>
      </w:r>
    </w:p>
    <w:p w14:paraId="4673B835" w14:textId="22EBD792" w:rsidR="00CF6DB9" w:rsidRDefault="007D3570" w:rsidP="00A65102">
      <w:pPr>
        <w:pStyle w:val="Heading3"/>
      </w:pPr>
      <w:r>
        <w:t>XX.1.1</w:t>
      </w:r>
      <w:r w:rsidR="00CF6DB9">
        <w:t xml:space="preserve"> Introduction</w:t>
      </w:r>
    </w:p>
    <w:p w14:paraId="606EADF5" w14:textId="77777777" w:rsidR="00CF6DB9" w:rsidRDefault="00CF6DB9" w:rsidP="00CF6DB9"/>
    <w:p w14:paraId="11146EA4" w14:textId="77777777" w:rsidR="00CF6DB9" w:rsidRDefault="00CF6DB9" w:rsidP="00CF6DB9">
      <w:r>
        <w:t xml:space="preserve">This use case illustrates DICOM Sex and Gender encoding, including: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w:t>
      </w:r>
      <w:r>
        <w:lastRenderedPageBreak/>
        <w:t xml:space="preserve">delivered. The DICOM (Digital Imaging and </w:t>
      </w:r>
      <w:proofErr w:type="spellStart"/>
      <w:r>
        <w:t>COmmunications</w:t>
      </w:r>
      <w:proofErr w:type="spellEnd"/>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57E54CDD" w14:textId="77777777" w:rsidR="00CF6DB9" w:rsidRDefault="00CF6DB9" w:rsidP="00CF6DB9"/>
    <w:p w14:paraId="12C29879" w14:textId="25319B20" w:rsidR="00CF6DB9" w:rsidRDefault="007D3570" w:rsidP="00A65102">
      <w:pPr>
        <w:pStyle w:val="Heading3"/>
      </w:pPr>
      <w:r>
        <w:t>XX.1.2</w:t>
      </w:r>
      <w:r w:rsidR="00CF6DB9">
        <w:t xml:space="preserve"> Actors:</w:t>
      </w:r>
    </w:p>
    <w:p w14:paraId="4E6019CC" w14:textId="77777777" w:rsidR="00CF6DB9" w:rsidRDefault="00CF6DB9" w:rsidP="00CF6DB9"/>
    <w:p w14:paraId="57CA77A8" w14:textId="01796D80" w:rsidR="00CF6DB9" w:rsidRDefault="007D3570" w:rsidP="00A65102">
      <w:pPr>
        <w:pStyle w:val="Heading4"/>
      </w:pPr>
      <w:r>
        <w:t>XX.1.2.1</w:t>
      </w:r>
      <w:r w:rsidR="00CF6DB9">
        <w:t xml:space="preserve"> People</w:t>
      </w:r>
    </w:p>
    <w:p w14:paraId="0D5D4BFD" w14:textId="77777777" w:rsidR="00CF6DB9" w:rsidRDefault="00CF6DB9" w:rsidP="00A65102">
      <w:pPr>
        <w:pStyle w:val="Bullet0"/>
      </w:pPr>
    </w:p>
    <w:p w14:paraId="4F38E839" w14:textId="77777777" w:rsidR="00CF6DB9" w:rsidRDefault="00CF6DB9" w:rsidP="00A65102">
      <w:pPr>
        <w:pStyle w:val="Bullet0"/>
      </w:pPr>
      <w:r>
        <w:t xml:space="preserve">1.  Patient (John Smith) - whose previous records are for studies performed when his EHR Gender Identity was “female”. </w:t>
      </w:r>
    </w:p>
    <w:p w14:paraId="5531BF34" w14:textId="77777777" w:rsidR="00CF6DB9" w:rsidRDefault="00CF6DB9" w:rsidP="00A65102">
      <w:pPr>
        <w:pStyle w:val="Bullet0"/>
      </w:pPr>
    </w:p>
    <w:p w14:paraId="70810854" w14:textId="77777777" w:rsidR="00CF6DB9" w:rsidRDefault="00CF6DB9" w:rsidP="00A65102">
      <w:pPr>
        <w:pStyle w:val="Bullet0"/>
      </w:pPr>
      <w:r>
        <w:t>2.  Facility Clerk - admits patient, utilizes the Radiology Information System (RIS)</w:t>
      </w:r>
    </w:p>
    <w:p w14:paraId="21296193" w14:textId="77777777" w:rsidR="00CF6DB9" w:rsidRDefault="00CF6DB9" w:rsidP="00A65102">
      <w:pPr>
        <w:pStyle w:val="Bullet0"/>
      </w:pPr>
    </w:p>
    <w:p w14:paraId="4B90FCF9" w14:textId="77777777" w:rsidR="00CF6DB9" w:rsidRDefault="00CF6DB9" w:rsidP="00A65102">
      <w:pPr>
        <w:pStyle w:val="Bullet0"/>
      </w:pPr>
      <w:r>
        <w:t>3.  PET/CT Technologist</w:t>
      </w:r>
    </w:p>
    <w:p w14:paraId="1445BB9E" w14:textId="77777777" w:rsidR="00CF6DB9" w:rsidRDefault="00CF6DB9" w:rsidP="00A65102">
      <w:pPr>
        <w:pStyle w:val="Bullet0"/>
      </w:pPr>
    </w:p>
    <w:p w14:paraId="523B6A19" w14:textId="77777777" w:rsidR="00CF6DB9" w:rsidRDefault="00CF6DB9" w:rsidP="00A65102">
      <w:pPr>
        <w:pStyle w:val="Bullet0"/>
      </w:pPr>
      <w:r>
        <w:t>4.  Recovery Nurse</w:t>
      </w:r>
    </w:p>
    <w:p w14:paraId="4C6228C8" w14:textId="77777777" w:rsidR="00CF6DB9" w:rsidRDefault="00CF6DB9" w:rsidP="00CF6DB9"/>
    <w:p w14:paraId="6CC3697B" w14:textId="5A8CE9DC" w:rsidR="00CF6DB9" w:rsidRDefault="007D3570" w:rsidP="00A65102">
      <w:pPr>
        <w:pStyle w:val="Heading4"/>
      </w:pPr>
      <w:r>
        <w:t>XX.1.2.2</w:t>
      </w:r>
      <w:r w:rsidR="00CF6DB9">
        <w:t xml:space="preserve"> Systems, (using IHE Actor names)</w:t>
      </w:r>
    </w:p>
    <w:p w14:paraId="1FB271F2" w14:textId="77777777" w:rsidR="00CF6DB9" w:rsidRDefault="00CF6DB9" w:rsidP="00A65102">
      <w:pPr>
        <w:pStyle w:val="Bullet0"/>
      </w:pPr>
    </w:p>
    <w:p w14:paraId="1BCA17E0" w14:textId="77777777" w:rsidR="00CF6DB9" w:rsidRDefault="00CF6DB9" w:rsidP="00A65102">
      <w:pPr>
        <w:pStyle w:val="Bullet0"/>
      </w:pPr>
      <w:r>
        <w:t>1.  Hospital EHR (ADT, Order Placer)</w:t>
      </w:r>
    </w:p>
    <w:p w14:paraId="3302A060" w14:textId="77777777" w:rsidR="00CF6DB9" w:rsidRDefault="00CF6DB9" w:rsidP="00A65102">
      <w:pPr>
        <w:pStyle w:val="Bullet0"/>
      </w:pPr>
    </w:p>
    <w:p w14:paraId="06CF5EF7" w14:textId="77777777" w:rsidR="00CF6DB9" w:rsidRDefault="00CF6DB9" w:rsidP="00A65102">
      <w:pPr>
        <w:pStyle w:val="Bullet0"/>
      </w:pPr>
      <w:r>
        <w:t>2.  RIS (Order Filler)</w:t>
      </w:r>
    </w:p>
    <w:p w14:paraId="5C7AE645" w14:textId="77777777" w:rsidR="00CF6DB9" w:rsidRDefault="00CF6DB9" w:rsidP="00A65102">
      <w:pPr>
        <w:pStyle w:val="Bullet0"/>
      </w:pPr>
    </w:p>
    <w:p w14:paraId="71E0DC46" w14:textId="77777777" w:rsidR="00CF6DB9" w:rsidRDefault="00CF6DB9" w:rsidP="00A65102">
      <w:pPr>
        <w:pStyle w:val="Bullet0"/>
      </w:pPr>
      <w:r>
        <w:t>3.  PET/CT Modality System</w:t>
      </w:r>
    </w:p>
    <w:p w14:paraId="5A6F6942" w14:textId="77777777" w:rsidR="00CF6DB9" w:rsidRDefault="00CF6DB9" w:rsidP="00A65102">
      <w:pPr>
        <w:pStyle w:val="Bullet0"/>
      </w:pPr>
    </w:p>
    <w:p w14:paraId="7F25DE51" w14:textId="77777777" w:rsidR="00CF6DB9" w:rsidRDefault="00CF6DB9" w:rsidP="00A65102">
      <w:pPr>
        <w:pStyle w:val="Bullet0"/>
      </w:pPr>
      <w:r>
        <w:t>4.  Image Manager/Archive (PACS: Picture Archive and Communications System)</w:t>
      </w:r>
    </w:p>
    <w:p w14:paraId="6ACEC55B" w14:textId="77777777" w:rsidR="00CF6DB9" w:rsidRDefault="00CF6DB9" w:rsidP="00A65102">
      <w:pPr>
        <w:pStyle w:val="Bullet0"/>
      </w:pPr>
    </w:p>
    <w:p w14:paraId="19761EAF" w14:textId="77777777" w:rsidR="00CF6DB9" w:rsidRDefault="00CF6DB9" w:rsidP="00A65102">
      <w:pPr>
        <w:pStyle w:val="Bullet0"/>
      </w:pPr>
      <w:r>
        <w:t>5.  Dose Information Reporter</w:t>
      </w:r>
    </w:p>
    <w:p w14:paraId="6383E555" w14:textId="77777777" w:rsidR="00CF6DB9" w:rsidRDefault="00CF6DB9" w:rsidP="00A65102">
      <w:pPr>
        <w:pStyle w:val="Bullet0"/>
      </w:pPr>
    </w:p>
    <w:p w14:paraId="5601CBD7" w14:textId="77777777" w:rsidR="00CF6DB9" w:rsidRDefault="00CF6DB9" w:rsidP="00A65102">
      <w:pPr>
        <w:pStyle w:val="Bullet0"/>
      </w:pPr>
      <w:r>
        <w:t>6.  AI (Artificial Intelligence) Task Performer</w:t>
      </w:r>
    </w:p>
    <w:p w14:paraId="1DF5C868" w14:textId="77777777" w:rsidR="00CF6DB9" w:rsidRDefault="00CF6DB9" w:rsidP="00CF6DB9"/>
    <w:p w14:paraId="7915F453" w14:textId="27A3DDB1" w:rsidR="00CF6DB9" w:rsidRDefault="007D3570" w:rsidP="00A65102">
      <w:pPr>
        <w:pStyle w:val="Heading3"/>
      </w:pPr>
      <w:r>
        <w:t>XX.1.3</w:t>
      </w:r>
      <w:r w:rsidR="00CF6DB9">
        <w:t xml:space="preserve"> Scope Statement:</w:t>
      </w:r>
    </w:p>
    <w:p w14:paraId="5A4B1D58" w14:textId="77777777" w:rsidR="00CF6DB9" w:rsidRDefault="00CF6DB9" w:rsidP="00CF6DB9"/>
    <w:p w14:paraId="0EB1A94A" w14:textId="77777777" w:rsidR="00CF6DB9" w:rsidRDefault="00CF6DB9" w:rsidP="00CF6DB9">
      <w:r>
        <w:t>Use case covers admission, patient prep, examination, recovery, post processing and reporting for a PET/CT examination order.</w:t>
      </w:r>
    </w:p>
    <w:p w14:paraId="50B83A13" w14:textId="77777777" w:rsidR="00CF6DB9" w:rsidRDefault="00CF6DB9" w:rsidP="00CF6DB9"/>
    <w:p w14:paraId="4698BB9A" w14:textId="788E7F0D" w:rsidR="00CF6DB9" w:rsidRDefault="007D3570" w:rsidP="00A65102">
      <w:pPr>
        <w:pStyle w:val="Heading3"/>
      </w:pPr>
      <w:r>
        <w:t>XX.1.4</w:t>
      </w:r>
      <w:r w:rsidR="00CF6DB9">
        <w:t xml:space="preserve"> Precondition(s):</w:t>
      </w:r>
    </w:p>
    <w:p w14:paraId="6C61CE78" w14:textId="77777777" w:rsidR="00CF6DB9" w:rsidRDefault="00CF6DB9" w:rsidP="00A65102">
      <w:pPr>
        <w:pStyle w:val="List1"/>
      </w:pPr>
    </w:p>
    <w:p w14:paraId="7F3AD564" w14:textId="77777777" w:rsidR="00CF6DB9" w:rsidRDefault="00CF6DB9" w:rsidP="00A65102">
      <w:pPr>
        <w:pStyle w:val="List1"/>
      </w:pPr>
      <w:r>
        <w:t>1.  John Smith is registered in the hospital record system with his old name of “Janet Smith”</w:t>
      </w:r>
    </w:p>
    <w:p w14:paraId="0F194AA7" w14:textId="77777777" w:rsidR="00CF6DB9" w:rsidRDefault="00CF6DB9" w:rsidP="00A65102">
      <w:pPr>
        <w:pStyle w:val="List1"/>
      </w:pPr>
    </w:p>
    <w:p w14:paraId="58519CBE" w14:textId="77777777" w:rsidR="00CF6DB9" w:rsidRDefault="00CF6DB9" w:rsidP="00A65102">
      <w:pPr>
        <w:pStyle w:val="List1"/>
      </w:pPr>
      <w:r>
        <w:lastRenderedPageBreak/>
        <w:t>2.  Patient ID has not changed</w:t>
      </w:r>
    </w:p>
    <w:p w14:paraId="4DF70814" w14:textId="77777777" w:rsidR="00CF6DB9" w:rsidRDefault="00CF6DB9" w:rsidP="00A65102">
      <w:pPr>
        <w:pStyle w:val="List1"/>
      </w:pPr>
    </w:p>
    <w:p w14:paraId="18FDC60D" w14:textId="77777777" w:rsidR="00CF6DB9" w:rsidRDefault="00CF6DB9" w:rsidP="00A65102">
      <w:pPr>
        <w:pStyle w:val="List1"/>
      </w:pPr>
      <w:r>
        <w:t>3.  John Smith arrives at an outpatient facility with an appointment</w:t>
      </w:r>
    </w:p>
    <w:p w14:paraId="5AA3B1F2" w14:textId="77777777" w:rsidR="00CF6DB9" w:rsidRDefault="00CF6DB9" w:rsidP="00A65102">
      <w:pPr>
        <w:pStyle w:val="List1"/>
      </w:pPr>
    </w:p>
    <w:p w14:paraId="54EE66DB" w14:textId="77777777" w:rsidR="00CF6DB9" w:rsidRDefault="00CF6DB9" w:rsidP="00A65102">
      <w:pPr>
        <w:pStyle w:val="List1"/>
      </w:pPr>
      <w:r>
        <w:t>4.  Patient history, social history, medical history has already been captured upstream and are available in the facility's EHR</w:t>
      </w:r>
    </w:p>
    <w:p w14:paraId="58ECC682" w14:textId="77777777" w:rsidR="00CF6DB9" w:rsidRDefault="00CF6DB9" w:rsidP="00A65102">
      <w:pPr>
        <w:pStyle w:val="List1"/>
      </w:pPr>
    </w:p>
    <w:p w14:paraId="0E885919" w14:textId="77777777" w:rsidR="00CF6DB9" w:rsidRDefault="00CF6DB9" w:rsidP="00A65102">
      <w:pPr>
        <w:pStyle w:val="List1"/>
      </w:pPr>
      <w:r>
        <w:t>5.  Physician order for examination is utilizing information from the facility</w:t>
      </w:r>
    </w:p>
    <w:p w14:paraId="1FCECED4" w14:textId="77777777" w:rsidR="00CF6DB9" w:rsidRDefault="00CF6DB9" w:rsidP="00A65102">
      <w:pPr>
        <w:pStyle w:val="List1"/>
      </w:pPr>
    </w:p>
    <w:p w14:paraId="5BE15E13" w14:textId="77777777" w:rsidR="00CF6DB9" w:rsidRDefault="00CF6DB9" w:rsidP="00A65102">
      <w:pPr>
        <w:pStyle w:val="List1"/>
      </w:pPr>
      <w:r>
        <w:t>6.  Facility system has not been updated for the name change</w:t>
      </w:r>
    </w:p>
    <w:p w14:paraId="6FE2EE8B" w14:textId="77777777" w:rsidR="00CF6DB9" w:rsidRDefault="00CF6DB9" w:rsidP="00A65102">
      <w:pPr>
        <w:pStyle w:val="List1"/>
      </w:pPr>
    </w:p>
    <w:p w14:paraId="6FE63D0F" w14:textId="77777777" w:rsidR="00CF6DB9" w:rsidRDefault="00CF6DB9" w:rsidP="00A65102">
      <w:pPr>
        <w:pStyle w:val="List1"/>
      </w:pPr>
      <w:r>
        <w:t>7.  Relevant prior exams for comparison are retrieved based on rules established by the radiology department, using the name Janet Smith (e.g., body region, patient ID, type of exam).</w:t>
      </w:r>
    </w:p>
    <w:p w14:paraId="6EC15E4F" w14:textId="77777777" w:rsidR="00CF6DB9" w:rsidRDefault="00CF6DB9" w:rsidP="00A65102">
      <w:pPr>
        <w:pStyle w:val="List1"/>
      </w:pPr>
    </w:p>
    <w:p w14:paraId="0B4BF244" w14:textId="77777777" w:rsidR="00CF6DB9" w:rsidRDefault="00CF6DB9" w:rsidP="00A65102">
      <w:pPr>
        <w:pStyle w:val="List1"/>
      </w:pPr>
      <w:r>
        <w:t>8.  Technical scan and contrast administration parameters (protocol) are pre-determined based on departmental protocols for a female patient</w:t>
      </w:r>
    </w:p>
    <w:p w14:paraId="7B99CE07" w14:textId="77777777" w:rsidR="00CF6DB9" w:rsidRDefault="00CF6DB9" w:rsidP="00CF6DB9"/>
    <w:p w14:paraId="5681CCA4" w14:textId="77777777" w:rsidR="00CF6DB9" w:rsidRDefault="00CF6DB9" w:rsidP="00CF6DB9">
      <w:r>
        <w:t>[**Example 01**](#example-01-imaging-order) depicts a HL7 v2.9.1 Imaging Order for this patient with mapping to DICOM Modality Worklist attributes.</w:t>
      </w:r>
    </w:p>
    <w:p w14:paraId="4C949136" w14:textId="77777777" w:rsidR="00CF6DB9" w:rsidRDefault="00CF6DB9" w:rsidP="00CF6DB9"/>
    <w:p w14:paraId="7A939217" w14:textId="4DB6F661" w:rsidR="00CF6DB9" w:rsidRDefault="007D3570" w:rsidP="00A65102">
      <w:pPr>
        <w:pStyle w:val="Heading3"/>
      </w:pPr>
      <w:r>
        <w:t>XX.1.5</w:t>
      </w:r>
      <w:r w:rsidR="00CF6DB9">
        <w:t xml:space="preserve"> Postcondition(s):</w:t>
      </w:r>
    </w:p>
    <w:p w14:paraId="0A587585" w14:textId="77777777" w:rsidR="00CF6DB9" w:rsidRDefault="00CF6DB9" w:rsidP="00A65102">
      <w:pPr>
        <w:pStyle w:val="List1"/>
      </w:pPr>
    </w:p>
    <w:p w14:paraId="7EA117D9" w14:textId="77777777" w:rsidR="00CF6DB9" w:rsidRDefault="00CF6DB9" w:rsidP="00A65102">
      <w:pPr>
        <w:pStyle w:val="List1"/>
      </w:pPr>
      <w:r>
        <w:t>1.  PET/CT Examination is complete or cancelled</w:t>
      </w:r>
    </w:p>
    <w:p w14:paraId="051CEA4E" w14:textId="77777777" w:rsidR="00CF6DB9" w:rsidRDefault="00CF6DB9" w:rsidP="00A65102">
      <w:pPr>
        <w:pStyle w:val="List1"/>
      </w:pPr>
    </w:p>
    <w:p w14:paraId="41555939" w14:textId="77777777" w:rsidR="00CF6DB9" w:rsidRDefault="00CF6DB9" w:rsidP="00A65102">
      <w:pPr>
        <w:pStyle w:val="List1"/>
      </w:pPr>
      <w:r>
        <w:t>2.  Report is generated and available</w:t>
      </w:r>
    </w:p>
    <w:p w14:paraId="024CC3F7" w14:textId="77777777" w:rsidR="00CF6DB9" w:rsidRDefault="00CF6DB9" w:rsidP="00A65102">
      <w:pPr>
        <w:pStyle w:val="List1"/>
      </w:pPr>
    </w:p>
    <w:p w14:paraId="56068F8E" w14:textId="77777777" w:rsidR="00CF6DB9" w:rsidRDefault="00CF6DB9" w:rsidP="00A65102">
      <w:pPr>
        <w:pStyle w:val="List1"/>
      </w:pPr>
      <w:r>
        <w:t>3.  Discussion to initiate name change correction in the EHR has occurred</w:t>
      </w:r>
    </w:p>
    <w:p w14:paraId="54BE1699" w14:textId="77777777" w:rsidR="00CF6DB9" w:rsidRDefault="00CF6DB9" w:rsidP="00A65102">
      <w:pPr>
        <w:pStyle w:val="List1"/>
      </w:pPr>
    </w:p>
    <w:p w14:paraId="1B75DE86" w14:textId="77777777" w:rsidR="00CF6DB9" w:rsidRDefault="00CF6DB9" w:rsidP="00A65102">
      <w:pPr>
        <w:pStyle w:val="List1"/>
      </w:pPr>
      <w:r>
        <w:t>4.  DICOM Name to Use is updated based on policy. For example:</w:t>
      </w:r>
    </w:p>
    <w:p w14:paraId="13E68696" w14:textId="77777777" w:rsidR="00CF6DB9" w:rsidRDefault="00CF6DB9" w:rsidP="00A65102">
      <w:pPr>
        <w:pStyle w:val="List2"/>
      </w:pPr>
      <w:r>
        <w:t xml:space="preserve">    </w:t>
      </w:r>
    </w:p>
    <w:p w14:paraId="0DC5DC0C" w14:textId="77777777" w:rsidR="00CF6DB9" w:rsidRDefault="00CF6DB9" w:rsidP="00A65102">
      <w:pPr>
        <w:pStyle w:val="List2"/>
      </w:pPr>
      <w:r>
        <w:t xml:space="preserve">    1.  EHR name (Janet Smith) is associated with a Name to Use element whose validity period ends on day of exam</w:t>
      </w:r>
    </w:p>
    <w:p w14:paraId="7A976AA2" w14:textId="77777777" w:rsidR="00CF6DB9" w:rsidRDefault="00CF6DB9" w:rsidP="00A65102">
      <w:pPr>
        <w:pStyle w:val="List2"/>
      </w:pPr>
      <w:r>
        <w:t xml:space="preserve">    </w:t>
      </w:r>
    </w:p>
    <w:p w14:paraId="1DE2C47C" w14:textId="77777777" w:rsidR="00CF6DB9" w:rsidRDefault="00CF6DB9" w:rsidP="00A65102">
      <w:pPr>
        <w:pStyle w:val="Lis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r>
        <w:t>XX.1.6</w:t>
      </w:r>
      <w:r w:rsidR="00CF6DB9">
        <w:t xml:space="preserve"> Workflow/Storyboard:</w:t>
      </w:r>
    </w:p>
    <w:p w14:paraId="0A95D04A" w14:textId="77777777" w:rsidR="00CF6DB9" w:rsidRDefault="00CF6DB9" w:rsidP="00CF6DB9"/>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364B6F3B" w14:textId="77777777" w:rsidR="00CF6DB9" w:rsidRDefault="00CF6DB9" w:rsidP="00CF6DB9"/>
    <w:p w14:paraId="06F6FDE8" w14:textId="55DAFC0A" w:rsidR="00CF6DB9" w:rsidRDefault="00D6351D" w:rsidP="00A65102">
      <w:pPr>
        <w:pStyle w:val="Heading4"/>
      </w:pPr>
      <w:r>
        <w:t>XX.1.6.1</w:t>
      </w:r>
      <w:r w:rsidR="00CF6DB9">
        <w:t xml:space="preserve"> Arrival and check-in:</w:t>
      </w:r>
    </w:p>
    <w:p w14:paraId="4C776E18" w14:textId="77777777" w:rsidR="00CF6DB9" w:rsidRDefault="00CF6DB9" w:rsidP="00CF6DB9"/>
    <w:p w14:paraId="1CC76D22" w14:textId="77777777" w:rsidR="00CF6DB9" w:rsidRDefault="00CF6DB9" w:rsidP="00CF6DB9">
      <w:r>
        <w:t>In this scenario, the patient initiates the discussion with the clerk.</w:t>
      </w:r>
    </w:p>
    <w:p w14:paraId="29B25FBC" w14:textId="77777777" w:rsidR="00CF6DB9" w:rsidRDefault="00CF6DB9" w:rsidP="00A65102">
      <w:pPr>
        <w:pStyle w:val="List1"/>
      </w:pPr>
    </w:p>
    <w:p w14:paraId="3B0F737B" w14:textId="77777777" w:rsidR="00CF6DB9" w:rsidRDefault="00CF6DB9" w:rsidP="00A65102">
      <w:pPr>
        <w:pStyle w:val="List1"/>
      </w:pPr>
      <w:r>
        <w:t>1.  When John arrives at the waiting room for a PET/CT examination he announces himself as “John”.</w:t>
      </w:r>
    </w:p>
    <w:p w14:paraId="5ACE1AC3" w14:textId="77777777" w:rsidR="00CF6DB9" w:rsidRDefault="00CF6DB9" w:rsidP="00A65102">
      <w:pPr>
        <w:pStyle w:val="List1"/>
      </w:pPr>
    </w:p>
    <w:p w14:paraId="2FE585F4" w14:textId="77777777" w:rsidR="00CF6DB9" w:rsidRDefault="00CF6DB9" w:rsidP="00A65102">
      <w:pPr>
        <w:pStyle w:val="List1"/>
      </w:pPr>
      <w:r>
        <w:t xml:space="preserve">2.  The clerk asks “John Williams?”, seeing a John Williams in the schedule. </w:t>
      </w:r>
    </w:p>
    <w:p w14:paraId="1350B6B0" w14:textId="77777777" w:rsidR="00CF6DB9" w:rsidRDefault="00CF6DB9" w:rsidP="00A65102">
      <w:pPr>
        <w:pStyle w:val="List1"/>
      </w:pPr>
    </w:p>
    <w:p w14:paraId="1A7D37A3" w14:textId="77777777" w:rsidR="00CF6DB9" w:rsidRDefault="00CF6DB9" w:rsidP="00A65102">
      <w:pPr>
        <w:pStyle w:val="List1"/>
      </w:pPr>
      <w:r>
        <w:t>3.  Response, “No, Smith”</w:t>
      </w:r>
    </w:p>
    <w:p w14:paraId="50CC1672" w14:textId="77777777" w:rsidR="00CF6DB9" w:rsidRDefault="00CF6DB9" w:rsidP="00A65102">
      <w:pPr>
        <w:pStyle w:val="List1"/>
      </w:pPr>
    </w:p>
    <w:p w14:paraId="4085F007" w14:textId="77777777" w:rsidR="00CF6DB9" w:rsidRDefault="00CF6DB9" w:rsidP="00A65102">
      <w:pPr>
        <w:pStyle w:val="List1"/>
      </w:pPr>
      <w:r>
        <w:t>4.  The clerk asks “Date of birth”</w:t>
      </w:r>
    </w:p>
    <w:p w14:paraId="6D56037F" w14:textId="77777777" w:rsidR="00CF6DB9" w:rsidRDefault="00CF6DB9" w:rsidP="00A65102">
      <w:pPr>
        <w:pStyle w:val="List1"/>
      </w:pPr>
    </w:p>
    <w:p w14:paraId="17D11FDE" w14:textId="77777777" w:rsidR="00CF6DB9" w:rsidRDefault="00CF6DB9" w:rsidP="00A65102">
      <w:pPr>
        <w:pStyle w:val="List1"/>
      </w:pPr>
      <w:r>
        <w:t>5.  Smith: “month, day, year”</w:t>
      </w:r>
    </w:p>
    <w:p w14:paraId="4CC03D85" w14:textId="77777777" w:rsidR="00CF6DB9" w:rsidRDefault="00CF6DB9" w:rsidP="00A65102">
      <w:pPr>
        <w:pStyle w:val="List1"/>
      </w:pPr>
    </w:p>
    <w:p w14:paraId="0605082A" w14:textId="77777777" w:rsidR="00CF6DB9" w:rsidRDefault="00CF6DB9" w:rsidP="00A65102">
      <w:pPr>
        <w:pStyle w:val="List1"/>
      </w:pPr>
      <w:r>
        <w:t>6.  The clerk performs a date-of-birth based lookup and finds:</w:t>
      </w:r>
    </w:p>
    <w:p w14:paraId="0A16D581" w14:textId="77777777" w:rsidR="00CF6DB9" w:rsidRDefault="00CF6DB9" w:rsidP="00A65102">
      <w:pPr>
        <w:pStyle w:val="List1"/>
      </w:pPr>
    </w:p>
    <w:p w14:paraId="290969B7" w14:textId="77777777" w:rsidR="00CF6DB9" w:rsidRDefault="00CF6DB9" w:rsidP="00A65102">
      <w:pPr>
        <w:pStyle w:val="List1"/>
      </w:pPr>
      <w:r>
        <w:t>7.  A schedule entry for Janet Smith, with Patient’s Sex “F” and Patient’s Gender “M”, and with a Patient Names to Use “John Smith”. Sex Comment contains “Hormonal treatment, use affirmed gender Cr reference ranges\[1\]”.</w:t>
      </w:r>
    </w:p>
    <w:p w14:paraId="69295FA1" w14:textId="77777777" w:rsidR="00CF6DB9" w:rsidRDefault="00CF6DB9" w:rsidP="00A65102">
      <w:pPr>
        <w:pStyle w:val="List1"/>
      </w:pPr>
    </w:p>
    <w:p w14:paraId="73468EA2" w14:textId="77777777" w:rsidR="00CF6DB9" w:rsidRDefault="00CF6DB9" w:rsidP="00A65102">
      <w:pPr>
        <w:pStyle w:val="List1"/>
      </w:pPr>
      <w:r>
        <w:t>8.  The clerk confirms that the birth dates match, confirms the patient’s identity in accordance with local policies, and checks in the patient.</w:t>
      </w:r>
    </w:p>
    <w:p w14:paraId="74DAD34F" w14:textId="77777777" w:rsidR="00CF6DB9" w:rsidRDefault="00CF6DB9" w:rsidP="00A65102">
      <w:pPr>
        <w:pStyle w:val="List1"/>
      </w:pPr>
    </w:p>
    <w:p w14:paraId="09E984A6" w14:textId="77777777" w:rsidR="00CF6DB9" w:rsidRDefault="00CF6DB9" w:rsidP="00A65102">
      <w:pPr>
        <w:pStyle w:val="List1"/>
      </w:pPr>
      <w:r>
        <w:t>9.  The HL7 v2.9.1 message is converted to DICOM Modality Worklist (MWL) Attributes (partial SOP Instance contents) for the MWL query. After check-in, the order is visible in the MWL</w:t>
      </w:r>
    </w:p>
    <w:p w14:paraId="5E928D06" w14:textId="77777777" w:rsidR="00CF6DB9" w:rsidRDefault="00CF6DB9" w:rsidP="00A65102">
      <w:pPr>
        <w:pStyle w:val="List1"/>
      </w:pPr>
    </w:p>
    <w:p w14:paraId="37390C47" w14:textId="77777777" w:rsidR="00CF6DB9" w:rsidRDefault="00CF6DB9" w:rsidP="00A65102">
      <w:pPr>
        <w:pStyle w:val="List1"/>
      </w:pPr>
      <w:r>
        <w:t>10. Based on clinic policies, the clerk asks whether John wants to go through the name change process at the clinic to reflect his preferred name. Name change is initiated.</w:t>
      </w:r>
    </w:p>
    <w:p w14:paraId="2298C541" w14:textId="77777777" w:rsidR="00CF6DB9" w:rsidRDefault="00CF6DB9" w:rsidP="00A65102">
      <w:pPr>
        <w:pStyle w:val="List1"/>
      </w:pPr>
    </w:p>
    <w:p w14:paraId="59D410B3" w14:textId="77777777" w:rsidR="00CF6DB9" w:rsidRDefault="00CF6DB9" w:rsidP="00A65102">
      <w:pPr>
        <w:pStyle w:val="Lis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This will be a link to the final text of an HL7 v.2.9.1 example.  It should match this use case, but must be checked when they go final text.</w:t>
      </w:r>
    </w:p>
    <w:p w14:paraId="09095598" w14:textId="77777777" w:rsidR="00CF6DB9" w:rsidRDefault="00CF6DB9" w:rsidP="00CF6DB9"/>
    <w:p w14:paraId="4625516E" w14:textId="3A456825" w:rsidR="00CF6DB9" w:rsidRDefault="00D6351D" w:rsidP="00A65102">
      <w:pPr>
        <w:pStyle w:val="Heading4"/>
      </w:pPr>
      <w:r>
        <w:t>XX.1.6.2</w:t>
      </w:r>
      <w:r w:rsidR="00CF6DB9">
        <w:t xml:space="preserve"> Patient Preparation</w:t>
      </w:r>
    </w:p>
    <w:p w14:paraId="20B1BF0E" w14:textId="77777777" w:rsidR="00CF6DB9" w:rsidRDefault="00CF6DB9" w:rsidP="00CF6DB9"/>
    <w:p w14:paraId="5DFB4A9C" w14:textId="77777777" w:rsidR="00CF6DB9" w:rsidRDefault="00CF6DB9" w:rsidP="00A65102">
      <w:pPr>
        <w:pStyle w:val="List1"/>
      </w:pPr>
      <w:r>
        <w:lastRenderedPageBreak/>
        <w:t>1.  The technologist checks their schedule for John, and finds the order for “Janet Smith”, Patient’s Sex “F” and Patient’s Gender “M”, and with a Patient Names to Use “John Smith”. Sex Comment contains “Hormonal treatment, use affirmed gender Cr reference ranges”.</w:t>
      </w:r>
    </w:p>
    <w:p w14:paraId="0C6A2A4D" w14:textId="77777777" w:rsidR="00CF6DB9" w:rsidRDefault="00CF6DB9" w:rsidP="00A65102">
      <w:pPr>
        <w:pStyle w:val="List1"/>
      </w:pPr>
    </w:p>
    <w:p w14:paraId="5FE58777" w14:textId="77777777" w:rsidR="00CF6DB9" w:rsidRDefault="00CF6DB9" w:rsidP="00A65102">
      <w:pPr>
        <w:pStyle w:val="List1"/>
      </w:pPr>
      <w:r>
        <w:t>2.  The technologist greets the patient as “John” and reconfirms birthdate.</w:t>
      </w:r>
    </w:p>
    <w:p w14:paraId="038AC29E" w14:textId="77777777" w:rsidR="00CF6DB9" w:rsidRDefault="00CF6DB9" w:rsidP="00A65102">
      <w:pPr>
        <w:pStyle w:val="List1"/>
      </w:pPr>
    </w:p>
    <w:p w14:paraId="7D58C777" w14:textId="77777777" w:rsidR="00CF6DB9" w:rsidRDefault="00CF6DB9" w:rsidP="00A65102">
      <w:pPr>
        <w:pStyle w:val="List1"/>
      </w:pPr>
      <w:r>
        <w:t>3.  The technologist directs the patient to a changing area and instructs the patient to remove jewelry and change into a gown.</w:t>
      </w:r>
    </w:p>
    <w:p w14:paraId="51E9168B" w14:textId="77777777" w:rsidR="00CF6DB9" w:rsidRDefault="00CF6DB9" w:rsidP="00A65102">
      <w:pPr>
        <w:pStyle w:val="List1"/>
      </w:pPr>
    </w:p>
    <w:p w14:paraId="7612A524" w14:textId="77777777" w:rsidR="00CF6DB9" w:rsidRDefault="00CF6DB9" w:rsidP="00A65102">
      <w:pPr>
        <w:pStyle w:val="List1"/>
      </w:pPr>
      <w:r>
        <w:t>4.  When the patient is ready, the technologist asks the necessary related preparation questions, e.g., pregnancy status, most recent menstruation, allergies, history, preferred arm for IV contrast administration, etc.</w:t>
      </w:r>
    </w:p>
    <w:p w14:paraId="44563D54" w14:textId="77777777" w:rsidR="00CF6DB9" w:rsidRDefault="00CF6DB9" w:rsidP="00A65102">
      <w:pPr>
        <w:pStyle w:val="List1"/>
      </w:pPr>
    </w:p>
    <w:p w14:paraId="3B7BA50B" w14:textId="77777777" w:rsidR="00CF6DB9" w:rsidRDefault="00CF6DB9" w:rsidP="00A65102">
      <w:pPr>
        <w:pStyle w:val="List1"/>
      </w:pPr>
      <w:r>
        <w:t xml:space="preserve">5.  The technologist explains the procedure to the patient and answers any questions the patient may have. </w:t>
      </w:r>
    </w:p>
    <w:p w14:paraId="1177758F" w14:textId="77777777" w:rsidR="00CF6DB9" w:rsidRDefault="00CF6DB9" w:rsidP="00A65102">
      <w:pPr>
        <w:pStyle w:val="List1"/>
      </w:pPr>
    </w:p>
    <w:p w14:paraId="2EE5AB45" w14:textId="77777777" w:rsidR="00CF6DB9" w:rsidRDefault="00CF6DB9" w:rsidP="00A65102">
      <w:pPr>
        <w:pStyle w:val="List1"/>
      </w:pPr>
      <w:r>
        <w:t>6.  Since the protocol calls for a contrast-enhanced CT, the technologist reviews the most recent eGFR, bun and creatine.</w:t>
      </w:r>
    </w:p>
    <w:p w14:paraId="3BE83202" w14:textId="77777777" w:rsidR="00CF6DB9" w:rsidRDefault="00CF6DB9" w:rsidP="00A65102">
      <w:pPr>
        <w:pStyle w:val="List1"/>
      </w:pPr>
    </w:p>
    <w:p w14:paraId="55D35C8E" w14:textId="77777777" w:rsidR="00CF6DB9" w:rsidRDefault="00CF6DB9" w:rsidP="00A65102">
      <w:pPr>
        <w:pStyle w:val="List1"/>
      </w:pPr>
      <w:r>
        <w:t>7.  The technologist confers with the radiologist to discuss acceptable lab values for safe contrast administration, given the Sex Comment, as well as the patient’s GFR, bun and creatine.</w:t>
      </w:r>
    </w:p>
    <w:p w14:paraId="289287A8" w14:textId="77777777" w:rsidR="00CF6DB9" w:rsidRDefault="00CF6DB9" w:rsidP="00A65102">
      <w:pPr>
        <w:pStyle w:val="List1"/>
      </w:pPr>
    </w:p>
    <w:p w14:paraId="186B0A3B" w14:textId="77777777" w:rsidR="00CF6DB9" w:rsidRDefault="00CF6DB9" w:rsidP="00A65102">
      <w:pPr>
        <w:pStyle w:val="List1"/>
      </w:pPr>
      <w:r>
        <w:t>8.  The radiologist notes that the provided SPCU of Female, is not consistent with the SPCU Comment and calls the ordering physician to confirm.</w:t>
      </w:r>
    </w:p>
    <w:p w14:paraId="5D7436E0" w14:textId="77777777" w:rsidR="00CF6DB9" w:rsidRDefault="00CF6DB9" w:rsidP="00A65102">
      <w:pPr>
        <w:pStyle w:val="List1"/>
      </w:pPr>
    </w:p>
    <w:p w14:paraId="4E6A071E" w14:textId="77777777" w:rsidR="00CF6DB9" w:rsidRDefault="00CF6DB9" w:rsidP="00A65102">
      <w:pPr>
        <w:pStyle w:val="List1"/>
      </w:pPr>
      <w:r>
        <w:t>9.  After discussing patient history with the ordering physician, the radiologist provides protocol alterations based on the  patient’s transgender status.</w:t>
      </w:r>
    </w:p>
    <w:p w14:paraId="549FD846" w14:textId="77777777" w:rsidR="00CF6DB9" w:rsidRDefault="00CF6DB9" w:rsidP="00A65102">
      <w:pPr>
        <w:pStyle w:val="List1"/>
      </w:pPr>
    </w:p>
    <w:p w14:paraId="1338CF1F" w14:textId="77777777" w:rsidR="00CF6DB9" w:rsidRDefault="00CF6DB9" w:rsidP="00A65102">
      <w:pPr>
        <w:pStyle w:val="Note"/>
      </w:pPr>
      <w:r>
        <w:t>Note: 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r>
        <w:t>XX.1.6.3</w:t>
      </w:r>
      <w:r w:rsidR="00CF6DB9">
        <w:t xml:space="preserve"> Examination</w:t>
      </w:r>
    </w:p>
    <w:p w14:paraId="237D8F8B" w14:textId="77777777" w:rsidR="00CF6DB9" w:rsidRDefault="00CF6DB9" w:rsidP="00A65102">
      <w:pPr>
        <w:pStyle w:val="List1"/>
      </w:pPr>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3649BDD0" w14:textId="77777777" w:rsidR="00CF6DB9" w:rsidRDefault="00CF6DB9" w:rsidP="00A65102">
      <w:pPr>
        <w:pStyle w:val="List1"/>
      </w:pPr>
    </w:p>
    <w:p w14:paraId="4603A975" w14:textId="77777777" w:rsidR="00CF6DB9" w:rsidRDefault="00CF6DB9" w:rsidP="00A65102">
      <w:pPr>
        <w:pStyle w:val="List1"/>
      </w:pPr>
      <w:r>
        <w:t>2.  Patient demographics are loaded into the scanner demographics interface.</w:t>
      </w:r>
    </w:p>
    <w:p w14:paraId="1588BFA1" w14:textId="77777777" w:rsidR="00CF6DB9" w:rsidRDefault="00CF6DB9" w:rsidP="00A65102">
      <w:pPr>
        <w:pStyle w:val="List1"/>
      </w:pPr>
    </w:p>
    <w:p w14:paraId="3A2C39F6" w14:textId="77777777" w:rsidR="00CF6DB9" w:rsidRDefault="00CF6DB9" w:rsidP="00A65102">
      <w:pPr>
        <w:pStyle w:val="List1"/>
      </w:pPr>
      <w:r>
        <w:t>3.  The technologist applies alterations prescribed by the radiologist to scanner and contrast protocol. The radiotracer dose is not changed, as the department standardizes doses regardless of Patient’s Sex.</w:t>
      </w:r>
    </w:p>
    <w:p w14:paraId="4DB86E3B" w14:textId="77777777" w:rsidR="00CF6DB9" w:rsidRDefault="00CF6DB9" w:rsidP="00A65102">
      <w:pPr>
        <w:pStyle w:val="List1"/>
      </w:pP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697CCE88" w14:textId="77777777" w:rsidR="00CF6DB9" w:rsidRDefault="00CF6DB9" w:rsidP="00A65102">
      <w:pPr>
        <w:pStyle w:val="List1"/>
      </w:pPr>
    </w:p>
    <w:p w14:paraId="740C361B" w14:textId="77777777" w:rsidR="00CF6DB9" w:rsidRDefault="00CF6DB9" w:rsidP="00A65102">
      <w:pPr>
        <w:pStyle w:val="List1"/>
      </w:pPr>
      <w:r>
        <w:t>5.  The study is performed.</w:t>
      </w:r>
    </w:p>
    <w:p w14:paraId="1384AFEF" w14:textId="77777777" w:rsidR="00CF6DB9" w:rsidRDefault="00CF6DB9" w:rsidP="00A65102">
      <w:pPr>
        <w:pStyle w:val="List1"/>
      </w:pPr>
    </w:p>
    <w:p w14:paraId="645E1CB1" w14:textId="77777777" w:rsidR="00CF6DB9" w:rsidRDefault="00CF6DB9" w:rsidP="00A65102">
      <w:pPr>
        <w:pStyle w:val="List1"/>
      </w:pPr>
      <w:r>
        <w:lastRenderedPageBreak/>
        <w:t>6.  During administration of iodinated CT contrast, the patient complained of nausea. The technologist notifies the departmental nurse, who agrees to monitor the patient for an allergic reaction after the procedure.</w:t>
      </w:r>
    </w:p>
    <w:p w14:paraId="097FAD56" w14:textId="77777777" w:rsidR="00CF6DB9" w:rsidRDefault="00CF6DB9" w:rsidP="00A65102">
      <w:pPr>
        <w:pStyle w:val="List1"/>
      </w:pP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r>
        <w:t>XX.1.6.4</w:t>
      </w:r>
      <w:r w:rsidR="00CF6DB9">
        <w:t xml:space="preserve"> Analysis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69A976C0" w14:textId="77777777" w:rsidR="00CF6DB9" w:rsidRDefault="00CF6DB9" w:rsidP="00A65102">
      <w:pPr>
        <w:pStyle w:val="List1"/>
      </w:pPr>
    </w:p>
    <w:p w14:paraId="253DA4EE" w14:textId="77777777" w:rsidR="00CF6DB9" w:rsidRDefault="00CF6DB9" w:rsidP="00A65102">
      <w:pPr>
        <w:pStyle w:val="List1"/>
      </w:pPr>
      <w:r>
        <w:t>2.  The Dose Information Reporter collects the RDSR, without exception.</w:t>
      </w:r>
    </w:p>
    <w:p w14:paraId="48ECF7A2" w14:textId="77777777" w:rsidR="00CF6DB9" w:rsidRDefault="00CF6DB9" w:rsidP="00A65102">
      <w:pPr>
        <w:pStyle w:val="List1"/>
      </w:pPr>
    </w:p>
    <w:p w14:paraId="45E4CC08" w14:textId="77777777" w:rsidR="00CF6DB9" w:rsidRDefault="00CF6DB9" w:rsidP="00A65102">
      <w:pPr>
        <w:pStyle w:val="List1"/>
      </w:pPr>
      <w:r>
        <w:t xml:space="preserve">3.  The AI task performer 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w:t>
      </w:r>
      <w:proofErr w:type="spellStart"/>
      <w:r>
        <w:t>typical,SexParameterForClinicalUse,Female</w:t>
      </w:r>
      <w:proofErr w:type="spellEnd"/>
      <w:r>
        <w:t>-typical parameters). The algorithm processes the images based on female reference values and transfers evidence documents to the PACS.</w:t>
      </w:r>
    </w:p>
    <w:p w14:paraId="75742200" w14:textId="77777777" w:rsidR="00CF6DB9" w:rsidRDefault="00CF6DB9" w:rsidP="00A65102">
      <w:pPr>
        <w:pStyle w:val="Note"/>
      </w:pPr>
    </w:p>
    <w:p w14:paraId="034944B4" w14:textId="77777777" w:rsidR="00CF6DB9" w:rsidRDefault="00CF6DB9" w:rsidP="00A65102">
      <w:pPr>
        <w:pStyle w:val="Note"/>
      </w:pPr>
      <w:r>
        <w:t>Note: 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r>
        <w:t>XX.1.6.5</w:t>
      </w:r>
      <w:r w:rsidR="00CF6DB9">
        <w:t xml:space="preserve"> Reporting</w:t>
      </w:r>
    </w:p>
    <w:p w14:paraId="4B62CB6D" w14:textId="77777777" w:rsidR="00CF6DB9" w:rsidRDefault="00CF6DB9" w:rsidP="00CF6DB9"/>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DA6A16E" w14:textId="77777777" w:rsidR="00CF6DB9" w:rsidRDefault="00CF6DB9" w:rsidP="00A65102">
      <w:pPr>
        <w:pStyle w:val="List1"/>
      </w:pP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7C1A0905" w14:textId="77777777" w:rsidR="00CF6DB9" w:rsidRDefault="00CF6DB9" w:rsidP="00A65102">
      <w:pPr>
        <w:pStyle w:val="List1"/>
      </w:pP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10DAA9FB" w14:textId="77777777" w:rsidR="00CF6DB9" w:rsidRDefault="00CF6DB9" w:rsidP="00CF6DB9"/>
    <w:p w14:paraId="2FB7C4DF" w14:textId="77777777" w:rsidR="00CF6DB9" w:rsidRDefault="00CF6DB9" w:rsidP="00CF6DB9"/>
    <w:p w14:paraId="38086BD0" w14:textId="77777777" w:rsidR="00CF6DB9" w:rsidRDefault="00CF6DB9" w:rsidP="00A65102">
      <w:pPr>
        <w:pStyle w:val="List1"/>
      </w:pPr>
      <w:r>
        <w:t>4.  After the patient’s name change has been processed, the report is addended.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r>
        <w:t>XX.1.7</w:t>
      </w:r>
      <w:r w:rsidR="00CF6DB9">
        <w:t xml:space="preserve"> Examples</w:t>
      </w:r>
    </w:p>
    <w:p w14:paraId="117BCC67" w14:textId="77777777" w:rsidR="00CF6DB9" w:rsidRDefault="00CF6DB9" w:rsidP="00CF6DB9"/>
    <w:p w14:paraId="555D4B2E" w14:textId="28B4A63F" w:rsidR="00CF6DB9" w:rsidRDefault="00D6351D" w:rsidP="00A65102">
      <w:pPr>
        <w:pStyle w:val="Heading4"/>
      </w:pPr>
      <w:r>
        <w:t>XX.1.7.1</w:t>
      </w:r>
      <w:r w:rsidR="00CF6DB9">
        <w:t xml:space="preserve"> Example 01: Imaging Order</w:t>
      </w:r>
    </w:p>
    <w:p w14:paraId="771A13A7" w14:textId="77777777" w:rsidR="00CF6DB9" w:rsidRDefault="00CF6DB9" w:rsidP="00CF6DB9"/>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09C4BF68" w14:textId="77777777" w:rsidR="00CF6DB9" w:rsidRDefault="00CF6DB9" w:rsidP="00CF6DB9"/>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2B891F1C" w:rsidR="00A65102" w:rsidRDefault="00BB71CB" w:rsidP="00A65102">
            <w:pPr>
              <w:pStyle w:val="TableEntry"/>
            </w:pPr>
            <w:r>
              <w:t>19780410000000</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047B9A3F" w:rsidR="00A65102" w:rsidRDefault="00C2750C" w:rsidP="00C2750C">
            <w:pPr>
              <w:pStyle w:val="TableEntry"/>
              <w:numPr>
                <w:ilvl w:val="0"/>
                <w:numId w:val="12"/>
              </w:numPr>
            </w:pPr>
            <w:r>
              <w:t>Item 1 -</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6A7DDEA4" w:rsidR="00430964" w:rsidRDefault="00430964" w:rsidP="00430964">
            <w:pPr>
              <w:pStyle w:val="TableEntry"/>
              <w:numPr>
                <w:ilvl w:val="0"/>
                <w:numId w:val="12"/>
              </w:numPr>
            </w:pPr>
            <w:r>
              <w:t>Item 1 -</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lastRenderedPageBreak/>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56718582" w:rsidR="00430964" w:rsidRDefault="00430964" w:rsidP="00A65102">
            <w:pPr>
              <w:pStyle w:val="TableEntry"/>
            </w:pPr>
            <w:r>
              <w:t>Hormonal treatment, use affirmed gender Cr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26C833C0" w:rsidR="00430964" w:rsidRDefault="00430964" w:rsidP="00A65102">
            <w:pPr>
              <w:pStyle w:val="TableEntry"/>
            </w:pPr>
            <w:r>
              <w:t>202220715090000</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64335E98" w:rsidR="00430964" w:rsidRDefault="00430964" w:rsidP="00430964">
            <w:pPr>
              <w:pStyle w:val="TableEntry"/>
              <w:numPr>
                <w:ilvl w:val="0"/>
                <w:numId w:val="12"/>
              </w:numPr>
            </w:pPr>
            <w:r>
              <w:t>Item 2 -</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595B3830" w:rsidR="006121D0" w:rsidRDefault="006121D0" w:rsidP="00A65102">
            <w:pPr>
              <w:pStyle w:val="TableEntry"/>
            </w:pPr>
            <w:r>
              <w:t>19780410000000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bl>
    <w:p w14:paraId="5C0527A1" w14:textId="38335457" w:rsidR="00CF6DB9" w:rsidRDefault="00CF6DB9" w:rsidP="00CF6DB9"/>
    <w:p w14:paraId="4CCE21A8" w14:textId="77777777" w:rsidR="00CF6DB9" w:rsidRDefault="00CF6DB9" w:rsidP="00CF6DB9"/>
    <w:p w14:paraId="1AEDFF87" w14:textId="77777777" w:rsidR="00CF6DB9" w:rsidRDefault="00CF6DB9" w:rsidP="00BB71CB">
      <w:pPr>
        <w:pStyle w:val="Heading4"/>
      </w:pPr>
      <w:r>
        <w:t>#### Example 02: Patient Name Update</w:t>
      </w:r>
    </w:p>
    <w:p w14:paraId="37709B2F" w14:textId="72487C08" w:rsidR="00CF6DB9" w:rsidRDefault="00CF6DB9" w:rsidP="00CF6DB9"/>
    <w:p w14:paraId="61CB3451" w14:textId="38F81074" w:rsidR="00D6351D" w:rsidRDefault="00D6351D" w:rsidP="00D6351D">
      <w:pPr>
        <w:pStyle w:val="Instruction"/>
      </w:pPr>
      <w:r>
        <w:t>DISCUSS: does this help the example?</w:t>
      </w:r>
    </w:p>
    <w:p w14:paraId="75FE3C4D" w14:textId="77777777" w:rsidR="00CF6DB9" w:rsidRDefault="00CF6DB9" w:rsidP="00CF6DB9">
      <w:r>
        <w:t>See these [examples](v2dicom_use_case.html#registration-of-name-change)of HL7 v2.9.1 and v2.5 ADT Demographics Updates from [arrival and check-in](#arrival-and-check-in).</w:t>
      </w:r>
    </w:p>
    <w:p w14:paraId="355C5B32" w14:textId="77777777" w:rsidR="00CF6DB9" w:rsidRDefault="00CF6DB9" w:rsidP="00CF6DB9">
      <w:r>
        <w:t>Note: in previous v2 versions, the first occurrence indicated the legal name. In this case, Name to Use name is listed first for legacy compatibility.</w:t>
      </w:r>
    </w:p>
    <w:p w14:paraId="33236581" w14:textId="77777777" w:rsidR="00CF6DB9" w:rsidRDefault="00CF6DB9" w:rsidP="00CF6DB9"/>
    <w:p w14:paraId="6FF9E59E" w14:textId="77777777" w:rsidR="00CF6DB9" w:rsidRDefault="00CF6DB9" w:rsidP="00CF6DB9">
      <w:r>
        <w:t>These map to DICOM Modality Worklist as follows:</w:t>
      </w:r>
    </w:p>
    <w:p w14:paraId="60EAE3D8" w14:textId="77777777" w:rsidR="00CF6DB9" w:rsidRDefault="00CF6DB9" w:rsidP="00CF6DB9"/>
    <w:p w14:paraId="2E33C2A4" w14:textId="77777777" w:rsidR="00CF6DB9" w:rsidRDefault="00CF6DB9" w:rsidP="00CF6DB9">
      <w:r>
        <w:t>| v2                                   | Attribute Name                | Tag         | VR | Value                                                             |</w:t>
      </w:r>
    </w:p>
    <w:p w14:paraId="12BEDA02" w14:textId="77777777" w:rsidR="00CF6DB9" w:rsidRDefault="00CF6DB9" w:rsidP="00CF6DB9">
      <w:r>
        <w:lastRenderedPageBreak/>
        <w:t>| ------------------------------------ | ----------------------------- | ----------- | -- | ----------------------------------------------------------------- |</w:t>
      </w:r>
    </w:p>
    <w:p w14:paraId="3EBE3CB1" w14:textId="77777777" w:rsidR="00CF6DB9" w:rsidRDefault="00CF6DB9" w:rsidP="00CF6DB9">
      <w:r>
        <w:t>| PID-5 Name Type Code = Name to Use   | Patient's Name                | (0010,0010) | PN | Smith\^John^^^                                                    |</w:t>
      </w:r>
    </w:p>
    <w:p w14:paraId="232B3475" w14:textId="77777777" w:rsidR="00CF6DB9" w:rsidRDefault="00CF6DB9" w:rsidP="00CF6DB9">
      <w:r>
        <w:t>| PID-7                                | Patient's Birth Date          | (0010,0030) | DA | 19780410000000                                                    |</w:t>
      </w:r>
    </w:p>
    <w:p w14:paraId="4B884465" w14:textId="77777777" w:rsidR="00CF6DB9" w:rsidRDefault="00CF6DB9" w:rsidP="00CF6DB9">
      <w:r>
        <w:t>| PID-8                                | Patient's Sex                 | (0010,0040) | CS | F                                                                 |</w:t>
      </w:r>
    </w:p>
    <w:p w14:paraId="45B4B301" w14:textId="77777777" w:rsidR="00CF6DB9" w:rsidRDefault="00CF6DB9" w:rsidP="00CF6DB9">
      <w:r>
        <w:t>|                                      | Gender Identity Sequence      | (0010,xxxx) | SQ | --ITEM 1--                                                        |</w:t>
      </w:r>
    </w:p>
    <w:p w14:paraId="4043FED0" w14:textId="77777777" w:rsidR="00CF6DB9" w:rsidRDefault="00CF6DB9" w:rsidP="00CF6DB9">
      <w:r>
        <w:t>|                                      | \&gt;Gender Code Sequence        | (0010,xxx4) | SQ | --ITEM 1--                                                        |</w:t>
      </w:r>
    </w:p>
    <w:p w14:paraId="0B93360D" w14:textId="77777777" w:rsidR="00CF6DB9" w:rsidRDefault="00CF6DB9" w:rsidP="00CF6DB9">
      <w:r>
        <w:t>| GSP-5-1                              | \&gt;\&gt;Code Value                | (0008,0100) | SH | 446151000124109                                                   |</w:t>
      </w:r>
    </w:p>
    <w:p w14:paraId="298D44F3" w14:textId="77777777" w:rsidR="00CF6DB9" w:rsidRDefault="00CF6DB9" w:rsidP="00CF6DB9">
      <w:r>
        <w:t>| GSP-5-3                              | \&gt;\&gt;Coding Scheme Designator  | (0008,0102) | SH | SCT                                                               |</w:t>
      </w:r>
    </w:p>
    <w:p w14:paraId="2B9AE8E8" w14:textId="77777777" w:rsidR="00CF6DB9" w:rsidRDefault="00CF6DB9" w:rsidP="00CF6DB9">
      <w:r>
        <w:t>| GSP-5-2                              | \&gt;\&gt;Code Meaning              | (0008,0104) | LO | Identifies as male gender                                         |</w:t>
      </w:r>
    </w:p>
    <w:p w14:paraId="70E5E2D2" w14:textId="77777777" w:rsidR="00CF6DB9" w:rsidRDefault="00CF6DB9" w:rsidP="00CF6DB9">
      <w:r>
        <w:t xml:space="preserve">| GSP-6-1                              | \&gt;Start </w:t>
      </w:r>
      <w:proofErr w:type="spellStart"/>
      <w:r>
        <w:t>DateTime</w:t>
      </w:r>
      <w:proofErr w:type="spellEnd"/>
      <w:r>
        <w:t xml:space="preserve">              | (0010,xxx6) | DT | 20220715010000                                                    |</w:t>
      </w:r>
    </w:p>
    <w:p w14:paraId="3E3B8AA0" w14:textId="77777777" w:rsidR="00CF6DB9" w:rsidRDefault="00CF6DB9" w:rsidP="00CF6DB9">
      <w:r>
        <w:t>|                                      | Sex Parameters for Clinical Use Sequence| (0010,xxx2) | SQ | --ITEM 1--                                              |</w:t>
      </w:r>
    </w:p>
    <w:p w14:paraId="0D41EB2E" w14:textId="77777777" w:rsidR="00CF6DB9" w:rsidRDefault="00CF6DB9" w:rsidP="00CF6DB9">
      <w:r>
        <w:t>|                                      | \&gt;SPCU Code  Sequence         | (0010,xxx9) | SQ |  --ITEM 1--                                                       |</w:t>
      </w:r>
    </w:p>
    <w:p w14:paraId="34E7E907" w14:textId="77777777" w:rsidR="00CF6DB9" w:rsidRDefault="00CF6DB9" w:rsidP="00CF6DB9">
      <w:r>
        <w:t>| GSC-4-1                              | \&gt;\&gt;Code Value                | (0008,0100) | SH | Male-typical                                                      |</w:t>
      </w:r>
    </w:p>
    <w:p w14:paraId="3FE3768D" w14:textId="77777777" w:rsidR="00CF6DB9" w:rsidRDefault="00CF6DB9" w:rsidP="00CF6DB9">
      <w:r>
        <w:t xml:space="preserve">| GSC-4-3                              | \&gt;\&gt;Coding Scheme Designator  | (0008,0102) | SH | </w:t>
      </w:r>
      <w:proofErr w:type="spellStart"/>
      <w:r>
        <w:t>SexParameterForClinicalUse</w:t>
      </w:r>
      <w:proofErr w:type="spellEnd"/>
      <w:r>
        <w:t xml:space="preserve">                                        |</w:t>
      </w:r>
    </w:p>
    <w:p w14:paraId="1447E43B" w14:textId="77777777" w:rsidR="00CF6DB9" w:rsidRDefault="00CF6DB9" w:rsidP="00CF6DB9">
      <w:r>
        <w:t>| GSC-4-2                              | \&gt;\&gt;Code Meaning              | (0008,0104) | LO | Male typical parameters                                           |</w:t>
      </w:r>
    </w:p>
    <w:p w14:paraId="250B5937" w14:textId="77777777" w:rsidR="00CF6DB9" w:rsidRDefault="00CF6DB9" w:rsidP="00CF6DB9">
      <w:r>
        <w:t>| GSC-8                                | \&gt;SPCU Comment                | (0010,xxx1) | LT | Hormonal treatment, use affirmed gender Cr reference ranges       |</w:t>
      </w:r>
    </w:p>
    <w:p w14:paraId="3F6A6C25" w14:textId="77777777" w:rsidR="00CF6DB9" w:rsidRDefault="00CF6DB9" w:rsidP="00CF6DB9">
      <w:r>
        <w:t xml:space="preserve">| GSC-5-1                              | \&gt;\&gt;Start </w:t>
      </w:r>
      <w:proofErr w:type="spellStart"/>
      <w:r>
        <w:t>DateTime</w:t>
      </w:r>
      <w:proofErr w:type="spellEnd"/>
      <w:r>
        <w:t xml:space="preserve">            | (0010,xxx6) | DT | 20220715090000                                                    |</w:t>
      </w:r>
    </w:p>
    <w:p w14:paraId="70C3A71F" w14:textId="77777777" w:rsidR="00CF6DB9" w:rsidRDefault="00CF6DB9" w:rsidP="00CF6DB9">
      <w:r>
        <w:t xml:space="preserve">| GSC-5-2                              | \&gt;\&gt;Stop </w:t>
      </w:r>
      <w:proofErr w:type="spellStart"/>
      <w:r>
        <w:t>DateTime</w:t>
      </w:r>
      <w:proofErr w:type="spellEnd"/>
      <w:r>
        <w:t xml:space="preserve">             | (0010,xxx7) | DT |                                                                   |</w:t>
      </w:r>
    </w:p>
    <w:p w14:paraId="1CEF4EBE" w14:textId="77777777" w:rsidR="00CF6DB9" w:rsidRDefault="00CF6DB9" w:rsidP="00CF6DB9">
      <w:r>
        <w:t>|                                      | Sex Parameters for Clinical Use Sequence| (0010,xxx2) | SQ | --ITEM 2--                                              |</w:t>
      </w:r>
    </w:p>
    <w:p w14:paraId="23AC99E1" w14:textId="77777777" w:rsidR="00CF6DB9" w:rsidRDefault="00CF6DB9" w:rsidP="00CF6DB9">
      <w:r>
        <w:lastRenderedPageBreak/>
        <w:t>|                                      | \&gt;SPCU Code  Sequence         | (0010,xxx9) | SQ |  --ITEM 1--                                                       |</w:t>
      </w:r>
    </w:p>
    <w:p w14:paraId="2F9811D3" w14:textId="77777777" w:rsidR="00CF6DB9" w:rsidRDefault="00CF6DB9" w:rsidP="00CF6DB9">
      <w:r>
        <w:t>| GSC-4-1                              | \&gt;\&gt;Code Value                | (0008,0100) | SH | Female-typical                                                    |</w:t>
      </w:r>
    </w:p>
    <w:p w14:paraId="77F09142" w14:textId="77777777" w:rsidR="00CF6DB9" w:rsidRDefault="00CF6DB9" w:rsidP="00CF6DB9">
      <w:r>
        <w:t xml:space="preserve">| GSC-4-3                              | \&gt;\&gt;Coding Scheme Designator  | (0008,0102) | SH | </w:t>
      </w:r>
      <w:proofErr w:type="spellStart"/>
      <w:r>
        <w:t>SexParameterForClinicalUse</w:t>
      </w:r>
      <w:proofErr w:type="spellEnd"/>
      <w:r>
        <w:t xml:space="preserve">                                        |</w:t>
      </w:r>
    </w:p>
    <w:p w14:paraId="6301875D" w14:textId="77777777" w:rsidR="00CF6DB9" w:rsidRDefault="00CF6DB9" w:rsidP="00CF6DB9">
      <w:r>
        <w:t>| GSC-4-2                              | \&gt;\&gt;Code Meaning              | (0008,0104) | LO | Female typical parameters                                         |</w:t>
      </w:r>
    </w:p>
    <w:p w14:paraId="4CB2D453" w14:textId="77777777" w:rsidR="00CF6DB9" w:rsidRDefault="00CF6DB9" w:rsidP="00CF6DB9">
      <w:r>
        <w:t>| GSC-8                                | \&gt;SPCU Comment                | (0010,xxx1) | LT | Sex at birth                                                      |</w:t>
      </w:r>
    </w:p>
    <w:p w14:paraId="03885051" w14:textId="77777777" w:rsidR="00CF6DB9" w:rsidRDefault="00CF6DB9" w:rsidP="00CF6DB9">
      <w:r>
        <w:t>|                                      | \&gt;Validity Period sequence    | (0010,xxx5) | SQ |  --ITEM 1--                                                       |</w:t>
      </w:r>
    </w:p>
    <w:p w14:paraId="1F7DF6F0" w14:textId="77777777" w:rsidR="00CF6DB9" w:rsidRDefault="00CF6DB9" w:rsidP="00CF6DB9">
      <w:r>
        <w:t xml:space="preserve">| GSC-5-1                              | \&gt;\&gt;Start </w:t>
      </w:r>
      <w:proofErr w:type="spellStart"/>
      <w:r>
        <w:t>DateTime</w:t>
      </w:r>
      <w:proofErr w:type="spellEnd"/>
      <w:r>
        <w:t xml:space="preserve">            | (0010,xxx6) | DT | 19780410000000                                                    |</w:t>
      </w:r>
    </w:p>
    <w:p w14:paraId="3E7721EA" w14:textId="77777777" w:rsidR="00CF6DB9" w:rsidRDefault="00CF6DB9" w:rsidP="00CF6DB9">
      <w:r>
        <w:t xml:space="preserve">| GSC-5-2                              | \&gt;\&gt;Stop </w:t>
      </w:r>
      <w:proofErr w:type="spellStart"/>
      <w:r>
        <w:t>DateTime</w:t>
      </w:r>
      <w:proofErr w:type="spellEnd"/>
      <w:r>
        <w:t xml:space="preserve">             | (0010,xxx7) | DT | 20220715090000                                                    |</w:t>
      </w:r>
    </w:p>
    <w:p w14:paraId="7B5CE7D8" w14:textId="77777777" w:rsidR="00CF6DB9" w:rsidRDefault="00CF6DB9" w:rsidP="00CF6DB9"/>
    <w:p w14:paraId="36374181" w14:textId="77777777" w:rsidR="00CF6DB9" w:rsidRDefault="00CF6DB9" w:rsidP="00BB71CB">
      <w:pPr>
        <w:pStyle w:val="Heading4"/>
      </w:pPr>
      <w:r>
        <w:t>#### Example 03: FHIR Mapping</w:t>
      </w:r>
    </w:p>
    <w:p w14:paraId="00D8CB68" w14:textId="4106675E" w:rsidR="00CF6DB9" w:rsidRDefault="00D6351D" w:rsidP="00D6351D">
      <w:pPr>
        <w:pStyle w:val="Instruction"/>
      </w:pPr>
      <w:r>
        <w:t>DISCUSS: Does this example help, or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54A2B9A4" w14:textId="77777777" w:rsidR="00CF6DB9" w:rsidRDefault="00CF6DB9" w:rsidP="00CF6DB9"/>
    <w:p w14:paraId="01B8A0CF" w14:textId="77777777" w:rsidR="00CF6DB9" w:rsidRDefault="00CF6DB9" w:rsidP="00CF6DB9">
      <w:r>
        <w:t>| FHIR attribute                                | Attribute Name                | TAG         | VR | Value                                                             |</w:t>
      </w:r>
    </w:p>
    <w:p w14:paraId="22FDE74A" w14:textId="77777777" w:rsidR="00CF6DB9" w:rsidRDefault="00CF6DB9" w:rsidP="00CF6DB9">
      <w:r>
        <w:t>| ----------------------------------------------| ----------------------------- | ----------- | -- | ----------------------------------------------------------------- |</w:t>
      </w:r>
    </w:p>
    <w:p w14:paraId="019EBD4F" w14:textId="77777777" w:rsidR="00CF6DB9" w:rsidRDefault="00CF6DB9" w:rsidP="00CF6DB9">
      <w:r>
        <w:t>| Patient.name [use=official]                   | Patient's Name                | (0010,0010) | PN | Smith\^John^^^                                                    |</w:t>
      </w:r>
    </w:p>
    <w:p w14:paraId="41D12563" w14:textId="77777777" w:rsidR="00CF6DB9" w:rsidRDefault="00CF6DB9" w:rsidP="00CF6DB9">
      <w:r>
        <w:t xml:space="preserve">| </w:t>
      </w:r>
      <w:proofErr w:type="spellStart"/>
      <w:r>
        <w:t>Patient.gender</w:t>
      </w:r>
      <w:proofErr w:type="spellEnd"/>
      <w:r>
        <w:t xml:space="preserve">                                | Patient's Sex                 | (0010,0040) | CS | F                                                                 |</w:t>
      </w:r>
    </w:p>
    <w:p w14:paraId="0F942ED2" w14:textId="77777777" w:rsidR="00CF6DB9" w:rsidRDefault="00CF6DB9" w:rsidP="00CF6DB9">
      <w:r>
        <w:t xml:space="preserve">| </w:t>
      </w:r>
      <w:proofErr w:type="spellStart"/>
      <w:r>
        <w:t>Patient.extension</w:t>
      </w:r>
      <w:proofErr w:type="spellEnd"/>
      <w:r>
        <w:t xml:space="preserve"> [</w:t>
      </w:r>
      <w:proofErr w:type="spellStart"/>
      <w:r>
        <w:t>PGenderIdentity</w:t>
      </w:r>
      <w:proofErr w:type="spellEnd"/>
      <w:r>
        <w:t>]           | Gender Identity Sequence      | (0010,xxxx) | SQ | --ITEM 1--                                                        |</w:t>
      </w:r>
    </w:p>
    <w:p w14:paraId="42D4E3CA" w14:textId="77777777" w:rsidR="00CF6DB9" w:rsidRDefault="00CF6DB9" w:rsidP="00CF6DB9">
      <w:r>
        <w:t>|                                               | \&gt;Gender Code Sequence        | (0010,xxx4) | SQ | --ITEM 1--                                                        |</w:t>
      </w:r>
    </w:p>
    <w:p w14:paraId="7C338A61" w14:textId="77777777" w:rsidR="00CF6DB9" w:rsidRDefault="00CF6DB9" w:rsidP="00CF6DB9">
      <w:r>
        <w:t xml:space="preserve">| </w:t>
      </w:r>
      <w:proofErr w:type="spellStart"/>
      <w:r>
        <w:t>Patient.extension</w:t>
      </w:r>
      <w:proofErr w:type="spellEnd"/>
      <w:r>
        <w:t xml:space="preserve"> [value code]                | \&gt;\&gt;Code Value                | (0008,0100) | SH | 446151000124109                                                   |</w:t>
      </w:r>
    </w:p>
    <w:p w14:paraId="6050AED0" w14:textId="77777777" w:rsidR="00CF6DB9" w:rsidRDefault="00CF6DB9" w:rsidP="00CF6DB9">
      <w:r>
        <w:lastRenderedPageBreak/>
        <w:t xml:space="preserve">| </w:t>
      </w:r>
      <w:proofErr w:type="spellStart"/>
      <w:r>
        <w:t>Patient.extension</w:t>
      </w:r>
      <w:proofErr w:type="spellEnd"/>
      <w:r>
        <w:t xml:space="preserve"> [value system]              | \&gt;\&gt;Coding Scheme Designator  | (0008,0102) | SH | SCT                                                               |</w:t>
      </w:r>
    </w:p>
    <w:p w14:paraId="124F39E8" w14:textId="77777777" w:rsidR="00CF6DB9" w:rsidRDefault="00CF6DB9" w:rsidP="00CF6DB9">
      <w:r>
        <w:t xml:space="preserve">| </w:t>
      </w:r>
      <w:proofErr w:type="spellStart"/>
      <w:r>
        <w:t>Patient.extension</w:t>
      </w:r>
      <w:proofErr w:type="spellEnd"/>
      <w:r>
        <w:t xml:space="preserve"> [value display]             | \&gt;\&gt;Code Meaning              | (0008,0104) | LO | Identifies as male gender                                         |</w:t>
      </w:r>
    </w:p>
    <w:p w14:paraId="046D32AE" w14:textId="77777777" w:rsidR="00CF6DB9" w:rsidRDefault="00CF6DB9" w:rsidP="00CF6DB9">
      <w:r>
        <w:t xml:space="preserve">| </w:t>
      </w:r>
      <w:proofErr w:type="spellStart"/>
      <w:r>
        <w:t>Patient.extension</w:t>
      </w:r>
      <w:proofErr w:type="spellEnd"/>
      <w:r>
        <w:t xml:space="preserve"> [period start]              | \&gt;Start </w:t>
      </w:r>
      <w:proofErr w:type="spellStart"/>
      <w:r>
        <w:t>DateTime</w:t>
      </w:r>
      <w:proofErr w:type="spellEnd"/>
      <w:r>
        <w:t xml:space="preserve">              | (0010,xxx6) | DT | 20220715010000                                                    |</w:t>
      </w:r>
    </w:p>
    <w:p w14:paraId="6C3DF5EE" w14:textId="77777777" w:rsidR="00CF6DB9" w:rsidRDefault="00CF6DB9" w:rsidP="00CF6DB9">
      <w:r>
        <w:t xml:space="preserve">| </w:t>
      </w:r>
      <w:proofErr w:type="spellStart"/>
      <w:r>
        <w:t>serviceRequest.extension</w:t>
      </w:r>
      <w:proofErr w:type="spellEnd"/>
      <w:r>
        <w:t xml:space="preserve"> [</w:t>
      </w:r>
      <w:proofErr w:type="spellStart"/>
      <w:r>
        <w:t>PatSexParameterForClinicalUse</w:t>
      </w:r>
      <w:proofErr w:type="spellEnd"/>
      <w:r>
        <w:t>] | Sex Parameters for Clinical Use Sequence | (0010,xxx2) | SQ | --ITEM 1--                                  |</w:t>
      </w:r>
    </w:p>
    <w:p w14:paraId="2010988F" w14:textId="77777777" w:rsidR="00CF6DB9" w:rsidRDefault="00CF6DB9" w:rsidP="00CF6DB9">
      <w:r>
        <w:t>|                                               | \&gt;SPCU Code Sequence          | (0010,xxx9) | SQ | --ITEM 1--                                                        |</w:t>
      </w:r>
    </w:p>
    <w:p w14:paraId="37B96B69" w14:textId="77777777" w:rsidR="00CF6DB9" w:rsidRDefault="00CF6DB9" w:rsidP="00CF6DB9">
      <w:r>
        <w:t xml:space="preserve">| </w:t>
      </w:r>
      <w:proofErr w:type="spellStart"/>
      <w:r>
        <w:t>serviceRequest.extension</w:t>
      </w:r>
      <w:proofErr w:type="spellEnd"/>
      <w:r>
        <w:t xml:space="preserve"> [value code]         | \&gt;\&gt;Code Value                | (0008,0100) | SH | Male-typical                                                      |</w:t>
      </w:r>
    </w:p>
    <w:p w14:paraId="5F5A5D3B" w14:textId="77777777" w:rsidR="00CF6DB9" w:rsidRDefault="00CF6DB9" w:rsidP="00CF6DB9">
      <w:r>
        <w:t xml:space="preserve">| </w:t>
      </w:r>
      <w:proofErr w:type="spellStart"/>
      <w:r>
        <w:t>serviceRequest.extension</w:t>
      </w:r>
      <w:proofErr w:type="spellEnd"/>
      <w:r>
        <w:t xml:space="preserve"> [value system]       | \&gt;\&gt;Coding Scheme Designator  | (0008,0102) | SH | </w:t>
      </w:r>
      <w:proofErr w:type="spellStart"/>
      <w:r>
        <w:t>SexParameterForClinicalUse</w:t>
      </w:r>
      <w:proofErr w:type="spellEnd"/>
      <w:r>
        <w:t xml:space="preserve">                                        |</w:t>
      </w:r>
    </w:p>
    <w:p w14:paraId="28B78237" w14:textId="77777777" w:rsidR="00CF6DB9" w:rsidRDefault="00CF6DB9" w:rsidP="00CF6DB9">
      <w:r>
        <w:t xml:space="preserve">| </w:t>
      </w:r>
      <w:proofErr w:type="spellStart"/>
      <w:r>
        <w:t>serviceRequest.extension</w:t>
      </w:r>
      <w:proofErr w:type="spellEnd"/>
      <w:r>
        <w:t xml:space="preserve"> [value display]      | \&gt;\&gt;Code Meaning              | (0008,0104) | LO | Male typical parameters                                           |</w:t>
      </w:r>
    </w:p>
    <w:p w14:paraId="230B5365" w14:textId="77777777" w:rsidR="00CF6DB9" w:rsidRDefault="00CF6DB9" w:rsidP="00CF6DB9">
      <w:r>
        <w:t xml:space="preserve">| </w:t>
      </w:r>
      <w:proofErr w:type="spellStart"/>
      <w:r>
        <w:t>serviceRequest.extension</w:t>
      </w:r>
      <w:proofErr w:type="spellEnd"/>
      <w:r>
        <w:t xml:space="preserve"> [comment]            | \&gt;SPCU Comment                | (0010,xxx1) | LT | Hormonal treatment, use affirmed gender Cr reference ranges       |</w:t>
      </w:r>
    </w:p>
    <w:p w14:paraId="048B1440" w14:textId="77777777" w:rsidR="00CF6DB9" w:rsidRDefault="00CF6DB9" w:rsidP="00CF6DB9">
      <w:r>
        <w:t>|                                               | \&gt;Validity Period sequence    | (0010,xxx5) | SQ | --ITEM 1--                                                        |</w:t>
      </w:r>
    </w:p>
    <w:p w14:paraId="66948475" w14:textId="77777777" w:rsidR="00CF6DB9" w:rsidRDefault="00CF6DB9" w:rsidP="00CF6DB9">
      <w:r>
        <w:t xml:space="preserve">| </w:t>
      </w:r>
      <w:proofErr w:type="spellStart"/>
      <w:r>
        <w:t>serviceRequest.extension</w:t>
      </w:r>
      <w:proofErr w:type="spellEnd"/>
      <w:r>
        <w:t xml:space="preserve"> [period start]       | \&gt;\&gt;Start </w:t>
      </w:r>
      <w:proofErr w:type="spellStart"/>
      <w:r>
        <w:t>DateTime</w:t>
      </w:r>
      <w:proofErr w:type="spellEnd"/>
      <w:r>
        <w:t xml:space="preserve">            | (0010,xxx6) | DT | 20220715090000                                                    |</w:t>
      </w:r>
    </w:p>
    <w:p w14:paraId="6AAA78F5" w14:textId="77777777" w:rsidR="00CF6DB9" w:rsidRDefault="00CF6DB9" w:rsidP="00CF6DB9">
      <w:r>
        <w:t xml:space="preserve">| </w:t>
      </w:r>
      <w:proofErr w:type="spellStart"/>
      <w:r>
        <w:t>serviceRequest.extension</w:t>
      </w:r>
      <w:proofErr w:type="spellEnd"/>
      <w:r>
        <w:t xml:space="preserve"> [</w:t>
      </w:r>
      <w:proofErr w:type="spellStart"/>
      <w:r>
        <w:t>supportingInfo</w:t>
      </w:r>
      <w:proofErr w:type="spellEnd"/>
      <w:r>
        <w:t xml:space="preserve"> reference] | \&gt;SPCU Reference        | (0010,xx10) | UR | https://doi.org/10.1210/jendso/bvab048.1607                       | </w:t>
      </w:r>
    </w:p>
    <w:p w14:paraId="28EF43E5" w14:textId="77777777" w:rsidR="00CF6DB9" w:rsidRDefault="00CF6DB9" w:rsidP="00CF6DB9">
      <w:r>
        <w:t xml:space="preserve">| </w:t>
      </w:r>
      <w:proofErr w:type="spellStart"/>
      <w:r>
        <w:t>serviceRequest.extension</w:t>
      </w:r>
      <w:proofErr w:type="spellEnd"/>
      <w:r>
        <w:t xml:space="preserve"> [</w:t>
      </w:r>
      <w:proofErr w:type="spellStart"/>
      <w:r>
        <w:t>PatSexParameterForClinicalUse</w:t>
      </w:r>
      <w:proofErr w:type="spellEnd"/>
      <w:r>
        <w:t>] | Sex Parameters for Clinical Use Sequence| (0010,xxx2) | SQ | --ITEM 2--                                   |</w:t>
      </w:r>
    </w:p>
    <w:p w14:paraId="7E0C6973" w14:textId="77777777" w:rsidR="00CF6DB9" w:rsidRDefault="00CF6DB9" w:rsidP="00CF6DB9">
      <w:r>
        <w:t>|                                               | \&gt;SPCU Code  Sequence         | (0010,xxx9) | SQ |  --ITEM 1--                                                       |</w:t>
      </w:r>
    </w:p>
    <w:p w14:paraId="3D3668FF" w14:textId="77777777" w:rsidR="00CF6DB9" w:rsidRDefault="00CF6DB9" w:rsidP="00CF6DB9">
      <w:r>
        <w:t xml:space="preserve">| </w:t>
      </w:r>
      <w:proofErr w:type="spellStart"/>
      <w:r>
        <w:t>serviceRequest.extension</w:t>
      </w:r>
      <w:proofErr w:type="spellEnd"/>
      <w:r>
        <w:t xml:space="preserve"> [value code]         | \&gt;\&gt;Code Value                | (0008,0100) | SH | Female-typical                                                    |</w:t>
      </w:r>
    </w:p>
    <w:p w14:paraId="6B66E12A" w14:textId="77777777" w:rsidR="00CF6DB9" w:rsidRDefault="00CF6DB9" w:rsidP="00CF6DB9">
      <w:r>
        <w:t xml:space="preserve">| </w:t>
      </w:r>
      <w:proofErr w:type="spellStart"/>
      <w:r>
        <w:t>serviceRequest.extension</w:t>
      </w:r>
      <w:proofErr w:type="spellEnd"/>
      <w:r>
        <w:t xml:space="preserve"> [value system]       | \&gt;\&gt;Coding Scheme Designator  | (0008,0102) | SH | </w:t>
      </w:r>
      <w:proofErr w:type="spellStart"/>
      <w:r>
        <w:t>SexParameterForClinicalUse</w:t>
      </w:r>
      <w:proofErr w:type="spellEnd"/>
      <w:r>
        <w:t xml:space="preserve">                                        |</w:t>
      </w:r>
    </w:p>
    <w:p w14:paraId="64D902FD" w14:textId="77777777" w:rsidR="00CF6DB9" w:rsidRDefault="00CF6DB9" w:rsidP="00CF6DB9">
      <w:r>
        <w:t xml:space="preserve">| </w:t>
      </w:r>
      <w:proofErr w:type="spellStart"/>
      <w:r>
        <w:t>serviceRequest.extension</w:t>
      </w:r>
      <w:proofErr w:type="spellEnd"/>
      <w:r>
        <w:t xml:space="preserve"> [value display]      | \&gt;\&gt;Code Meaning              | (0008,0104) | LO | Female typical parameters                                         |</w:t>
      </w:r>
    </w:p>
    <w:p w14:paraId="74549220" w14:textId="77777777" w:rsidR="00CF6DB9" w:rsidRDefault="00CF6DB9" w:rsidP="00CF6DB9">
      <w:r>
        <w:t xml:space="preserve">| </w:t>
      </w:r>
      <w:proofErr w:type="spellStart"/>
      <w:r>
        <w:t>serviceRequest.extension</w:t>
      </w:r>
      <w:proofErr w:type="spellEnd"/>
      <w:r>
        <w:t xml:space="preserve"> [comment]            | \&gt;SPCU Comment                | (0010,xxx1) | LT | Sex at birth                                                      |</w:t>
      </w:r>
    </w:p>
    <w:p w14:paraId="6B76DD3E" w14:textId="77777777" w:rsidR="00CF6DB9" w:rsidRDefault="00CF6DB9" w:rsidP="00CF6DB9">
      <w:r>
        <w:t>|                                               | \&gt;Validity Period sequence    | (0010,xxx5) | SQ |  --ITEM 1--                                                       |</w:t>
      </w:r>
    </w:p>
    <w:p w14:paraId="4A128B09" w14:textId="77777777" w:rsidR="00CF6DB9" w:rsidRDefault="00CF6DB9" w:rsidP="00CF6DB9">
      <w:r>
        <w:lastRenderedPageBreak/>
        <w:t xml:space="preserve">| </w:t>
      </w:r>
      <w:proofErr w:type="spellStart"/>
      <w:r>
        <w:t>serviceRequest.extension</w:t>
      </w:r>
      <w:proofErr w:type="spellEnd"/>
      <w:r>
        <w:t xml:space="preserve"> [period start]       | \&gt;\&gt;Start </w:t>
      </w:r>
      <w:proofErr w:type="spellStart"/>
      <w:r>
        <w:t>DateTime</w:t>
      </w:r>
      <w:proofErr w:type="spellEnd"/>
      <w:r>
        <w:t xml:space="preserve">            | (0010,xxx6) | DT | 19780410000000                                                    |</w:t>
      </w:r>
    </w:p>
    <w:p w14:paraId="446CA752" w14:textId="77777777" w:rsidR="00CF6DB9" w:rsidRDefault="00CF6DB9" w:rsidP="00CF6DB9">
      <w:r>
        <w:t xml:space="preserve">| </w:t>
      </w:r>
      <w:proofErr w:type="spellStart"/>
      <w:r>
        <w:t>serviceRequest.extension</w:t>
      </w:r>
      <w:proofErr w:type="spellEnd"/>
      <w:r>
        <w:t xml:space="preserve"> [period end]         | \&gt;\&gt;Stop </w:t>
      </w:r>
      <w:proofErr w:type="spellStart"/>
      <w:r>
        <w:t>DateTime</w:t>
      </w:r>
      <w:proofErr w:type="spellEnd"/>
      <w:r>
        <w:t xml:space="preserve">             | (0010,xxx7) | DT | 20220715090000                                                    |</w:t>
      </w:r>
    </w:p>
    <w:p w14:paraId="175BC078" w14:textId="77777777" w:rsidR="00CF6DB9" w:rsidRDefault="00CF6DB9" w:rsidP="00CF6DB9">
      <w:r>
        <w:t>|                                               | Person Names to Use Sequence  | (0010,xxx3) | SQ |  --ITEM 1--                                                       |</w:t>
      </w:r>
    </w:p>
    <w:p w14:paraId="35F3809B" w14:textId="77777777" w:rsidR="00CF6DB9" w:rsidRDefault="00CF6DB9" w:rsidP="00CF6DB9">
      <w:r>
        <w:t>| Patient.name[use=usual]                       | \&gt;Name to use                 | (0010,xx12) | LT | John Smith                                                        |</w:t>
      </w:r>
    </w:p>
    <w:p w14:paraId="599978F3" w14:textId="77777777" w:rsidR="00CF6DB9" w:rsidRDefault="00CF6DB9" w:rsidP="00CF6DB9"/>
    <w:p w14:paraId="6FC1D66B" w14:textId="77777777" w:rsidR="00CF6DB9" w:rsidRDefault="00CF6DB9" w:rsidP="00BB71CB">
      <w:pPr>
        <w:pStyle w:val="Heading4"/>
      </w:pPr>
      <w:r>
        <w:t>#### Example 04: Imaging Report</w:t>
      </w:r>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These will be references to HL7 final version</w:t>
      </w:r>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r>
        <w:t>#### Example 05: CDA Release 2 Imaging Report</w:t>
      </w:r>
    </w:p>
    <w:p w14:paraId="038A84E6" w14:textId="77777777" w:rsidR="00CF6DB9" w:rsidRDefault="00CF6DB9" w:rsidP="00CF6DB9"/>
    <w:p w14:paraId="49AC9E1F" w14:textId="43BFF04D" w:rsidR="00CF6DB9" w:rsidRDefault="00CF6DB9" w:rsidP="00D6351D">
      <w:pPr>
        <w:pStyle w:val="Instruction"/>
      </w:pPr>
      <w:r>
        <w:t>See this [example](</w:t>
      </w:r>
      <w:proofErr w:type="spellStart"/>
      <w:r>
        <w:t>cdadicom_use_case.html#cda-dicom</w:t>
      </w:r>
      <w:proofErr w:type="spellEnd"/>
      <w:r>
        <w:t>) of a CDA [Imaging Report](#reporting).</w:t>
      </w:r>
    </w:p>
    <w:p w14:paraId="3572904B" w14:textId="301FC45F" w:rsidR="00D6351D" w:rsidRDefault="00D6351D" w:rsidP="00D6351D">
      <w:pPr>
        <w:pStyle w:val="Instruction"/>
      </w:pPr>
      <w:r>
        <w:t>These will be references to HL7 final version example.</w:t>
      </w:r>
    </w:p>
    <w:p w14:paraId="34CEF73E" w14:textId="398FACA6" w:rsidR="00F92829" w:rsidRDefault="00F92829" w:rsidP="00F92829"/>
    <w:p w14:paraId="57DF38C4" w14:textId="2FED380F" w:rsidR="00F92829" w:rsidRDefault="00F92829" w:rsidP="00F92829">
      <w:pPr>
        <w:pStyle w:val="Heading2"/>
      </w:pPr>
      <w:bookmarkStart w:id="145" w:name="_Toc124852250"/>
      <w:r>
        <w:t>XX.2 Find Relevant Priors</w:t>
      </w:r>
      <w:bookmarkEnd w:id="145"/>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(body part, modality, order, etc.) and instances</w:t>
      </w:r>
    </w:p>
    <w:p w14:paraId="7F8C9C7D" w14:textId="3368D1DA" w:rsidR="00AB072D" w:rsidRDefault="00AB072D" w:rsidP="00AB072D">
      <w:pPr>
        <w:pStyle w:val="List1"/>
        <w:numPr>
          <w:ilvl w:val="1"/>
          <w:numId w:val="7"/>
        </w:numPr>
      </w:pPr>
      <w:r>
        <w:t>Response looks insufficient</w:t>
      </w:r>
    </w:p>
    <w:p w14:paraId="574778ED" w14:textId="248ECB42" w:rsidR="00AB072D" w:rsidRDefault="00AB072D" w:rsidP="00AB072D">
      <w:pPr>
        <w:pStyle w:val="List1"/>
        <w:numPr>
          <w:ilvl w:val="2"/>
          <w:numId w:val="7"/>
        </w:numPr>
      </w:pPr>
      <w:r>
        <w:t>Try query by birthdate</w:t>
      </w:r>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If MWL has name to use (new), query by that name and birthdate</w:t>
      </w:r>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lastRenderedPageBreak/>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260D1D46" w14:textId="77777777" w:rsidR="00D6351D" w:rsidRDefault="00A143D0" w:rsidP="00A143D0">
      <w:pPr>
        <w:pStyle w:val="List1"/>
        <w:numPr>
          <w:ilvl w:val="0"/>
          <w:numId w:val="7"/>
        </w:numPr>
      </w:pPr>
      <w:r>
        <w:t xml:space="preserve">Patient got new name, new ID, and there is some patient link/ patient merge process.  </w:t>
      </w:r>
    </w:p>
    <w:p w14:paraId="79C1EF88" w14:textId="77777777" w:rsidR="00D6351D" w:rsidRDefault="00D6351D" w:rsidP="00D6351D">
      <w:pPr>
        <w:pStyle w:val="Instruction"/>
      </w:pPr>
    </w:p>
    <w:p w14:paraId="68875EDA" w14:textId="50D440AC" w:rsidR="00A143D0" w:rsidRDefault="00A143D0" w:rsidP="00D6351D">
      <w:pPr>
        <w:pStyle w:val="Instruction"/>
      </w:pPr>
      <w:r>
        <w:rPr>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D6351D">
      <w:pPr>
        <w:pStyle w:val="Instruction"/>
      </w:pPr>
      <w:r>
        <w:rPr>
          <w:bCs/>
        </w:rPr>
        <w:t xml:space="preserve">TODO </w:t>
      </w:r>
      <w:r>
        <w:t>look at the stuff just added as part of archive inventory</w:t>
      </w:r>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Day -1: v2 order arrives, PACS and operator retrieve priors</w:t>
      </w:r>
    </w:p>
    <w:p w14:paraId="65F9B560" w14:textId="0F5C7712" w:rsidR="00A143D0" w:rsidRDefault="00A143D0" w:rsidP="00877A6E">
      <w:pPr>
        <w:pStyle w:val="List1"/>
      </w:pPr>
      <w:r>
        <w:t>Day 0: PACS/MWL Provider convert v2 order into MWL</w:t>
      </w:r>
    </w:p>
    <w:p w14:paraId="69509EC4" w14:textId="309AC58F" w:rsidR="00A143D0" w:rsidRDefault="00A143D0" w:rsidP="00877A6E">
      <w:pPr>
        <w:pStyle w:val="List1"/>
      </w:pPr>
      <w:r>
        <w:t>Day 0: Modality operator selects priors</w:t>
      </w:r>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protocol</w:t>
      </w:r>
    </w:p>
    <w:p w14:paraId="0F3F70CE" w14:textId="0F46AEC9" w:rsidR="00A143D0" w:rsidRDefault="00A143D0" w:rsidP="00877A6E">
      <w:pPr>
        <w:pStyle w:val="List1"/>
      </w:pPr>
    </w:p>
    <w:p w14:paraId="25AC16CF" w14:textId="58A858C7" w:rsidR="00A143D0" w:rsidRDefault="00A143D0" w:rsidP="00877A6E">
      <w:pPr>
        <w:pStyle w:val="List1"/>
      </w:pPr>
      <w:r w:rsidRPr="00A143D0">
        <w:rPr>
          <w:b/>
          <w:bCs/>
        </w:rPr>
        <w:t>TODO</w:t>
      </w:r>
      <w:r>
        <w:t xml:space="preserve"> obtaining outside priors (is this in scope for a DICOM annex? but perhaps worth some notes)</w:t>
      </w:r>
    </w:p>
    <w:p w14:paraId="4D62A614" w14:textId="7AD4E46B" w:rsidR="00D66306" w:rsidRDefault="00D66306" w:rsidP="00877A6E">
      <w:pPr>
        <w:pStyle w:val="List1"/>
      </w:pPr>
    </w:p>
    <w:p w14:paraId="544BD787" w14:textId="5ACE5DBB" w:rsidR="00D66306" w:rsidRPr="00D66306" w:rsidRDefault="00D66306" w:rsidP="00877A6E">
      <w:pPr>
        <w:pStyle w:val="List1"/>
      </w:pPr>
      <w:r w:rsidRPr="00D66306">
        <w:rPr>
          <w:b/>
          <w:bCs/>
        </w:rPr>
        <w:t>TODO</w:t>
      </w:r>
      <w:r>
        <w:rPr>
          <w:b/>
          <w:bCs/>
        </w:rPr>
        <w:t xml:space="preserve"> </w:t>
      </w:r>
      <w:r>
        <w:t>(outside scope) – Note that some systems will coerce all SOP instances to have a common Patient’s sex (0010,0040) when they receive an update to patient demographics.  The new attributes need not be updated.</w:t>
      </w: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Robert Horn" w:date="2023-02-27T12:16:00Z" w:initials="RH">
    <w:p w14:paraId="3C93B98A" w14:textId="77777777" w:rsidR="00834B82" w:rsidRDefault="00834B82" w:rsidP="00105B75">
      <w:pPr>
        <w:pStyle w:val="CommentText"/>
      </w:pPr>
      <w:r>
        <w:rPr>
          <w:rStyle w:val="CommentReference"/>
        </w:rPr>
        <w:annotationRef/>
      </w:r>
      <w:r>
        <w:t>Copy change to rest of document</w:t>
      </w:r>
    </w:p>
  </w:comment>
  <w:comment w:id="50" w:author="Robert Horn" w:date="2022-08-02T10:49:00Z" w:initials="RH">
    <w:p w14:paraId="49B7C51E" w14:textId="32C6DB45" w:rsidR="00A44041" w:rsidRDefault="00A44041" w:rsidP="00B40E31">
      <w:pPr>
        <w:pStyle w:val="CommentText"/>
      </w:pPr>
      <w:r>
        <w:rPr>
          <w:rStyle w:val="CommentReference"/>
        </w:rPr>
        <w:annotationRef/>
      </w:r>
      <w:r>
        <w:t>PN or string?</w:t>
      </w:r>
    </w:p>
  </w:comment>
  <w:comment w:id="51"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2"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53"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4" w:author="Robert Horn" w:date="2022-08-09T09:22:00Z" w:initials="RH">
    <w:p w14:paraId="0DEC5F01" w14:textId="77777777" w:rsidR="00A44041" w:rsidRDefault="00A44041" w:rsidP="001C4F6A">
      <w:pPr>
        <w:pStyle w:val="CommentText"/>
      </w:pPr>
      <w:r>
        <w:rPr>
          <w:rStyle w:val="CommentReference"/>
        </w:rPr>
        <w:annotationRef/>
      </w:r>
      <w:r>
        <w:t>Does DICOM need this for anything?</w:t>
      </w:r>
    </w:p>
  </w:comment>
  <w:comment w:id="55"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57" w:author="Robert Horn" w:date="2022-08-02T10:49:00Z" w:initials="RH">
    <w:p w14:paraId="301D5475" w14:textId="77777777" w:rsidR="00FE2351" w:rsidRDefault="00FE2351" w:rsidP="00FE2351">
      <w:pPr>
        <w:pStyle w:val="CommentText"/>
      </w:pPr>
      <w:r>
        <w:rPr>
          <w:rStyle w:val="CommentReference"/>
        </w:rPr>
        <w:annotationRef/>
      </w:r>
      <w:r>
        <w:t>PN or string?</w:t>
      </w:r>
    </w:p>
  </w:comment>
  <w:comment w:id="58"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59" w:author="Robert Horn" w:date="2022-08-02T10:54:00Z" w:initials="RH">
    <w:p w14:paraId="2A8BE04C" w14:textId="77777777" w:rsidR="00FE2351" w:rsidRDefault="00FE2351" w:rsidP="00FE2351">
      <w:pPr>
        <w:pStyle w:val="CommentText"/>
      </w:pPr>
      <w:r>
        <w:rPr>
          <w:rStyle w:val="CommentReference"/>
        </w:rPr>
        <w:annotationRef/>
      </w:r>
      <w:r>
        <w:t>Sex Assigned at Birth needs an answer</w:t>
      </w:r>
    </w:p>
  </w:comment>
  <w:comment w:id="60" w:author="Robert Horn" w:date="2023-02-27T12:18:00Z" w:initials="RH">
    <w:p w14:paraId="072A6ABA" w14:textId="77777777" w:rsidR="00834B82" w:rsidRDefault="00834B82" w:rsidP="00AC1834">
      <w:pPr>
        <w:pStyle w:val="CommentText"/>
      </w:pPr>
      <w:r>
        <w:rPr>
          <w:rStyle w:val="CommentReference"/>
        </w:rPr>
        <w:annotationRef/>
      </w:r>
      <w:r>
        <w:t>HL7 solves with SPCU validity dates.  Attribute removed.</w:t>
      </w:r>
    </w:p>
  </w:comment>
  <w:comment w:id="61" w:author="Robert Horn" w:date="2022-08-09T09:22:00Z" w:initials="RH">
    <w:p w14:paraId="53288B9D" w14:textId="0B9CBCBA" w:rsidR="00FE2351" w:rsidRDefault="00FE2351" w:rsidP="00FE2351">
      <w:pPr>
        <w:pStyle w:val="CommentText"/>
      </w:pPr>
      <w:r>
        <w:rPr>
          <w:rStyle w:val="CommentReference"/>
        </w:rPr>
        <w:annotationRef/>
      </w:r>
      <w:r>
        <w:t>Does DICOM need this for anything?</w:t>
      </w:r>
    </w:p>
  </w:comment>
  <w:comment w:id="62"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71" w:author="Robert Horn" w:date="2023-02-13T13:53:00Z" w:initials="RH">
    <w:p w14:paraId="443B8483" w14:textId="77777777" w:rsidR="00AE3DD7" w:rsidRDefault="00AE3DD7" w:rsidP="00136B38">
      <w:pPr>
        <w:pStyle w:val="CommentText"/>
      </w:pPr>
      <w:r>
        <w:rPr>
          <w:rStyle w:val="CommentReference"/>
        </w:rPr>
        <w:annotationRef/>
      </w:r>
      <w:r>
        <w:t>Fix wording</w:t>
      </w:r>
    </w:p>
  </w:comment>
  <w:comment w:id="72" w:author="Robert Horn" w:date="2022-09-19T09:20:00Z" w:initials="RH">
    <w:p w14:paraId="28BE5DE9" w14:textId="29923F26" w:rsidR="00882E70" w:rsidRDefault="00882E70" w:rsidP="00F33163">
      <w:pPr>
        <w:pStyle w:val="CommentText"/>
      </w:pPr>
      <w:r>
        <w:rPr>
          <w:rStyle w:val="CommentReference"/>
        </w:rPr>
        <w:annotationRef/>
      </w:r>
      <w:r>
        <w:t>Word smith</w:t>
      </w:r>
    </w:p>
  </w:comment>
  <w:comment w:id="73" w:author="Robert Horn" w:date="2022-09-25T18:20:00Z" w:initials="RH">
    <w:p w14:paraId="61171ABB" w14:textId="77777777" w:rsidR="00CA1A13" w:rsidRDefault="00CA1A13" w:rsidP="00FC656D">
      <w:pPr>
        <w:pStyle w:val="CommentText"/>
      </w:pPr>
      <w:r>
        <w:rPr>
          <w:rStyle w:val="CommentReference"/>
        </w:rPr>
        <w:annotationRef/>
      </w:r>
      <w:r>
        <w:t>Done</w:t>
      </w:r>
    </w:p>
  </w:comment>
  <w:comment w:id="74"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5"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6" w:author="Robert Horn" w:date="2022-09-19T09:20:00Z" w:initials="RH">
    <w:p w14:paraId="6C5A9361" w14:textId="77777777" w:rsidR="00882E70" w:rsidRDefault="00882E70" w:rsidP="00E43FF7">
      <w:pPr>
        <w:pStyle w:val="CommentText"/>
      </w:pPr>
      <w:r>
        <w:rPr>
          <w:rStyle w:val="CommentReference"/>
        </w:rPr>
        <w:annotationRef/>
      </w:r>
      <w:r>
        <w:t>Example to explain use for multiple names.</w:t>
      </w:r>
    </w:p>
  </w:comment>
  <w:comment w:id="77"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78" w:author="Robert Horn" w:date="2022-08-09T09:22:00Z" w:initials="RH">
    <w:p w14:paraId="32F84A4B" w14:textId="77777777" w:rsidR="00EB4A43" w:rsidRDefault="00EB4A43" w:rsidP="001C4F6A">
      <w:pPr>
        <w:pStyle w:val="CommentText"/>
      </w:pPr>
      <w:r>
        <w:rPr>
          <w:rStyle w:val="CommentReference"/>
        </w:rPr>
        <w:annotationRef/>
      </w:r>
      <w:r>
        <w:t>Does DICOM need this for anything?</w:t>
      </w:r>
    </w:p>
  </w:comment>
  <w:comment w:id="79"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80"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89" w:author="Robert Horn" w:date="2022-08-02T10:49:00Z" w:initials="RH">
    <w:p w14:paraId="082C0EA7" w14:textId="77777777" w:rsidR="0049492E" w:rsidRDefault="0049492E" w:rsidP="0049492E">
      <w:pPr>
        <w:pStyle w:val="CommentText"/>
      </w:pPr>
      <w:r>
        <w:rPr>
          <w:rStyle w:val="CommentReference"/>
        </w:rPr>
        <w:annotationRef/>
      </w:r>
      <w:r>
        <w:t>PN or string?</w:t>
      </w:r>
    </w:p>
  </w:comment>
  <w:comment w:id="90" w:author="Robert Horn" w:date="2022-08-11T12:27:00Z" w:initials="RH">
    <w:p w14:paraId="1D3ACC8D" w14:textId="77777777" w:rsidR="0049492E" w:rsidRDefault="0049492E" w:rsidP="0049492E">
      <w:pPr>
        <w:pStyle w:val="CommentText"/>
      </w:pPr>
      <w:r>
        <w:rPr>
          <w:rStyle w:val="CommentReference"/>
        </w:rPr>
        <w:annotationRef/>
      </w:r>
      <w:r>
        <w:t>Writing and documenting as string, but open issue.</w:t>
      </w:r>
    </w:p>
  </w:comment>
  <w:comment w:id="91" w:author="Robert Horn" w:date="2022-08-02T10:54:00Z" w:initials="RH">
    <w:p w14:paraId="07202AAB" w14:textId="77777777" w:rsidR="0049492E" w:rsidRDefault="0049492E" w:rsidP="0049492E">
      <w:pPr>
        <w:pStyle w:val="CommentText"/>
      </w:pPr>
      <w:r>
        <w:rPr>
          <w:rStyle w:val="CommentReference"/>
        </w:rPr>
        <w:annotationRef/>
      </w:r>
      <w:r>
        <w:t>Sex Assigned at Birth needs an answer</w:t>
      </w:r>
    </w:p>
  </w:comment>
  <w:comment w:id="92" w:author="Robert Horn" w:date="2022-08-09T09:22:00Z" w:initials="RH">
    <w:p w14:paraId="78119E10" w14:textId="77777777" w:rsidR="0049492E" w:rsidRDefault="0049492E" w:rsidP="0049492E">
      <w:pPr>
        <w:pStyle w:val="CommentText"/>
      </w:pPr>
      <w:r>
        <w:rPr>
          <w:rStyle w:val="CommentReference"/>
        </w:rPr>
        <w:annotationRef/>
      </w:r>
      <w:r>
        <w:t>Does DICOM need this for anything?</w:t>
      </w:r>
    </w:p>
  </w:comment>
  <w:comment w:id="93"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94"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3"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4"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8" w:author="Robert Horn" w:date="2022-08-02T10:49:00Z" w:initials="RH">
    <w:p w14:paraId="0A205676" w14:textId="77777777" w:rsidR="00487C0A" w:rsidRDefault="00487C0A" w:rsidP="0049492E">
      <w:pPr>
        <w:pStyle w:val="CommentText"/>
      </w:pPr>
      <w:r>
        <w:rPr>
          <w:rStyle w:val="CommentReference"/>
        </w:rPr>
        <w:annotationRef/>
      </w:r>
      <w:r>
        <w:t>PN or string?</w:t>
      </w:r>
    </w:p>
  </w:comment>
  <w:comment w:id="109" w:author="Robert Horn" w:date="2022-08-11T12:27:00Z" w:initials="RH">
    <w:p w14:paraId="15A1AE5C" w14:textId="77777777" w:rsidR="00487C0A" w:rsidRDefault="00487C0A" w:rsidP="0049492E">
      <w:pPr>
        <w:pStyle w:val="CommentText"/>
      </w:pPr>
      <w:r>
        <w:rPr>
          <w:rStyle w:val="CommentReference"/>
        </w:rPr>
        <w:annotationRef/>
      </w:r>
      <w:r>
        <w:t>Writing and documenting as string, but open issue.</w:t>
      </w:r>
    </w:p>
  </w:comment>
  <w:comment w:id="112" w:author="Robert Horn" w:date="2022-08-02T10:49:00Z" w:initials="RH">
    <w:p w14:paraId="786142E2" w14:textId="77777777" w:rsidR="00CB1D07" w:rsidRDefault="00CB1D07" w:rsidP="00FE2351">
      <w:pPr>
        <w:pStyle w:val="CommentText"/>
      </w:pPr>
      <w:r>
        <w:rPr>
          <w:rStyle w:val="CommentReference"/>
        </w:rPr>
        <w:annotationRef/>
      </w:r>
      <w:r>
        <w:t>PN or string?</w:t>
      </w:r>
    </w:p>
  </w:comment>
  <w:comment w:id="113" w:author="Robert Horn" w:date="2022-08-11T12:27:00Z" w:initials="RH">
    <w:p w14:paraId="464FC1AD" w14:textId="77777777" w:rsidR="00CB1D07" w:rsidRDefault="00CB1D07" w:rsidP="00FE2351">
      <w:pPr>
        <w:pStyle w:val="CommentText"/>
      </w:pPr>
      <w:r>
        <w:rPr>
          <w:rStyle w:val="CommentReference"/>
        </w:rPr>
        <w:annotationRef/>
      </w:r>
      <w:r>
        <w:t>Writing and documenting as string, but open issue.</w:t>
      </w:r>
    </w:p>
  </w:comment>
  <w:comment w:id="116" w:author="Robert Horn" w:date="2022-08-02T10:49:00Z" w:initials="RH">
    <w:p w14:paraId="28BBA9AE" w14:textId="77777777" w:rsidR="00993C5B" w:rsidRDefault="00993C5B" w:rsidP="0049492E">
      <w:pPr>
        <w:pStyle w:val="CommentText"/>
      </w:pPr>
      <w:r>
        <w:rPr>
          <w:rStyle w:val="CommentReference"/>
        </w:rPr>
        <w:annotationRef/>
      </w:r>
      <w:r>
        <w:t>PN or string?</w:t>
      </w:r>
    </w:p>
  </w:comment>
  <w:comment w:id="117" w:author="Robert Horn" w:date="2022-08-11T12:27:00Z" w:initials="RH">
    <w:p w14:paraId="42693487" w14:textId="77777777" w:rsidR="00993C5B" w:rsidRDefault="00993C5B" w:rsidP="0049492E">
      <w:pPr>
        <w:pStyle w:val="CommentText"/>
      </w:pPr>
      <w:r>
        <w:rPr>
          <w:rStyle w:val="CommentReference"/>
        </w:rPr>
        <w:annotationRef/>
      </w:r>
      <w:r>
        <w:t>Writing and documenting as string, but open issue.</w:t>
      </w:r>
    </w:p>
  </w:comment>
  <w:comment w:id="121" w:author="Robert Horn" w:date="2022-08-02T10:49:00Z" w:initials="RH">
    <w:p w14:paraId="4D314BE2" w14:textId="77777777" w:rsidR="000A2BEA" w:rsidRDefault="000A2BEA" w:rsidP="0049492E">
      <w:pPr>
        <w:pStyle w:val="CommentText"/>
      </w:pPr>
      <w:r>
        <w:rPr>
          <w:rStyle w:val="CommentReference"/>
        </w:rPr>
        <w:annotationRef/>
      </w:r>
      <w:r>
        <w:t>PN or string?</w:t>
      </w:r>
    </w:p>
  </w:comment>
  <w:comment w:id="122" w:author="Robert Horn" w:date="2022-08-11T12:27:00Z" w:initials="RH">
    <w:p w14:paraId="77390C84" w14:textId="77777777" w:rsidR="000A2BEA" w:rsidRDefault="000A2BEA" w:rsidP="0049492E">
      <w:pPr>
        <w:pStyle w:val="CommentText"/>
      </w:pPr>
      <w:r>
        <w:rPr>
          <w:rStyle w:val="CommentReference"/>
        </w:rPr>
        <w:annotationRef/>
      </w:r>
      <w:r>
        <w:t>Writing and documenting as string, but open issue.</w:t>
      </w:r>
    </w:p>
  </w:comment>
  <w:comment w:id="125" w:author="Robert Horn" w:date="2022-08-02T10:49:00Z" w:initials="RH">
    <w:p w14:paraId="468B2759" w14:textId="77777777" w:rsidR="000A2BEA" w:rsidRDefault="000A2BEA" w:rsidP="000A2BEA">
      <w:pPr>
        <w:pStyle w:val="CommentText"/>
      </w:pPr>
      <w:r>
        <w:rPr>
          <w:rStyle w:val="CommentReference"/>
        </w:rPr>
        <w:annotationRef/>
      </w:r>
      <w:r>
        <w:t>PN or string?</w:t>
      </w:r>
    </w:p>
  </w:comment>
  <w:comment w:id="126" w:author="Robert Horn" w:date="2022-08-11T12:27:00Z" w:initials="RH">
    <w:p w14:paraId="63716DFA" w14:textId="77777777" w:rsidR="000A2BEA" w:rsidRDefault="000A2BEA" w:rsidP="000A2BEA">
      <w:pPr>
        <w:pStyle w:val="CommentText"/>
      </w:pPr>
      <w:r>
        <w:rPr>
          <w:rStyle w:val="CommentReference"/>
        </w:rPr>
        <w:annotationRef/>
      </w:r>
      <w:r>
        <w:t>Writing and documenting as string, but open issue.</w:t>
      </w:r>
    </w:p>
  </w:comment>
  <w:comment w:id="129" w:author="Robert Horn" w:date="2022-08-02T10:49:00Z" w:initials="RH">
    <w:p w14:paraId="43265E79" w14:textId="77777777" w:rsidR="00475128" w:rsidRDefault="00475128" w:rsidP="00FE2351">
      <w:pPr>
        <w:pStyle w:val="CommentText"/>
      </w:pPr>
      <w:r>
        <w:rPr>
          <w:rStyle w:val="CommentReference"/>
        </w:rPr>
        <w:annotationRef/>
      </w:r>
      <w:r>
        <w:t>PN or string?</w:t>
      </w:r>
    </w:p>
  </w:comment>
  <w:comment w:id="130" w:author="Robert Horn" w:date="2022-08-11T12:27:00Z" w:initials="RH">
    <w:p w14:paraId="3203174F" w14:textId="77777777" w:rsidR="00475128" w:rsidRDefault="00475128" w:rsidP="00FE2351">
      <w:pPr>
        <w:pStyle w:val="CommentText"/>
      </w:pPr>
      <w:r>
        <w:rPr>
          <w:rStyle w:val="CommentReference"/>
        </w:rPr>
        <w:annotationRef/>
      </w:r>
      <w:r>
        <w:t>Writing and documenting as string, but open issue.</w:t>
      </w:r>
    </w:p>
  </w:comment>
  <w:comment w:id="132"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33"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36" w:author="Robert Horn" w:date="2020-01-14T10:29:00Z" w:initials="rjh">
    <w:p w14:paraId="2DE2F2DB" w14:textId="77777777" w:rsidR="00B40D10" w:rsidRDefault="00B40D10" w:rsidP="00B40D10">
      <w:pPr>
        <w:pStyle w:val="CommentText"/>
      </w:pPr>
      <w:r>
        <w:rPr>
          <w:rStyle w:val="CommentReference"/>
        </w:rPr>
        <w:annotationRef/>
      </w:r>
      <w:r>
        <w:t xml:space="preserve">Is this really needed? Reduces K anonymization.  </w:t>
      </w:r>
    </w:p>
  </w:comment>
  <w:comment w:id="137" w:author="Robert Horn" w:date="2020-10-20T09:05:00Z" w:initials="RH">
    <w:p w14:paraId="768B9013" w14:textId="77777777"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3B98A" w15:done="0"/>
  <w15:commentEx w15:paraId="49B7C51E" w15:done="0"/>
  <w15:commentEx w15:paraId="2A11DAAE" w15:paraIdParent="49B7C51E" w15:done="0"/>
  <w15:commentEx w15:paraId="4466ED2A" w15:paraIdParent="49B7C51E" w15:done="0"/>
  <w15:commentEx w15:paraId="44EE8836" w15:done="0"/>
  <w15:commentEx w15:paraId="0DEC5F01" w15:done="1"/>
  <w15:commentEx w15:paraId="4005659B" w15:paraIdParent="0DEC5F01" w15:done="1"/>
  <w15:commentEx w15:paraId="301D5475" w15:done="0"/>
  <w15:commentEx w15:paraId="703DDC73" w15:paraIdParent="301D5475" w15:done="0"/>
  <w15:commentEx w15:paraId="2A8BE04C" w15:done="0"/>
  <w15:commentEx w15:paraId="072A6ABA" w15:paraIdParent="2A8BE04C" w15:done="0"/>
  <w15:commentEx w15:paraId="53288B9D" w15:done="1"/>
  <w15:commentEx w15:paraId="5580F53A" w15:paraIdParent="53288B9D" w15:done="1"/>
  <w15:commentEx w15:paraId="443B8483" w15:done="0"/>
  <w15:commentEx w15:paraId="28BE5DE9" w15:done="0"/>
  <w15:commentEx w15:paraId="61171ABB" w15:paraIdParent="28BE5DE9" w15:done="0"/>
  <w15:commentEx w15:paraId="15227E36" w15:done="0"/>
  <w15:commentEx w15:paraId="6A610230" w15:paraIdParent="15227E36" w15:done="0"/>
  <w15:commentEx w15:paraId="6C5A9361" w15:done="0"/>
  <w15:commentEx w15:paraId="67509E94" w15:done="0"/>
  <w15:commentEx w15:paraId="32F84A4B" w15:done="1"/>
  <w15:commentEx w15:paraId="0DE7B3C0" w15:paraIdParent="32F84A4B" w15:done="1"/>
  <w15:commentEx w15:paraId="1AE0801D" w15:done="0"/>
  <w15:commentEx w15:paraId="082C0EA7" w15:done="0"/>
  <w15:commentEx w15:paraId="1D3ACC8D" w15:paraIdParent="082C0EA7" w15:done="0"/>
  <w15:commentEx w15:paraId="07202AAB" w15:done="0"/>
  <w15:commentEx w15:paraId="78119E10" w15:done="1"/>
  <w15:commentEx w15:paraId="56E9B1A4" w15:paraIdParent="78119E10" w15:done="1"/>
  <w15:commentEx w15:paraId="5E50B4B9" w15:done="0"/>
  <w15:commentEx w15:paraId="3E19F5A9" w15:done="0"/>
  <w15:commentEx w15:paraId="04F21E5A" w15:paraIdParent="3E19F5A9" w15:done="0"/>
  <w15:commentEx w15:paraId="0A205676" w15:done="0"/>
  <w15:commentEx w15:paraId="15A1AE5C" w15:paraIdParent="0A205676" w15:done="0"/>
  <w15:commentEx w15:paraId="786142E2" w15:done="0"/>
  <w15:commentEx w15:paraId="464FC1AD" w15:paraIdParent="786142E2" w15:done="0"/>
  <w15:commentEx w15:paraId="28BBA9AE" w15:done="0"/>
  <w15:commentEx w15:paraId="42693487" w15:paraIdParent="28BBA9AE" w15:done="0"/>
  <w15:commentEx w15:paraId="4D314BE2" w15:done="0"/>
  <w15:commentEx w15:paraId="77390C84" w15:paraIdParent="4D314BE2" w15:done="0"/>
  <w15:commentEx w15:paraId="468B2759" w15:done="0"/>
  <w15:commentEx w15:paraId="63716DFA" w15:paraIdParent="468B2759" w15:done="0"/>
  <w15:commentEx w15:paraId="43265E79" w15:done="0"/>
  <w15:commentEx w15:paraId="3203174F" w15:paraIdParent="43265E79" w15:done="0"/>
  <w15:commentEx w15:paraId="7B92D9B5" w15:done="0"/>
  <w15:commentEx w15:paraId="4BB6F362" w15:done="0"/>
  <w15:commentEx w15:paraId="2DE2F2DB" w15:done="0"/>
  <w15:commentEx w15:paraId="768B9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1DA6" w16cex:dateUtc="2023-02-27T17:16:00Z"/>
  <w16cex:commentExtensible w16cex:durableId="26A5EA7E" w16cex:dateUtc="2022-08-02T14:49:00Z"/>
  <w16cex:commentExtensible w16cex:durableId="26A5EA7D" w16cex:dateUtc="2022-08-11T16:27:00Z"/>
  <w16cex:commentExtensible w16cex:durableId="2795E54E" w16cex:dateUtc="2023-02-14T15:47:00Z"/>
  <w16cex:commentExtensible w16cex:durableId="26A5EA7B" w16cex:dateUtc="2022-08-02T14:54:00Z"/>
  <w16cex:commentExtensible w16cex:durableId="26A5EA7A" w16cex:dateUtc="2022-08-09T13:22:00Z"/>
  <w16cex:commentExtensible w16cex:durableId="26A5EA79" w16cex:dateUtc="2022-08-11T16:28:00Z"/>
  <w16cex:commentExtensible w16cex:durableId="26A5EC4E" w16cex:dateUtc="2022-08-02T14:49:00Z"/>
  <w16cex:commentExtensible w16cex:durableId="26A5EC4D" w16cex:dateUtc="2022-08-11T16:27:00Z"/>
  <w16cex:commentExtensible w16cex:durableId="26A5EC4A" w16cex:dateUtc="2022-08-02T14:54:00Z"/>
  <w16cex:commentExtensible w16cex:durableId="27A71E05" w16cex:dateUtc="2023-02-27T17:18:00Z"/>
  <w16cex:commentExtensible w16cex:durableId="26A5EC49" w16cex:dateUtc="2022-08-09T13:22:00Z"/>
  <w16cex:commentExtensible w16cex:durableId="26A5EC48" w16cex:dateUtc="2022-08-11T16:28:00Z"/>
  <w16cex:commentExtensible w16cex:durableId="2794BF47" w16cex:dateUtc="2023-02-13T18:53:00Z"/>
  <w16cex:commentExtensible w16cex:durableId="26D2B2C6" w16cex:dateUtc="2022-09-19T13:20:00Z"/>
  <w16cex:commentExtensible w16cex:durableId="26DB1A57" w16cex:dateUtc="2022-09-25T22:20:00Z"/>
  <w16cex:commentExtensible w16cex:durableId="26937FC1" w16cex:dateUtc="2022-08-02T14:49:00Z"/>
  <w16cex:commentExtensible w16cex:durableId="269F742F" w16cex:dateUtc="2022-08-11T16:27:00Z"/>
  <w16cex:commentExtensible w16cex:durableId="26D2B2ED" w16cex:dateUtc="2022-09-19T13:20:00Z"/>
  <w16cex:commentExtensible w16cex:durableId="269380E1" w16cex:dateUtc="2022-08-02T14:54:00Z"/>
  <w16cex:commentExtensible w16cex:durableId="269CA5C2" w16cex:dateUtc="2022-08-09T13:22:00Z"/>
  <w16cex:commentExtensible w16cex:durableId="269F7458" w16cex:dateUtc="2022-08-11T16:28:00Z"/>
  <w16cex:commentExtensible w16cex:durableId="2693736E" w16cex:dateUtc="2022-08-02T13:57:00Z"/>
  <w16cex:commentExtensible w16cex:durableId="26A39739" w16cex:dateUtc="2022-08-02T14:49:00Z"/>
  <w16cex:commentExtensible w16cex:durableId="26A39738" w16cex:dateUtc="2022-08-11T16:27:00Z"/>
  <w16cex:commentExtensible w16cex:durableId="26A39735" w16cex:dateUtc="2022-08-02T14:54: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6A79907" w16cex:dateUtc="2022-08-02T14:49:00Z"/>
  <w16cex:commentExtensible w16cex:durableId="26A79906" w16cex:dateUtc="2022-08-11T16:27:00Z"/>
  <w16cex:commentExtensible w16cex:durableId="26A8B975" w16cex:dateUtc="2022-08-02T14:49:00Z"/>
  <w16cex:commentExtensible w16cex:durableId="26A8B974" w16cex:dateUtc="2022-08-11T16:27:00Z"/>
  <w16cex:commentExtensible w16cex:durableId="26A794AC" w16cex:dateUtc="2022-08-02T14:49:00Z"/>
  <w16cex:commentExtensible w16cex:durableId="26A794AB" w16cex:dateUtc="2022-08-11T16:27:00Z"/>
  <w16cex:commentExtensible w16cex:durableId="26A795ED" w16cex:dateUtc="2022-08-02T14:49:00Z"/>
  <w16cex:commentExtensible w16cex:durableId="26A795EC" w16cex:dateUtc="2022-08-11T16:27:00Z"/>
  <w16cex:commentExtensible w16cex:durableId="26A7962B" w16cex:dateUtc="2022-08-02T14:49:00Z"/>
  <w16cex:commentExtensible w16cex:durableId="26A7962A" w16cex:dateUtc="2022-08-11T16:27:00Z"/>
  <w16cex:commentExtensible w16cex:durableId="26A8B6CB" w16cex:dateUtc="2022-08-02T14:49:00Z"/>
  <w16cex:commentExtensible w16cex:durableId="26A8B6CA" w16cex:dateUtc="2022-08-11T16:27:00Z"/>
  <w16cex:commentExtensible w16cex:durableId="26925F64" w16cex:dateUtc="2022-08-01T18:19:00Z"/>
  <w16cex:commentExtensible w16cex:durableId="26925D39" w16cex:dateUtc="2022-08-01T18:10: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3B98A" w16cid:durableId="27A71DA6"/>
  <w16cid:commentId w16cid:paraId="49B7C51E" w16cid:durableId="26A5EA7E"/>
  <w16cid:commentId w16cid:paraId="2A11DAAE" w16cid:durableId="26A5EA7D"/>
  <w16cid:commentId w16cid:paraId="4466ED2A" w16cid:durableId="2795E54E"/>
  <w16cid:commentId w16cid:paraId="44EE8836" w16cid:durableId="26A5EA7B"/>
  <w16cid:commentId w16cid:paraId="0DEC5F01" w16cid:durableId="26A5EA7A"/>
  <w16cid:commentId w16cid:paraId="4005659B" w16cid:durableId="26A5EA79"/>
  <w16cid:commentId w16cid:paraId="301D5475" w16cid:durableId="26A5EC4E"/>
  <w16cid:commentId w16cid:paraId="703DDC73" w16cid:durableId="26A5EC4D"/>
  <w16cid:commentId w16cid:paraId="2A8BE04C" w16cid:durableId="26A5EC4A"/>
  <w16cid:commentId w16cid:paraId="072A6ABA" w16cid:durableId="27A71E05"/>
  <w16cid:commentId w16cid:paraId="53288B9D" w16cid:durableId="26A5EC49"/>
  <w16cid:commentId w16cid:paraId="5580F53A" w16cid:durableId="26A5EC48"/>
  <w16cid:commentId w16cid:paraId="443B8483" w16cid:durableId="2794BF47"/>
  <w16cid:commentId w16cid:paraId="28BE5DE9" w16cid:durableId="26D2B2C6"/>
  <w16cid:commentId w16cid:paraId="61171ABB" w16cid:durableId="26DB1A57"/>
  <w16cid:commentId w16cid:paraId="15227E36" w16cid:durableId="26937FC1"/>
  <w16cid:commentId w16cid:paraId="6A610230" w16cid:durableId="269F742F"/>
  <w16cid:commentId w16cid:paraId="6C5A9361" w16cid:durableId="26D2B2ED"/>
  <w16cid:commentId w16cid:paraId="67509E94" w16cid:durableId="269380E1"/>
  <w16cid:commentId w16cid:paraId="32F84A4B" w16cid:durableId="269CA5C2"/>
  <w16cid:commentId w16cid:paraId="0DE7B3C0" w16cid:durableId="269F7458"/>
  <w16cid:commentId w16cid:paraId="1AE0801D" w16cid:durableId="2693736E"/>
  <w16cid:commentId w16cid:paraId="082C0EA7" w16cid:durableId="26A39739"/>
  <w16cid:commentId w16cid:paraId="1D3ACC8D" w16cid:durableId="26A39738"/>
  <w16cid:commentId w16cid:paraId="07202AAB" w16cid:durableId="26A39735"/>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0A205676" w16cid:durableId="26A79907"/>
  <w16cid:commentId w16cid:paraId="15A1AE5C" w16cid:durableId="26A79906"/>
  <w16cid:commentId w16cid:paraId="786142E2" w16cid:durableId="26A8B975"/>
  <w16cid:commentId w16cid:paraId="464FC1AD" w16cid:durableId="26A8B974"/>
  <w16cid:commentId w16cid:paraId="28BBA9AE" w16cid:durableId="26A794AC"/>
  <w16cid:commentId w16cid:paraId="42693487" w16cid:durableId="26A794AB"/>
  <w16cid:commentId w16cid:paraId="4D314BE2" w16cid:durableId="26A795ED"/>
  <w16cid:commentId w16cid:paraId="77390C84" w16cid:durableId="26A795EC"/>
  <w16cid:commentId w16cid:paraId="468B2759" w16cid:durableId="26A7962B"/>
  <w16cid:commentId w16cid:paraId="63716DFA" w16cid:durableId="26A7962A"/>
  <w16cid:commentId w16cid:paraId="43265E79" w16cid:durableId="26A8B6CB"/>
  <w16cid:commentId w16cid:paraId="3203174F" w16cid:durableId="26A8B6CA"/>
  <w16cid:commentId w16cid:paraId="7B92D9B5" w16cid:durableId="26925F64"/>
  <w16cid:commentId w16cid:paraId="4BB6F362" w16cid:durableId="26925D39"/>
  <w16cid:commentId w16cid:paraId="2DE2F2DB" w16cid:durableId="221F54B6"/>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A9A37" w14:textId="77777777" w:rsidR="006036F8" w:rsidRDefault="006036F8">
      <w:pPr>
        <w:spacing w:after="0"/>
      </w:pPr>
      <w:r>
        <w:separator/>
      </w:r>
    </w:p>
  </w:endnote>
  <w:endnote w:type="continuationSeparator" w:id="0">
    <w:p w14:paraId="71F9902E" w14:textId="77777777" w:rsidR="006036F8" w:rsidRDefault="006036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112D" w14:textId="77777777" w:rsidR="006036F8" w:rsidRDefault="006036F8">
      <w:pPr>
        <w:spacing w:after="0"/>
      </w:pPr>
      <w:r>
        <w:separator/>
      </w:r>
    </w:p>
  </w:footnote>
  <w:footnote w:type="continuationSeparator" w:id="0">
    <w:p w14:paraId="0833B72D" w14:textId="77777777" w:rsidR="006036F8" w:rsidRDefault="006036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3C5103"/>
    <w:multiLevelType w:val="hybridMultilevel"/>
    <w:tmpl w:val="5BBE00C6"/>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0"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3"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105455">
    <w:abstractNumId w:val="1"/>
  </w:num>
  <w:num w:numId="2" w16cid:durableId="586422627">
    <w:abstractNumId w:val="9"/>
  </w:num>
  <w:num w:numId="3" w16cid:durableId="1982417353">
    <w:abstractNumId w:val="12"/>
  </w:num>
  <w:num w:numId="4" w16cid:durableId="488981344">
    <w:abstractNumId w:val="0"/>
  </w:num>
  <w:num w:numId="5" w16cid:durableId="1669944433">
    <w:abstractNumId w:val="3"/>
  </w:num>
  <w:num w:numId="6" w16cid:durableId="934245251">
    <w:abstractNumId w:val="6"/>
  </w:num>
  <w:num w:numId="7" w16cid:durableId="1912502349">
    <w:abstractNumId w:val="10"/>
  </w:num>
  <w:num w:numId="8" w16cid:durableId="709495973">
    <w:abstractNumId w:val="2"/>
  </w:num>
  <w:num w:numId="9" w16cid:durableId="1775588708">
    <w:abstractNumId w:val="5"/>
  </w:num>
  <w:num w:numId="10" w16cid:durableId="1751153473">
    <w:abstractNumId w:val="8"/>
  </w:num>
  <w:num w:numId="11" w16cid:durableId="119569402">
    <w:abstractNumId w:val="13"/>
  </w:num>
  <w:num w:numId="12" w16cid:durableId="587081329">
    <w:abstractNumId w:val="11"/>
  </w:num>
  <w:num w:numId="13" w16cid:durableId="992757765">
    <w:abstractNumId w:val="4"/>
  </w:num>
  <w:num w:numId="14" w16cid:durableId="19257943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2258D"/>
    <w:rsid w:val="00033E6F"/>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33EF6"/>
    <w:rsid w:val="00155ADC"/>
    <w:rsid w:val="00170495"/>
    <w:rsid w:val="0017308E"/>
    <w:rsid w:val="001C019D"/>
    <w:rsid w:val="001C63C0"/>
    <w:rsid w:val="001D582F"/>
    <w:rsid w:val="001E6BD9"/>
    <w:rsid w:val="001E7973"/>
    <w:rsid w:val="001F2D26"/>
    <w:rsid w:val="00204536"/>
    <w:rsid w:val="00204DC9"/>
    <w:rsid w:val="0022367A"/>
    <w:rsid w:val="002244C6"/>
    <w:rsid w:val="002265E7"/>
    <w:rsid w:val="002266AD"/>
    <w:rsid w:val="00242D03"/>
    <w:rsid w:val="00243F50"/>
    <w:rsid w:val="002618E9"/>
    <w:rsid w:val="002717BA"/>
    <w:rsid w:val="00286715"/>
    <w:rsid w:val="00293B04"/>
    <w:rsid w:val="00293F38"/>
    <w:rsid w:val="002C78F7"/>
    <w:rsid w:val="002D76A0"/>
    <w:rsid w:val="002E6E25"/>
    <w:rsid w:val="00302FF4"/>
    <w:rsid w:val="00320182"/>
    <w:rsid w:val="00361F96"/>
    <w:rsid w:val="00367BDF"/>
    <w:rsid w:val="00373D5C"/>
    <w:rsid w:val="003831FC"/>
    <w:rsid w:val="00384C49"/>
    <w:rsid w:val="00392B02"/>
    <w:rsid w:val="003A31CA"/>
    <w:rsid w:val="003A48E5"/>
    <w:rsid w:val="003C6882"/>
    <w:rsid w:val="003D3F3C"/>
    <w:rsid w:val="003D565E"/>
    <w:rsid w:val="003E2413"/>
    <w:rsid w:val="003F0A1B"/>
    <w:rsid w:val="003F2607"/>
    <w:rsid w:val="003F6B5F"/>
    <w:rsid w:val="0040596F"/>
    <w:rsid w:val="00412C71"/>
    <w:rsid w:val="00427704"/>
    <w:rsid w:val="00430964"/>
    <w:rsid w:val="0044158C"/>
    <w:rsid w:val="004502BE"/>
    <w:rsid w:val="004573C3"/>
    <w:rsid w:val="00462470"/>
    <w:rsid w:val="00467924"/>
    <w:rsid w:val="00467A4C"/>
    <w:rsid w:val="00470A16"/>
    <w:rsid w:val="0047482C"/>
    <w:rsid w:val="00475128"/>
    <w:rsid w:val="00476867"/>
    <w:rsid w:val="00487C0A"/>
    <w:rsid w:val="00490EE1"/>
    <w:rsid w:val="0049492E"/>
    <w:rsid w:val="0049597B"/>
    <w:rsid w:val="004C0139"/>
    <w:rsid w:val="004C05DE"/>
    <w:rsid w:val="004C1D86"/>
    <w:rsid w:val="004C27FE"/>
    <w:rsid w:val="004C6C59"/>
    <w:rsid w:val="004F396D"/>
    <w:rsid w:val="004F3A16"/>
    <w:rsid w:val="00505F5F"/>
    <w:rsid w:val="005075ED"/>
    <w:rsid w:val="00507768"/>
    <w:rsid w:val="005100B2"/>
    <w:rsid w:val="00522F99"/>
    <w:rsid w:val="00525215"/>
    <w:rsid w:val="00531BF7"/>
    <w:rsid w:val="00543C66"/>
    <w:rsid w:val="00552076"/>
    <w:rsid w:val="005548C6"/>
    <w:rsid w:val="0057507E"/>
    <w:rsid w:val="00586875"/>
    <w:rsid w:val="00593B3D"/>
    <w:rsid w:val="00596E5B"/>
    <w:rsid w:val="00597ABD"/>
    <w:rsid w:val="005B3EE7"/>
    <w:rsid w:val="005B5D2A"/>
    <w:rsid w:val="005C4916"/>
    <w:rsid w:val="005C7365"/>
    <w:rsid w:val="005E19E0"/>
    <w:rsid w:val="005E4FB4"/>
    <w:rsid w:val="005E5B55"/>
    <w:rsid w:val="005F0FC1"/>
    <w:rsid w:val="005F2D79"/>
    <w:rsid w:val="006036F8"/>
    <w:rsid w:val="006121D0"/>
    <w:rsid w:val="00620E5F"/>
    <w:rsid w:val="00625C80"/>
    <w:rsid w:val="00625F5A"/>
    <w:rsid w:val="0063517C"/>
    <w:rsid w:val="00650590"/>
    <w:rsid w:val="00650F81"/>
    <w:rsid w:val="0065181A"/>
    <w:rsid w:val="006567D4"/>
    <w:rsid w:val="00657EB1"/>
    <w:rsid w:val="0066765F"/>
    <w:rsid w:val="00667B81"/>
    <w:rsid w:val="00677C19"/>
    <w:rsid w:val="00680012"/>
    <w:rsid w:val="00687395"/>
    <w:rsid w:val="006976BF"/>
    <w:rsid w:val="006A1855"/>
    <w:rsid w:val="006B2720"/>
    <w:rsid w:val="006C2A76"/>
    <w:rsid w:val="006C3919"/>
    <w:rsid w:val="006D31D3"/>
    <w:rsid w:val="006D6C8A"/>
    <w:rsid w:val="006F3C93"/>
    <w:rsid w:val="006F6C42"/>
    <w:rsid w:val="0070195F"/>
    <w:rsid w:val="00712B8D"/>
    <w:rsid w:val="007253B2"/>
    <w:rsid w:val="00731EE3"/>
    <w:rsid w:val="0073389E"/>
    <w:rsid w:val="00747DEA"/>
    <w:rsid w:val="007532C2"/>
    <w:rsid w:val="00754AAD"/>
    <w:rsid w:val="00757FBA"/>
    <w:rsid w:val="00761D1E"/>
    <w:rsid w:val="00792E1B"/>
    <w:rsid w:val="00796331"/>
    <w:rsid w:val="007A0EF1"/>
    <w:rsid w:val="007C48C0"/>
    <w:rsid w:val="007C6B2F"/>
    <w:rsid w:val="007D3570"/>
    <w:rsid w:val="007E44F2"/>
    <w:rsid w:val="007F1D7B"/>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E70"/>
    <w:rsid w:val="0088783D"/>
    <w:rsid w:val="00894792"/>
    <w:rsid w:val="008A4733"/>
    <w:rsid w:val="008A6475"/>
    <w:rsid w:val="008B15C9"/>
    <w:rsid w:val="008B71AF"/>
    <w:rsid w:val="008D04AD"/>
    <w:rsid w:val="008E69DB"/>
    <w:rsid w:val="008F17CA"/>
    <w:rsid w:val="00907FB2"/>
    <w:rsid w:val="00910072"/>
    <w:rsid w:val="009100F1"/>
    <w:rsid w:val="00913FA2"/>
    <w:rsid w:val="00934376"/>
    <w:rsid w:val="00940D44"/>
    <w:rsid w:val="00956CA5"/>
    <w:rsid w:val="00964729"/>
    <w:rsid w:val="00967EF7"/>
    <w:rsid w:val="0097233B"/>
    <w:rsid w:val="00981ED3"/>
    <w:rsid w:val="00990BA0"/>
    <w:rsid w:val="00993C5B"/>
    <w:rsid w:val="009B6D9F"/>
    <w:rsid w:val="009B7281"/>
    <w:rsid w:val="009C3132"/>
    <w:rsid w:val="009F58BF"/>
    <w:rsid w:val="00A02107"/>
    <w:rsid w:val="00A143D0"/>
    <w:rsid w:val="00A17663"/>
    <w:rsid w:val="00A20D98"/>
    <w:rsid w:val="00A3049B"/>
    <w:rsid w:val="00A33712"/>
    <w:rsid w:val="00A37BE8"/>
    <w:rsid w:val="00A438E0"/>
    <w:rsid w:val="00A44041"/>
    <w:rsid w:val="00A65102"/>
    <w:rsid w:val="00A7175B"/>
    <w:rsid w:val="00A72604"/>
    <w:rsid w:val="00A94760"/>
    <w:rsid w:val="00AA51C0"/>
    <w:rsid w:val="00AA5B07"/>
    <w:rsid w:val="00AA7BBB"/>
    <w:rsid w:val="00AB072D"/>
    <w:rsid w:val="00AC1D63"/>
    <w:rsid w:val="00AD24F1"/>
    <w:rsid w:val="00AD344A"/>
    <w:rsid w:val="00AD5F22"/>
    <w:rsid w:val="00AE3DD7"/>
    <w:rsid w:val="00AE7966"/>
    <w:rsid w:val="00B40D10"/>
    <w:rsid w:val="00B40E31"/>
    <w:rsid w:val="00B415EB"/>
    <w:rsid w:val="00B52DBF"/>
    <w:rsid w:val="00B560D8"/>
    <w:rsid w:val="00B57223"/>
    <w:rsid w:val="00B77C22"/>
    <w:rsid w:val="00B916B4"/>
    <w:rsid w:val="00B95B48"/>
    <w:rsid w:val="00BA685D"/>
    <w:rsid w:val="00BB0BC4"/>
    <w:rsid w:val="00BB71CB"/>
    <w:rsid w:val="00BC5F6F"/>
    <w:rsid w:val="00BD7721"/>
    <w:rsid w:val="00C005C7"/>
    <w:rsid w:val="00C011FE"/>
    <w:rsid w:val="00C224D4"/>
    <w:rsid w:val="00C2750C"/>
    <w:rsid w:val="00C27799"/>
    <w:rsid w:val="00C34A9A"/>
    <w:rsid w:val="00C35E66"/>
    <w:rsid w:val="00C41812"/>
    <w:rsid w:val="00C465FF"/>
    <w:rsid w:val="00C47EB7"/>
    <w:rsid w:val="00C5710C"/>
    <w:rsid w:val="00C6321E"/>
    <w:rsid w:val="00C64C89"/>
    <w:rsid w:val="00C71E6B"/>
    <w:rsid w:val="00C827B5"/>
    <w:rsid w:val="00C829FE"/>
    <w:rsid w:val="00C849B9"/>
    <w:rsid w:val="00C96472"/>
    <w:rsid w:val="00CA1A13"/>
    <w:rsid w:val="00CA39E2"/>
    <w:rsid w:val="00CB1D07"/>
    <w:rsid w:val="00CC279D"/>
    <w:rsid w:val="00CC7CEA"/>
    <w:rsid w:val="00CD11F8"/>
    <w:rsid w:val="00CD27C8"/>
    <w:rsid w:val="00CD6F28"/>
    <w:rsid w:val="00CE1D82"/>
    <w:rsid w:val="00CE5F4F"/>
    <w:rsid w:val="00CF6DB9"/>
    <w:rsid w:val="00CF747E"/>
    <w:rsid w:val="00D00A82"/>
    <w:rsid w:val="00D12415"/>
    <w:rsid w:val="00D34988"/>
    <w:rsid w:val="00D56775"/>
    <w:rsid w:val="00D6351D"/>
    <w:rsid w:val="00D66306"/>
    <w:rsid w:val="00D711CE"/>
    <w:rsid w:val="00D81EAF"/>
    <w:rsid w:val="00DA31FF"/>
    <w:rsid w:val="00DB6D4B"/>
    <w:rsid w:val="00DC71B1"/>
    <w:rsid w:val="00DE7780"/>
    <w:rsid w:val="00E12AE8"/>
    <w:rsid w:val="00E32DBF"/>
    <w:rsid w:val="00E4275F"/>
    <w:rsid w:val="00E46002"/>
    <w:rsid w:val="00E472A1"/>
    <w:rsid w:val="00E5122F"/>
    <w:rsid w:val="00E60392"/>
    <w:rsid w:val="00E81421"/>
    <w:rsid w:val="00EA79A4"/>
    <w:rsid w:val="00EB11BC"/>
    <w:rsid w:val="00EB2E36"/>
    <w:rsid w:val="00EB4A43"/>
    <w:rsid w:val="00EB7D37"/>
    <w:rsid w:val="00EC17EC"/>
    <w:rsid w:val="00EC4687"/>
    <w:rsid w:val="00ED167A"/>
    <w:rsid w:val="00ED569A"/>
    <w:rsid w:val="00EE0C88"/>
    <w:rsid w:val="00F019EC"/>
    <w:rsid w:val="00F27220"/>
    <w:rsid w:val="00F33E4F"/>
    <w:rsid w:val="00F45B45"/>
    <w:rsid w:val="00F53ED4"/>
    <w:rsid w:val="00F83D64"/>
    <w:rsid w:val="00F92829"/>
    <w:rsid w:val="00FA21F7"/>
    <w:rsid w:val="00FB164E"/>
    <w:rsid w:val="00FB1C21"/>
    <w:rsid w:val="00FB4EF1"/>
    <w:rsid w:val="00FC530B"/>
    <w:rsid w:val="00FC5D7E"/>
    <w:rsid w:val="00FD07EA"/>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hyperlink" Target="https://build.fhir.org/ig/HL7/fhir-gender-harmony/branches/main/ValueSet-sex-for-clinical-use-category-vs.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dicom.nema.org/medical/dicom/current/output/chtml/part03/PS3.3.html" TargetMode="External"/><Relationship Id="rId2" Type="http://schemas.openxmlformats.org/officeDocument/2006/relationships/numbering" Target="numbering.xml"/><Relationship Id="rId16" Type="http://schemas.openxmlformats.org/officeDocument/2006/relationships/hyperlink" Target="http://dicom.nema.org/medical/dicom/current/output/chtml/part06/PS3.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10" Type="http://schemas.openxmlformats.org/officeDocument/2006/relationships/hyperlink" Target="https://doi.org/10.1093/jamia/ocab196"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56</Pages>
  <Words>13382</Words>
  <Characters>76284</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10</cp:revision>
  <dcterms:created xsi:type="dcterms:W3CDTF">2023-03-16T21:01:00Z</dcterms:created>
  <dcterms:modified xsi:type="dcterms:W3CDTF">2023-03-17T16:17:00Z</dcterms:modified>
</cp:coreProperties>
</file>