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 xml:space="preserve">Comments on the Scheduled Procedure Step (0040,0400) </w:t>
            </w:r>
            <w:proofErr w:type="gramStart"/>
            <w:r>
              <w:t>is</w:t>
            </w:r>
            <w:proofErr w:type="gramEnd"/>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t>13</w:t>
            </w:r>
          </w:p>
        </w:tc>
        <w:tc>
          <w:tcPr>
            <w:tcW w:w="8370" w:type="dxa"/>
          </w:tcPr>
          <w:p w14:paraId="6A1EF327" w14:textId="77777777" w:rsidR="00C465FF" w:rsidRDefault="00C465FF" w:rsidP="00D81EAF">
            <w:pPr>
              <w:pStyle w:val="TableEntry"/>
              <w:rPr>
                <w:b/>
                <w:bCs/>
                <w:i/>
                <w:iCs/>
              </w:rPr>
            </w:pPr>
            <w:r>
              <w:rPr>
                <w:b/>
                <w:bCs/>
                <w:i/>
                <w:iCs/>
              </w:rPr>
              <w:t xml:space="preserve">Note, this may change </w:t>
            </w:r>
            <w:proofErr w:type="gramStart"/>
            <w:r>
              <w:rPr>
                <w:b/>
                <w:bCs/>
                <w:i/>
                <w:iCs/>
              </w:rPr>
              <w:t>as a result of</w:t>
            </w:r>
            <w:proofErr w:type="gramEnd"/>
            <w:r>
              <w:rPr>
                <w:b/>
                <w:bCs/>
                <w:i/>
                <w:iCs/>
              </w:rPr>
              <w:t xml:space="preserve"> HL7 Implementation Guide ballot resolution.  Wait for that resolution to complete. </w:t>
            </w:r>
          </w:p>
          <w:p w14:paraId="0C9E5DC4" w14:textId="00D0ECF4"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3F4EBCC8" w14:textId="77777777" w:rsidR="00AD344A" w:rsidRDefault="00907FB2" w:rsidP="00D81EAF">
            <w:pPr>
              <w:pStyle w:val="TableEntry"/>
            </w:pPr>
            <w:r>
              <w:t>Yes? – Many existing procedures depend upon some form of birth sex as part of the workflow and machine settings for the examination.  How would that need be met?  (</w:t>
            </w:r>
            <w:r w:rsidR="005F0FC1">
              <w:t>The</w:t>
            </w:r>
            <w:r>
              <w:t xml:space="preserve"> suggestion in HL7 context is to use an </w:t>
            </w:r>
            <w:r w:rsidR="00667B81">
              <w:t>SPCU</w:t>
            </w:r>
            <w:r>
              <w:t xml:space="preserve"> with the effective date being the patient date of birth.  </w:t>
            </w:r>
            <w:r w:rsidR="00667B81">
              <w:t>SPCU</w:t>
            </w:r>
            <w:r>
              <w:t xml:space="preserve"> is allowed to change over time with effective dates being specified for each value.)</w:t>
            </w:r>
          </w:p>
          <w:p w14:paraId="6AC66626" w14:textId="6D13A035" w:rsidR="005F0FC1" w:rsidRDefault="005F0FC1" w:rsidP="00D81EAF">
            <w:pPr>
              <w:pStyle w:val="TableEntry"/>
            </w:pPr>
            <w:r>
              <w:t xml:space="preserve">Yes? – This information could be useful </w:t>
            </w:r>
            <w:r w:rsidR="00834B82">
              <w:t>for</w:t>
            </w:r>
            <w:r>
              <w:t xml:space="preserve"> patient matching or patient reconciliation.</w:t>
            </w:r>
          </w:p>
          <w:p w14:paraId="13F7A96B" w14:textId="46C56B0A" w:rsidR="005F0FC1" w:rsidRPr="005F0FC1" w:rsidRDefault="005F0FC1" w:rsidP="00D81EAF">
            <w:pPr>
              <w:pStyle w:val="TableEntry"/>
            </w:pPr>
            <w:r>
              <w:t xml:space="preserve">Yes? – HL7 has extended their resources with this optional information.  Copying the data structure allows including it in images if there is a need to fully match the HL7 information.  It  </w:t>
            </w:r>
            <w:r w:rsidR="00834B82">
              <w:t>can</w:t>
            </w:r>
            <w:r>
              <w:t xml:space="preserve"> be missing</w:t>
            </w:r>
            <w:r w:rsidR="00834B82">
              <w:t xml:space="preserve"> in most SOP instances without harm</w:t>
            </w:r>
            <w:r>
              <w:t>.</w:t>
            </w:r>
          </w:p>
        </w:tc>
      </w:tr>
      <w:tr w:rsidR="00864AB8" w14:paraId="39DA09D2" w14:textId="77777777" w:rsidTr="00107EF9">
        <w:tc>
          <w:tcPr>
            <w:tcW w:w="535" w:type="dxa"/>
          </w:tcPr>
          <w:p w14:paraId="04BF2157" w14:textId="0E8BCC50" w:rsidR="00864AB8" w:rsidRDefault="00864AB8" w:rsidP="00107EF9">
            <w:pPr>
              <w:pStyle w:val="TableEntry"/>
            </w:pPr>
            <w:r>
              <w:lastRenderedPageBreak/>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02FB6891" w14:textId="77777777" w:rsidR="00907FB2" w:rsidRDefault="009B6D9F" w:rsidP="007E44F2">
            <w:pPr>
              <w:pStyle w:val="TableEntry"/>
            </w:pPr>
            <w:r>
              <w:t>What should be done about Sex at Birth?</w:t>
            </w:r>
            <w:r w:rsidR="00907FB2">
              <w:t xml:space="preserve">  See also issue 13.</w:t>
            </w:r>
          </w:p>
          <w:p w14:paraId="6CDE1D98" w14:textId="6F4A1DCA" w:rsidR="005F0FC1" w:rsidRPr="009B6D9F" w:rsidRDefault="005F0FC1" w:rsidP="007E44F2">
            <w:pPr>
              <w:pStyle w:val="TableEntry"/>
            </w:pPr>
            <w:r>
              <w:t>HL7 is recommending use of SPCU with a validity starting at birth, and possibly a second SPCU with a later validity start.</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duplicate Patient Comments into Patient Study Module?</w:t>
            </w:r>
          </w:p>
          <w:p w14:paraId="1E086BC8" w14:textId="0E6372CE" w:rsidR="00907FB2" w:rsidRDefault="00907FB2" w:rsidP="00907FB2">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5EC5E1C9" w14:textId="591748D3" w:rsidR="00C27799"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tc>
      </w:tr>
      <w:tr w:rsidR="00C465FF" w14:paraId="7ACB94E7" w14:textId="77777777" w:rsidTr="00107EF9">
        <w:tc>
          <w:tcPr>
            <w:tcW w:w="535" w:type="dxa"/>
          </w:tcPr>
          <w:p w14:paraId="455CDE42" w14:textId="2A2BA324" w:rsidR="00C465FF" w:rsidRDefault="00C465FF" w:rsidP="00107EF9">
            <w:pPr>
              <w:pStyle w:val="TableEntry"/>
            </w:pPr>
            <w:r>
              <w:t>29</w:t>
            </w:r>
          </w:p>
        </w:tc>
        <w:tc>
          <w:tcPr>
            <w:tcW w:w="8370" w:type="dxa"/>
          </w:tcPr>
          <w:p w14:paraId="16C7671E" w14:textId="358BA328" w:rsidR="00C465FF" w:rsidRDefault="00C465FF" w:rsidP="00907FB2">
            <w:pPr>
              <w:pStyle w:val="TableEntry"/>
            </w:pPr>
            <w:r>
              <w:t xml:space="preserve">What should we do about Patient Sex (0010,0008)?  HL7 is leaving it very ambiguously defined and noting that the definition is basically up to the local policy of the system creating the value.  </w:t>
            </w:r>
            <w:r w:rsidR="007F1D7B">
              <w:t xml:space="preserve">New </w:t>
            </w:r>
            <w:r>
              <w:t>value sets</w:t>
            </w:r>
            <w:r w:rsidR="007F1D7B">
              <w:t xml:space="preserve"> with better definitions</w:t>
            </w:r>
            <w:r>
              <w:t xml:space="preserve"> are used in the new attributes.</w:t>
            </w:r>
          </w:p>
        </w:tc>
      </w:tr>
      <w:tr w:rsidR="005548C6" w14:paraId="668BF138" w14:textId="77777777" w:rsidTr="00107EF9">
        <w:tc>
          <w:tcPr>
            <w:tcW w:w="535" w:type="dxa"/>
          </w:tcPr>
          <w:p w14:paraId="0781C4E5" w14:textId="2E9FA18F" w:rsidR="005548C6" w:rsidRDefault="005548C6" w:rsidP="00107EF9">
            <w:pPr>
              <w:pStyle w:val="TableEntry"/>
            </w:pPr>
            <w:r>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4208DD77" w14:textId="7EFB936A" w:rsidR="00A72604" w:rsidRDefault="00A72604" w:rsidP="00ED167A">
            <w:pPr>
              <w:pStyle w:val="TableEntry"/>
            </w:pPr>
            <w:r>
              <w:t xml:space="preserve">Does the CDA template work result in any changes that are appropriate to DICOM TIDs?  </w:t>
            </w:r>
          </w:p>
        </w:tc>
      </w:tr>
      <w:tr w:rsidR="00C224D4" w14:paraId="7D226353" w14:textId="77777777" w:rsidTr="00964729">
        <w:trPr>
          <w:cantSplit/>
        </w:trPr>
        <w:tc>
          <w:tcPr>
            <w:tcW w:w="535" w:type="dxa"/>
          </w:tcPr>
          <w:p w14:paraId="6B3707FA" w14:textId="55A93DAB" w:rsidR="00C224D4" w:rsidRDefault="00C224D4" w:rsidP="00107EF9">
            <w:pPr>
              <w:pStyle w:val="TableEntry"/>
            </w:pPr>
            <w:r>
              <w:lastRenderedPageBreak/>
              <w:t>34</w:t>
            </w:r>
          </w:p>
        </w:tc>
        <w:tc>
          <w:tcPr>
            <w:tcW w:w="8370" w:type="dxa"/>
          </w:tcPr>
          <w:p w14:paraId="600B55D1" w14:textId="77777777" w:rsidR="00761D1E" w:rsidRDefault="00761D1E" w:rsidP="00761D1E">
            <w:pPr>
              <w:pStyle w:val="TableEntry"/>
              <w:tabs>
                <w:tab w:val="left" w:pos="1899"/>
              </w:tabs>
            </w:pPr>
            <w:r>
              <w:t xml:space="preserve">Technologist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3939E567" w14:textId="459A2DF8" w:rsidR="00C224D4" w:rsidRDefault="00C224D4" w:rsidP="00761D1E">
            <w:pPr>
              <w:pStyle w:val="TableEntry"/>
              <w:tabs>
                <w:tab w:val="left" w:pos="1899"/>
              </w:tabs>
            </w:pPr>
          </w:p>
        </w:tc>
      </w:tr>
      <w:tr w:rsidR="00C224D4" w14:paraId="53A3B207" w14:textId="77777777" w:rsidTr="00107EF9">
        <w:tc>
          <w:tcPr>
            <w:tcW w:w="535" w:type="dxa"/>
          </w:tcPr>
          <w:p w14:paraId="17C8A9CD" w14:textId="23FC9D13" w:rsidR="00C224D4" w:rsidRDefault="00C224D4" w:rsidP="00107EF9">
            <w:pPr>
              <w:pStyle w:val="TableEntry"/>
            </w:pPr>
            <w:r>
              <w:t>35</w:t>
            </w:r>
          </w:p>
        </w:tc>
        <w:tc>
          <w:tcPr>
            <w:tcW w:w="8370" w:type="dxa"/>
          </w:tcPr>
          <w:p w14:paraId="0826CD6E" w14:textId="6CC6D223" w:rsidR="00C224D4" w:rsidRDefault="00761D1E" w:rsidP="00ED167A">
            <w:pPr>
              <w:pStyle w:val="TableEntry"/>
            </w:pPr>
            <w:r w:rsidRPr="00761D1E">
              <w:t xml:space="preserve">What imaging activities are </w:t>
            </w:r>
            <w:proofErr w:type="gramStart"/>
            <w:r w:rsidRPr="00761D1E">
              <w:t>effected</w:t>
            </w:r>
            <w:proofErr w:type="gramEnd"/>
            <w:r w:rsidRPr="00761D1E">
              <w:t xml:space="preserve"> by the discrepant observation, and how should those be handled prior to reconciliation (e.g. protocol selection, post processing, report content)?</w:t>
            </w: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w:t>
            </w:r>
            <w:proofErr w:type="gramStart"/>
            <w:r>
              <w:t>see</w:t>
            </w:r>
            <w:proofErr w:type="gramEnd"/>
            <w:r>
              <w:t xml:space="preserve"> IHE ITI-30)</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4E34ABAF" w14:textId="6233C6C6" w:rsidR="00C224D4" w:rsidRDefault="00761D1E" w:rsidP="00761D1E">
            <w:pPr>
              <w:pStyle w:val="TableEntry"/>
              <w:tabs>
                <w:tab w:val="left" w:pos="6926"/>
              </w:tabs>
            </w:pPr>
            <w:r w:rsidRPr="00761D1E">
              <w:t>How is this handled?</w:t>
            </w:r>
            <w:r w:rsidR="00964729">
              <w:t xml:space="preserve">  Are there DICOM changes needed to ameliorate this?</w:t>
            </w:r>
          </w:p>
        </w:tc>
      </w:tr>
      <w:tr w:rsidR="00761D1E" w14:paraId="1E2EDE77" w14:textId="77777777" w:rsidTr="00107EF9">
        <w:tc>
          <w:tcPr>
            <w:tcW w:w="535" w:type="dxa"/>
          </w:tcPr>
          <w:p w14:paraId="12220A9A" w14:textId="7F8CB1D1" w:rsidR="00761D1E" w:rsidRDefault="00761D1E" w:rsidP="00107EF9">
            <w:pPr>
              <w:pStyle w:val="TableEntry"/>
            </w:pPr>
            <w:r>
              <w:t>38</w:t>
            </w:r>
          </w:p>
        </w:tc>
        <w:tc>
          <w:tcPr>
            <w:tcW w:w="8370" w:type="dxa"/>
          </w:tcPr>
          <w:p w14:paraId="3EFD8046" w14:textId="113039A4"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tc>
      </w:tr>
      <w:tr w:rsidR="00761D1E" w14:paraId="45F78032" w14:textId="77777777" w:rsidTr="00107EF9">
        <w:tc>
          <w:tcPr>
            <w:tcW w:w="535" w:type="dxa"/>
          </w:tcPr>
          <w:p w14:paraId="0B7CD8CD" w14:textId="2CE1AB1C" w:rsidR="00761D1E" w:rsidRDefault="00761D1E" w:rsidP="00107EF9">
            <w:pPr>
              <w:pStyle w:val="TableEntry"/>
            </w:pPr>
            <w:r>
              <w:t>39</w:t>
            </w:r>
          </w:p>
        </w:tc>
        <w:tc>
          <w:tcPr>
            <w:tcW w:w="8370" w:type="dxa"/>
          </w:tcPr>
          <w:p w14:paraId="4F95EED0" w14:textId="0FD5C38D" w:rsidR="00761D1E" w:rsidRDefault="00761D1E" w:rsidP="00761D1E">
            <w:pPr>
              <w:pStyle w:val="TableEntry"/>
              <w:tabs>
                <w:tab w:val="left" w:pos="5212"/>
              </w:tabs>
            </w:pPr>
            <w:r w:rsidRPr="00761D1E">
              <w:t>How to deal with the non-communicative patient?</w:t>
            </w:r>
            <w:r>
              <w:t xml:space="preserve">  Does this affect DICOM?  (This could introduce the HL7 notion of null flavors.)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5F1A0B3" w14:textId="7F12B261"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demographics changes?</w:t>
            </w:r>
          </w:p>
        </w:tc>
      </w:tr>
      <w:tr w:rsidR="00761D1E" w14:paraId="269D4D32" w14:textId="77777777" w:rsidTr="00107EF9">
        <w:tc>
          <w:tcPr>
            <w:tcW w:w="535" w:type="dxa"/>
          </w:tcPr>
          <w:p w14:paraId="704B4D04" w14:textId="6DDB5F6B" w:rsidR="00761D1E" w:rsidRDefault="00761D1E" w:rsidP="00107EF9">
            <w:pPr>
              <w:pStyle w:val="TableEntry"/>
            </w:pPr>
            <w:r>
              <w:t>43</w:t>
            </w:r>
          </w:p>
        </w:tc>
        <w:tc>
          <w:tcPr>
            <w:tcW w:w="8370" w:type="dxa"/>
          </w:tcPr>
          <w:p w14:paraId="13D67D9B" w14:textId="25214104" w:rsidR="00761D1E" w:rsidRDefault="00761D1E" w:rsidP="00761D1E">
            <w:pPr>
              <w:pStyle w:val="TableEntry"/>
              <w:tabs>
                <w:tab w:val="left" w:pos="6926"/>
              </w:tabs>
            </w:pPr>
            <w:r w:rsidRPr="00761D1E">
              <w:t xml:space="preserve">In this Use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tc>
      </w:tr>
      <w:tr w:rsidR="00B33418" w14:paraId="0A3306F5" w14:textId="77777777" w:rsidTr="00107EF9">
        <w:tc>
          <w:tcPr>
            <w:tcW w:w="535" w:type="dxa"/>
          </w:tcPr>
          <w:p w14:paraId="20D67A9F" w14:textId="269B390B" w:rsidR="00B33418" w:rsidRDefault="00B33418" w:rsidP="00107EF9">
            <w:pPr>
              <w:pStyle w:val="TableEntry"/>
            </w:pPr>
            <w:r>
              <w:t>44</w:t>
            </w:r>
          </w:p>
        </w:tc>
        <w:tc>
          <w:tcPr>
            <w:tcW w:w="8370" w:type="dxa"/>
          </w:tcPr>
          <w:p w14:paraId="5F2ADB7C" w14:textId="483867F8" w:rsidR="00B33418" w:rsidRPr="00761D1E" w:rsidRDefault="00B33418" w:rsidP="00761D1E">
            <w:pPr>
              <w:pStyle w:val="TableEntry"/>
              <w:tabs>
                <w:tab w:val="left" w:pos="6926"/>
              </w:tabs>
            </w:pPr>
            <w:r>
              <w:t>To what degree to support the DICOM Patient Study all the attributes and elements of the logical model? I.e., multiple historical values with dates for the various concepts.</w:t>
            </w:r>
          </w:p>
        </w:tc>
      </w:tr>
      <w:tr w:rsidR="0077223D" w14:paraId="271D417A" w14:textId="77777777" w:rsidTr="00107EF9">
        <w:tc>
          <w:tcPr>
            <w:tcW w:w="535" w:type="dxa"/>
          </w:tcPr>
          <w:p w14:paraId="70D5D007" w14:textId="70AEE450" w:rsidR="0077223D" w:rsidRDefault="0077223D" w:rsidP="00107EF9">
            <w:pPr>
              <w:pStyle w:val="TableEntry"/>
            </w:pPr>
            <w:r>
              <w:t>45</w:t>
            </w:r>
          </w:p>
        </w:tc>
        <w:tc>
          <w:tcPr>
            <w:tcW w:w="8370" w:type="dxa"/>
          </w:tcPr>
          <w:p w14:paraId="437FFDDA" w14:textId="77777777" w:rsidR="0077223D" w:rsidRDefault="0077223D" w:rsidP="00761D1E">
            <w:pPr>
              <w:pStyle w:val="TableEntry"/>
              <w:tabs>
                <w:tab w:val="left" w:pos="6926"/>
              </w:tabs>
            </w:pPr>
            <w:commentRangeStart w:id="42"/>
            <w:commentRangeStart w:id="43"/>
            <w:r>
              <w:t xml:space="preserve">Should we require an SPCU code </w:t>
            </w:r>
            <w:r w:rsidRPr="0077223D">
              <w:t>(0010,xxx9)</w:t>
            </w:r>
            <w:r>
              <w:t xml:space="preserve"> be present?  Should this be optional in the sequence item?</w:t>
            </w:r>
            <w:commentRangeEnd w:id="42"/>
            <w:r>
              <w:rPr>
                <w:rStyle w:val="CommentReference"/>
              </w:rPr>
              <w:commentReference w:id="42"/>
            </w:r>
            <w:commentRangeEnd w:id="43"/>
            <w:r w:rsidR="005C34D8">
              <w:rPr>
                <w:rStyle w:val="CommentReference"/>
              </w:rPr>
              <w:commentReference w:id="43"/>
            </w:r>
          </w:p>
          <w:p w14:paraId="40B865CC" w14:textId="77777777" w:rsidR="00FA14EC" w:rsidRDefault="00FA14EC" w:rsidP="00761D1E">
            <w:pPr>
              <w:pStyle w:val="TableEntry"/>
              <w:tabs>
                <w:tab w:val="left" w:pos="6926"/>
              </w:tabs>
            </w:pPr>
          </w:p>
          <w:p w14:paraId="787A088E" w14:textId="77777777" w:rsidR="00FA14EC" w:rsidRDefault="00FA14EC" w:rsidP="00761D1E">
            <w:pPr>
              <w:pStyle w:val="TableEntry"/>
              <w:tabs>
                <w:tab w:val="left" w:pos="6926"/>
              </w:tabs>
            </w:pPr>
            <w:r>
              <w:t xml:space="preserve">The proposed structure deals with the issue of unknown SPCU (and all the related null flavors) by </w:t>
            </w:r>
          </w:p>
          <w:p w14:paraId="2A76C92B" w14:textId="77777777" w:rsidR="00FA14EC" w:rsidRDefault="00FA14EC" w:rsidP="00FA14EC">
            <w:pPr>
              <w:pStyle w:val="TableEntry"/>
              <w:numPr>
                <w:ilvl w:val="0"/>
                <w:numId w:val="18"/>
              </w:numPr>
              <w:tabs>
                <w:tab w:val="left" w:pos="6926"/>
              </w:tabs>
            </w:pPr>
            <w:r>
              <w:t>Defining only codes for known describable SPCUs, and</w:t>
            </w:r>
          </w:p>
          <w:p w14:paraId="559A9A46" w14:textId="2E95592F" w:rsidR="00FA14EC" w:rsidRDefault="00FA14EC" w:rsidP="00FA14EC">
            <w:pPr>
              <w:pStyle w:val="TableEntry"/>
              <w:numPr>
                <w:ilvl w:val="0"/>
                <w:numId w:val="18"/>
              </w:numPr>
              <w:tabs>
                <w:tab w:val="left" w:pos="6926"/>
              </w:tabs>
            </w:pPr>
            <w:r>
              <w:t xml:space="preserve">Requiring a comment or </w:t>
            </w:r>
            <w:r w:rsidR="005C34D8">
              <w:t>URI reference for patients with no SPCU code.  (Comment and URI references are also permitted when an SPCU code is present.</w:t>
            </w:r>
          </w:p>
        </w:tc>
      </w:tr>
    </w:tbl>
    <w:p w14:paraId="42E7551E" w14:textId="77777777" w:rsidR="002E6E25" w:rsidRDefault="002E6E25" w:rsidP="002E6E25">
      <w:pPr>
        <w:pStyle w:val="Heading1"/>
      </w:pPr>
      <w:bookmarkStart w:id="44" w:name="_Toc124852214"/>
      <w:r>
        <w:lastRenderedPageBreak/>
        <w:t>Closed Issues</w:t>
      </w:r>
      <w:bookmarkEnd w:id="44"/>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 xml:space="preserve">Yes, in terms of any applicable configuration support, but not in terms of imposing any </w:t>
            </w:r>
            <w:proofErr w:type="gramStart"/>
            <w:r>
              <w:t>particular policy</w:t>
            </w:r>
            <w:proofErr w:type="gramEnd"/>
            <w:r>
              <w:t xml:space="preserve">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65F8FB07" w:rsidR="00FA14EC" w:rsidRPr="00FA14EC" w:rsidRDefault="00FA14EC" w:rsidP="00625E61">
            <w:pPr>
              <w:pStyle w:val="TableEntry"/>
              <w:rPr>
                <w:i/>
                <w:iCs/>
                <w:u w:val="single"/>
              </w:rPr>
            </w:pPr>
            <w:r>
              <w:rPr>
                <w:i/>
                <w:iCs/>
                <w:u w:val="single"/>
              </w:rPr>
              <w:t xml:space="preserve">WG-06 changed result:  Create DICOM Codes.  There are problems with the HL7 Coding method, and these are well beyond the scope of Sex and Gender.  For now, rather than force the HL7 coding system be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lastRenderedPageBreak/>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FC530B" w:rsidRDefault="00907FB2" w:rsidP="0044158C">
            <w:pPr>
              <w:pStyle w:val="TableEntry"/>
            </w:pPr>
            <w:r w:rsidRPr="00FC530B">
              <w:t>YES. Can we d</w:t>
            </w:r>
            <w:r w:rsidR="0044158C" w:rsidRPr="00FC530B">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lastRenderedPageBreak/>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11352B05" w:rsidR="00FC530B" w:rsidRDefault="00D81EAF" w:rsidP="00D81EAF">
            <w:pPr>
              <w:pStyle w:val="TableEntry"/>
            </w:pPr>
            <w:r w:rsidRPr="00042F46">
              <w:rPr>
                <w:b/>
                <w:bCs/>
              </w:rPr>
              <w:t xml:space="preserve">No new attributes.  </w:t>
            </w:r>
            <w:r>
              <w:t xml:space="preserve">Proper diagnosis is much more than just a diagnostic </w:t>
            </w:r>
            <w:proofErr w:type="gramStart"/>
            <w:r>
              <w:t>code, and</w:t>
            </w:r>
            <w:proofErr w:type="gramEnd"/>
            <w:r>
              <w:t xml:space="preserve"> does not belong in DICOM.  The comments and references can provide specific extra information needed by the operator and staff.  If links to other medical records are </w:t>
            </w:r>
            <w:proofErr w:type="gramStart"/>
            <w:r>
              <w:t>appropriate</w:t>
            </w:r>
            <w:proofErr w:type="gramEnd"/>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lastRenderedPageBreak/>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77777777" w:rsidR="00761D1E" w:rsidRDefault="00761D1E" w:rsidP="005D4526">
            <w:pPr>
              <w:pStyle w:val="TableEntry"/>
              <w:tabs>
                <w:tab w:val="left" w:pos="6926"/>
              </w:tabs>
            </w:pPr>
            <w:r w:rsidRPr="00761D1E">
              <w:rPr>
                <w:b/>
                <w:bCs/>
              </w:rPr>
              <w:t>ANSWER</w:t>
            </w:r>
            <w:r>
              <w:t xml:space="preserve">: The recommendation for sex at birth is to employ valid period of SPCU, and that is the proposal for DICOM.  </w:t>
            </w:r>
          </w:p>
        </w:tc>
      </w:tr>
      <w:tr w:rsidR="00964729" w14:paraId="256AC32E" w14:textId="77777777" w:rsidTr="005D4526">
        <w:tc>
          <w:tcPr>
            <w:tcW w:w="535" w:type="dxa"/>
          </w:tcPr>
          <w:p w14:paraId="7427C000" w14:textId="77777777" w:rsidR="00964729" w:rsidRDefault="00964729" w:rsidP="005D4526">
            <w:pPr>
              <w:pStyle w:val="TableEntry"/>
            </w:pPr>
            <w:r>
              <w:t>42</w:t>
            </w:r>
          </w:p>
        </w:tc>
        <w:tc>
          <w:tcPr>
            <w:tcW w:w="8370" w:type="dxa"/>
          </w:tcPr>
          <w:p w14:paraId="00613325" w14:textId="77777777" w:rsidR="00964729" w:rsidRDefault="00964729" w:rsidP="005D4526">
            <w:pPr>
              <w:pStyle w:val="TableEntry"/>
              <w:tabs>
                <w:tab w:val="left" w:pos="6926"/>
              </w:tabs>
            </w:pPr>
            <w:r w:rsidRPr="00761D1E">
              <w:t xml:space="preserve">Should name to use be PN or LT VR? </w:t>
            </w:r>
            <w:proofErr w:type="gramStart"/>
            <w:r w:rsidRPr="00761D1E">
              <w:t>A patient,</w:t>
            </w:r>
            <w:proofErr w:type="gramEnd"/>
            <w:r w:rsidRPr="00761D1E">
              <w:t xml:space="preserve"> may want to be referred to as “Commander Bob”.</w:t>
            </w:r>
          </w:p>
          <w:p w14:paraId="5967896D" w14:textId="77777777" w:rsidR="00964729" w:rsidRDefault="00964729" w:rsidP="005D4526">
            <w:pPr>
              <w:pStyle w:val="TableEntry"/>
              <w:tabs>
                <w:tab w:val="left" w:pos="6926"/>
              </w:tabs>
            </w:pPr>
          </w:p>
          <w:p w14:paraId="33FDA9E0" w14:textId="33ECB9E2" w:rsidR="00964729" w:rsidRDefault="00964729" w:rsidP="005D4526">
            <w:pPr>
              <w:pStyle w:val="TableEntry"/>
              <w:tabs>
                <w:tab w:val="left" w:pos="6926"/>
              </w:tabs>
            </w:pPr>
            <w:r w:rsidRPr="00964729">
              <w:rPr>
                <w:b/>
                <w:bCs/>
              </w:rPr>
              <w:t>ANSWER:</w:t>
            </w:r>
            <w:r>
              <w:t xml:space="preserve"> LT is chosen because PN does not specify which elements should be included, nor does it specify the order.</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bookmarkStart w:id="45" w:name="_Toc124852215"/>
      <w:r>
        <w:t xml:space="preserve"> </w:t>
      </w:r>
      <w:r w:rsidR="007C48C0">
        <w:t>Scope and Field</w:t>
      </w:r>
      <w:bookmarkEnd w:id="45"/>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r>
        <w:rPr>
          <w:b/>
          <w:bCs/>
        </w:rPr>
        <w:t>&lt;</w:t>
      </w:r>
      <w:proofErr w:type="spellStart"/>
      <w:r>
        <w:rPr>
          <w:b/>
          <w:bCs/>
        </w:rPr>
        <w:t>url</w:t>
      </w:r>
      <w:proofErr w:type="spellEnd"/>
      <w:r>
        <w:rPr>
          <w:b/>
          <w:bCs/>
        </w:rPr>
        <w:t>&gt;</w:t>
      </w:r>
      <w:r>
        <w:t>) 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 xml:space="preserve">Gender harmony: improved standards to support affirmative care of gender-marginalized people through </w:t>
      </w:r>
      <w:r w:rsidRPr="00A72604">
        <w:rPr>
          <w:i/>
          <w:iCs/>
        </w:rPr>
        <w:lastRenderedPageBreak/>
        <w:t>inclusive gender and sex representation</w:t>
      </w:r>
      <w:r>
        <w:t xml:space="preserve">” in </w:t>
      </w:r>
      <w:r w:rsidRPr="002C78F7">
        <w:t>Journal of the American Medical Informatics Association</w:t>
      </w:r>
      <w:r>
        <w:t xml:space="preserve"> (JAMIA) (</w:t>
      </w:r>
      <w:hyperlink r:id="rId14"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77777777" w:rsidR="007153D9" w:rsidRPr="007153D9" w:rsidRDefault="007153D9" w:rsidP="007153D9">
      <w:pPr>
        <w:numPr>
          <w:ilvl w:val="0"/>
          <w:numId w:val="15"/>
        </w:numPr>
        <w:tabs>
          <w:tab w:val="left" w:pos="720"/>
        </w:tabs>
      </w:pPr>
      <w:r w:rsidRPr="007153D9">
        <w:t xml:space="preserve">CDA adds attributes, elements, and templates, clarifies some existing attributes, and refers to the Implementation Guide in normative </w:t>
      </w:r>
      <w:proofErr w:type="gramStart"/>
      <w:r w:rsidRPr="007153D9">
        <w:t>sections</w:t>
      </w:r>
      <w:proofErr w:type="gramEnd"/>
    </w:p>
    <w:p w14:paraId="39196DCE" w14:textId="39FE6A66" w:rsidR="007153D9" w:rsidRDefault="007153D9" w:rsidP="007153D9">
      <w:pPr>
        <w:numPr>
          <w:ilvl w:val="0"/>
          <w:numId w:val="15"/>
        </w:numPr>
        <w:tabs>
          <w:tab w:val="left" w:pos="720"/>
        </w:tabs>
      </w:pPr>
      <w:r w:rsidRPr="007153D9">
        <w:t xml:space="preserve">FHIR adds attributes, elements, codes, and extensions, clarifies some existing attributes, and refers to the Implementation Guide in normative </w:t>
      </w:r>
      <w:proofErr w:type="gramStart"/>
      <w:r w:rsidRPr="007153D9">
        <w:t>sections</w:t>
      </w:r>
      <w:proofErr w:type="gramEnd"/>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77777777" w:rsidR="007153D9" w:rsidRPr="007153D9" w:rsidRDefault="007153D9" w:rsidP="007153D9">
      <w:pPr>
        <w:numPr>
          <w:ilvl w:val="1"/>
          <w:numId w:val="15"/>
        </w:numPr>
      </w:pPr>
      <w:r w:rsidRPr="007153D9">
        <w:t>These optional attributes are defined using copies of the definitions from FHIR and the Implementation Guide.  There are informative references to FHIR and the Implementation Guide</w:t>
      </w:r>
    </w:p>
    <w:p w14:paraId="4BAE7E9B" w14:textId="77777777" w:rsidR="007153D9" w:rsidRPr="007153D9" w:rsidRDefault="007153D9" w:rsidP="007153D9">
      <w:pPr>
        <w:numPr>
          <w:ilvl w:val="1"/>
          <w:numId w:val="15"/>
        </w:numPr>
      </w:pPr>
      <w:r w:rsidRPr="007153D9">
        <w:t>Updates Patient Sex (0010,0040) description</w:t>
      </w:r>
    </w:p>
    <w:p w14:paraId="003BE504" w14:textId="77777777" w:rsidR="007153D9" w:rsidRPr="007153D9" w:rsidRDefault="007153D9" w:rsidP="007153D9">
      <w:pPr>
        <w:numPr>
          <w:ilvl w:val="0"/>
          <w:numId w:val="15"/>
        </w:numPr>
        <w:tabs>
          <w:tab w:val="left" w:pos="720"/>
        </w:tabs>
      </w:pPr>
      <w:r w:rsidRPr="007153D9">
        <w:t>Updates and adds some CIDs.  The codes in these CIDs are the same codes as are used in HL7 v2, CDA, and FHIR.  No new codes are defined by DICOM.</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77777777"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p>
    <w:p w14:paraId="5F9294D2" w14:textId="77777777" w:rsidR="007153D9" w:rsidRPr="006567D4" w:rsidRDefault="007153D9" w:rsidP="006C3919"/>
    <w:p w14:paraId="3CB309B4" w14:textId="47FAF58B" w:rsidR="002E6E25" w:rsidRDefault="008D04AD" w:rsidP="008D04AD">
      <w:pPr>
        <w:pStyle w:val="Heading1"/>
      </w:pPr>
      <w:bookmarkStart w:id="46"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6"/>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7" w:name="_Toc106867478"/>
    </w:p>
    <w:p w14:paraId="5D010414" w14:textId="4047E1F9" w:rsidR="00967EF7" w:rsidRDefault="00967EF7" w:rsidP="00967EF7">
      <w:pPr>
        <w:pStyle w:val="Instruction"/>
      </w:pPr>
      <w:bookmarkStart w:id="48" w:name="_Hlk111537235"/>
      <w:r>
        <w:t>Update Part 3, Table C.2-3. Patient Demographic Module Attributes</w:t>
      </w:r>
    </w:p>
    <w:p w14:paraId="0B064D12" w14:textId="77777777" w:rsidR="00967EF7" w:rsidRDefault="00967EF7" w:rsidP="00967EF7">
      <w:pPr>
        <w:pStyle w:val="Heading3"/>
      </w:pPr>
      <w:bookmarkStart w:id="49" w:name="_Toc124852218"/>
      <w:bookmarkEnd w:id="48"/>
      <w:r>
        <w:t xml:space="preserve">C.2.3 Patient Demographic </w:t>
      </w:r>
      <w:r w:rsidRPr="00967EF7">
        <w:t>Module</w:t>
      </w:r>
      <w:bookmarkEnd w:id="49"/>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0" w:name="_Hlk111537194"/>
            <w:r w:rsidRPr="00967EF7">
              <w:lastRenderedPageBreak/>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1"/>
            <w:commentRangeStart w:id="52"/>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1"/>
            <w:r w:rsidR="00834B82">
              <w:rPr>
                <w:rStyle w:val="CommentReference"/>
              </w:rPr>
              <w:commentReference w:id="51"/>
            </w:r>
            <w:r w:rsidR="00423F5A">
              <w:rPr>
                <w:rStyle w:val="CommentReference"/>
              </w:rPr>
              <w:commentReference w:id="52"/>
            </w:r>
          </w:p>
        </w:tc>
      </w:tr>
      <w:commentRangeEnd w:id="52"/>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3"/>
            <w:commentRangeStart w:id="54"/>
            <w:commentRangeStart w:id="55"/>
            <w:r w:rsidRPr="00B40E31">
              <w:rPr>
                <w:b/>
                <w:u w:val="single"/>
              </w:rPr>
              <w:t>&gt;Name</w:t>
            </w:r>
            <w:commentRangeEnd w:id="53"/>
            <w:r w:rsidRPr="00B40E31">
              <w:commentReference w:id="53"/>
            </w:r>
            <w:commentRangeEnd w:id="54"/>
            <w:r>
              <w:rPr>
                <w:rStyle w:val="CommentReference"/>
              </w:rPr>
              <w:commentReference w:id="54"/>
            </w:r>
            <w:commentRangeEnd w:id="55"/>
            <w:r w:rsidR="00990BA0">
              <w:rPr>
                <w:rStyle w:val="CommentReference"/>
              </w:rPr>
              <w:commentReference w:id="55"/>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6"/>
            <w:commentRangeStart w:id="57"/>
            <w:commentRangeStart w:id="58"/>
            <w:commentRangeStart w:id="59"/>
            <w:r w:rsidRPr="00B40E31">
              <w:rPr>
                <w:b/>
                <w:u w:val="single"/>
              </w:rPr>
              <w:t>Recorded Sex or Gender Sequence</w:t>
            </w:r>
            <w:commentRangeEnd w:id="56"/>
            <w:r w:rsidRPr="00B40E31">
              <w:commentReference w:id="56"/>
            </w:r>
            <w:commentRangeEnd w:id="57"/>
            <w:commentRangeEnd w:id="59"/>
            <w:r w:rsidR="00423F5A">
              <w:rPr>
                <w:rStyle w:val="CommentReference"/>
              </w:rPr>
              <w:commentReference w:id="59"/>
            </w:r>
            <w:r>
              <w:rPr>
                <w:rStyle w:val="CommentReference"/>
              </w:rPr>
              <w:commentReference w:id="57"/>
            </w:r>
            <w:commentRangeEnd w:id="58"/>
            <w:r>
              <w:rPr>
                <w:rStyle w:val="CommentReference"/>
              </w:rPr>
              <w:commentReference w:id="58"/>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lastRenderedPageBreak/>
              <w:t xml:space="preserve">&gt;Stop </w:t>
            </w:r>
            <w:proofErr w:type="spellStart"/>
            <w:r>
              <w:rPr>
                <w:b/>
                <w:u w:val="single"/>
              </w:rPr>
              <w:t>Date</w:t>
            </w:r>
            <w:r w:rsidRPr="00C827B5">
              <w:rPr>
                <w:b/>
                <w:u w:val="single"/>
              </w:rPr>
              <w:t>Time</w:t>
            </w:r>
            <w:proofErr w:type="spellEnd"/>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0"/>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60" w:name="_Toc124852219"/>
      <w:r>
        <w:t>C.4.13 Performed Procedure Step Relationship</w:t>
      </w:r>
      <w:bookmarkEnd w:id="60"/>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lastRenderedPageBreak/>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61"/>
            <w:commentRangeStart w:id="62"/>
            <w:commentRangeEnd w:id="61"/>
            <w:r>
              <w:rPr>
                <w:rStyle w:val="CommentReference"/>
              </w:rPr>
              <w:commentReference w:id="61"/>
            </w:r>
            <w:commentRangeEnd w:id="62"/>
            <w:r>
              <w:rPr>
                <w:rStyle w:val="CommentReference"/>
              </w:rPr>
              <w:commentReference w:id="62"/>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lastRenderedPageBreak/>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3"/>
            <w:commentRangeStart w:id="64"/>
            <w:commentRangeStart w:id="65"/>
            <w:r w:rsidRPr="00FE2351">
              <w:rPr>
                <w:b/>
                <w:u w:val="single"/>
              </w:rPr>
              <w:t>&gt;Name</w:t>
            </w:r>
            <w:commentRangeEnd w:id="63"/>
            <w:r w:rsidRPr="00FE2351">
              <w:commentReference w:id="63"/>
            </w:r>
            <w:commentRangeEnd w:id="64"/>
            <w:r w:rsidRPr="00FE2351">
              <w:rPr>
                <w:sz w:val="16"/>
                <w:szCs w:val="16"/>
              </w:rPr>
              <w:commentReference w:id="64"/>
            </w:r>
            <w:commentRangeEnd w:id="65"/>
            <w:r w:rsidR="00423F5A">
              <w:rPr>
                <w:rStyle w:val="CommentReference"/>
              </w:rPr>
              <w:commentReference w:id="65"/>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66"/>
            <w:commentRangeStart w:id="67"/>
            <w:commentRangeStart w:id="68"/>
            <w:commentRangeStart w:id="69"/>
            <w:commentRangeStart w:id="70"/>
            <w:r w:rsidRPr="00FE2351">
              <w:rPr>
                <w:b/>
                <w:u w:val="single"/>
              </w:rPr>
              <w:t>Recorded Sex or Gender Sequence</w:t>
            </w:r>
            <w:commentRangeEnd w:id="66"/>
            <w:r w:rsidRPr="00FE2351">
              <w:commentReference w:id="66"/>
            </w:r>
            <w:commentRangeEnd w:id="67"/>
            <w:commentRangeEnd w:id="68"/>
            <w:r w:rsidR="00834B82">
              <w:rPr>
                <w:rStyle w:val="CommentReference"/>
              </w:rPr>
              <w:commentReference w:id="67"/>
            </w:r>
            <w:commentRangeEnd w:id="70"/>
            <w:r w:rsidR="005C34D8">
              <w:rPr>
                <w:rStyle w:val="CommentReference"/>
              </w:rPr>
              <w:commentReference w:id="70"/>
            </w:r>
            <w:r w:rsidRPr="00FE2351">
              <w:rPr>
                <w:sz w:val="16"/>
                <w:szCs w:val="16"/>
              </w:rPr>
              <w:commentReference w:id="68"/>
            </w:r>
            <w:commentRangeEnd w:id="69"/>
            <w:r w:rsidRPr="00FE2351">
              <w:rPr>
                <w:sz w:val="16"/>
                <w:szCs w:val="16"/>
              </w:rPr>
              <w:commentReference w:id="69"/>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lastRenderedPageBreak/>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71" w:name="_Toc124852220"/>
      <w:r w:rsidRPr="00B40E31">
        <w:t>C.7.1 Common Patient IE Modules</w:t>
      </w:r>
      <w:bookmarkEnd w:id="47"/>
      <w:bookmarkEnd w:id="71"/>
    </w:p>
    <w:p w14:paraId="0C8464A0" w14:textId="77777777" w:rsidR="00B40E31" w:rsidRPr="00B40E31" w:rsidRDefault="00B40E31" w:rsidP="009C3132">
      <w:pPr>
        <w:pStyle w:val="Heading4"/>
      </w:pPr>
      <w:bookmarkStart w:id="72" w:name="_Toc124852221"/>
      <w:r w:rsidRPr="00B40E31">
        <w:t>C.7.1.1 Patient Module</w:t>
      </w:r>
      <w:bookmarkEnd w:id="72"/>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lastRenderedPageBreak/>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73"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5751665" w14:textId="7A601422" w:rsidR="00A02107" w:rsidRDefault="00A02107" w:rsidP="002F0CA4">
            <w:pPr>
              <w:pStyle w:val="TableEntry"/>
              <w:rPr>
                <w:b/>
                <w:u w:val="single"/>
              </w:rPr>
            </w:pPr>
            <w:r w:rsidRPr="00B40E31">
              <w:rPr>
                <w:b/>
                <w:u w:val="single"/>
              </w:rPr>
              <w:t xml:space="preserve">See </w:t>
            </w:r>
            <w:r w:rsidR="001D0A78">
              <w:rPr>
                <w:b/>
                <w:u w:val="single"/>
              </w:rPr>
              <w:t>s</w:t>
            </w:r>
            <w:r w:rsidRPr="00B40E31">
              <w:rPr>
                <w:b/>
                <w:u w:val="single"/>
              </w:rPr>
              <w:t xml:space="preserve">ection </w:t>
            </w:r>
            <w:r w:rsidR="00E4275F">
              <w:rPr>
                <w:b/>
                <w:u w:val="single"/>
              </w:rPr>
              <w:t>C.7.2.2</w:t>
            </w:r>
            <w:r w:rsidRPr="00B40E31">
              <w:rPr>
                <w:b/>
                <w:u w:val="single"/>
              </w:rPr>
              <w:t>.1.</w:t>
            </w:r>
            <w:r>
              <w:rPr>
                <w:b/>
                <w:u w:val="single"/>
              </w:rPr>
              <w:t>x</w:t>
            </w:r>
            <w:r w:rsidR="00934376">
              <w:rPr>
                <w:b/>
                <w:u w:val="single"/>
              </w:rPr>
              <w:t>2</w:t>
            </w:r>
            <w:r w:rsidR="001D0A78">
              <w:rPr>
                <w:b/>
                <w:u w:val="single"/>
              </w:rPr>
              <w:t xml:space="preserve"> for guidance on populating and using this attribute.</w:t>
            </w:r>
          </w:p>
          <w:p w14:paraId="52F14F11" w14:textId="64474CCE" w:rsidR="001D0A78" w:rsidRDefault="001D0A78" w:rsidP="002F0CA4">
            <w:pPr>
              <w:pStyle w:val="TableEntry"/>
              <w:rPr>
                <w:b/>
                <w:u w:val="single"/>
              </w:rPr>
            </w:pPr>
          </w:p>
          <w:p w14:paraId="1E5A555A" w14:textId="34DD9CB8" w:rsidR="001D0A78" w:rsidRDefault="001D0A78" w:rsidP="001D0A78">
            <w:pPr>
              <w:pStyle w:val="TableEntry"/>
              <w:numPr>
                <w:ilvl w:val="0"/>
                <w:numId w:val="14"/>
              </w:numPr>
              <w:rPr>
                <w:b/>
                <w:u w:val="single"/>
              </w:rPr>
            </w:pPr>
            <w:r>
              <w:rPr>
                <w:b/>
                <w:u w:val="single"/>
              </w:rPr>
              <w:t>Or maybe -</w:t>
            </w:r>
          </w:p>
          <w:p w14:paraId="594DC70E" w14:textId="77777777" w:rsidR="001D0A78" w:rsidRDefault="001D0A78" w:rsidP="002F0CA4">
            <w:pPr>
              <w:pStyle w:val="TableEntry"/>
              <w:rPr>
                <w:b/>
                <w:u w:val="single"/>
              </w:rPr>
            </w:pPr>
          </w:p>
          <w:p w14:paraId="5387CBAC" w14:textId="364D14F3" w:rsidR="001D0A78" w:rsidRPr="00B40E31" w:rsidRDefault="001D0A78" w:rsidP="001D0A78">
            <w:pPr>
              <w:pStyle w:val="Note"/>
            </w:pPr>
            <w:r>
              <w:t xml:space="preserve">Note: </w:t>
            </w:r>
            <w:r>
              <w:tab/>
            </w:r>
            <w:r w:rsidRPr="001D0A78">
              <w:t>Patient's Sex (0010,0040) reflects the sex assignment policies of the local administration.  It is related to the Sex parameters for Clinical Use Sequence (0010,xxx2) and might be used as a substitute when the Sex parameters for Clinical Use Sequence (0010,xxx2) is not available.  It is often populated based on an HL7v2 message PID-8, and thus complies with the HL7v2 rules that defer this decision to the local administration.</w:t>
            </w: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73"/>
    </w:tbl>
    <w:p w14:paraId="00DC47DB" w14:textId="6208D5F0" w:rsidR="00A02107" w:rsidRDefault="00A02107" w:rsidP="00B40E31"/>
    <w:p w14:paraId="0804328E" w14:textId="250A75B1" w:rsidR="00D66306" w:rsidRDefault="00D66306" w:rsidP="00D66306">
      <w:pPr>
        <w:pStyle w:val="Note"/>
        <w:rPr>
          <w:b/>
          <w:bCs/>
          <w:u w:val="single"/>
        </w:rPr>
      </w:pPr>
      <w:r w:rsidRPr="00A72604">
        <w:rPr>
          <w:b/>
          <w:bCs/>
          <w:highlight w:val="yellow"/>
          <w:u w:val="single"/>
        </w:rPr>
        <w:t>Note</w:t>
      </w:r>
      <w:r w:rsidR="00423F5A">
        <w:rPr>
          <w:b/>
          <w:bCs/>
          <w:highlight w:val="yellow"/>
          <w:u w:val="single"/>
        </w:rPr>
        <w:t>s</w:t>
      </w:r>
      <w:r w:rsidRPr="00A72604">
        <w:rPr>
          <w:b/>
          <w:bCs/>
          <w:highlight w:val="yellow"/>
          <w:u w:val="single"/>
        </w:rPr>
        <w:t>:</w:t>
      </w:r>
      <w:r w:rsidRPr="00A72604">
        <w:rPr>
          <w:b/>
          <w:bCs/>
          <w:highlight w:val="yellow"/>
          <w:u w:val="single"/>
        </w:rPr>
        <w:tab/>
      </w:r>
      <w:r w:rsidR="00423F5A">
        <w:rPr>
          <w:b/>
          <w:bCs/>
          <w:highlight w:val="yellow"/>
          <w:u w:val="single"/>
        </w:rPr>
        <w:t xml:space="preserve">1. </w:t>
      </w:r>
      <w:r w:rsidR="001D0A78">
        <w:rPr>
          <w:b/>
          <w:bCs/>
          <w:highlight w:val="yellow"/>
          <w:u w:val="single"/>
        </w:rPr>
        <w:t>In accordance with the IE model at &lt;ref&gt;, t</w:t>
      </w:r>
      <w:r w:rsidRPr="00A72604">
        <w:rPr>
          <w:b/>
          <w:bCs/>
          <w:highlight w:val="yellow"/>
          <w:u w:val="single"/>
        </w:rPr>
        <w:t xml:space="preserve">he </w:t>
      </w:r>
      <w:r w:rsidR="001D0A78">
        <w:rPr>
          <w:b/>
          <w:bCs/>
          <w:highlight w:val="yellow"/>
          <w:u w:val="single"/>
        </w:rPr>
        <w:t xml:space="preserve">value of </w:t>
      </w:r>
      <w:r w:rsidRPr="00A72604">
        <w:rPr>
          <w:b/>
          <w:bCs/>
          <w:highlight w:val="yellow"/>
          <w:u w:val="single"/>
        </w:rPr>
        <w:t>Patient's Sex (0010,0040) is required to be the same for all studies performed on the patient</w:t>
      </w:r>
      <w:r w:rsidR="001D0A78">
        <w:rPr>
          <w:b/>
          <w:bCs/>
          <w:highlight w:val="yellow"/>
          <w:u w:val="single"/>
        </w:rPr>
        <w:t>.</w:t>
      </w:r>
      <w:r w:rsidRPr="00A72604">
        <w:rPr>
          <w:b/>
          <w:bCs/>
          <w:highlight w:val="yellow"/>
          <w:u w:val="single"/>
        </w:rPr>
        <w:t xml:space="preserve"> If a patient sex change occurs, then the Patient’s Sex (0010,0040) attribute may be updated</w:t>
      </w:r>
      <w:r w:rsidR="00C34A9A" w:rsidRPr="00A72604">
        <w:rPr>
          <w:b/>
          <w:bCs/>
          <w:highlight w:val="yellow"/>
          <w:u w:val="single"/>
        </w:rPr>
        <w:t xml:space="preserve"> in all SOP instances in all studies</w:t>
      </w:r>
      <w:r w:rsidRPr="00A72604">
        <w:rPr>
          <w:b/>
          <w:bCs/>
          <w:highlight w:val="yellow"/>
          <w:u w:val="single"/>
        </w:rPr>
        <w:t xml:space="preserve"> to reflect that change.  (The</w:t>
      </w:r>
      <w:r w:rsidR="00A72604">
        <w:rPr>
          <w:b/>
          <w:bCs/>
          <w:highlight w:val="yellow"/>
          <w:u w:val="single"/>
        </w:rPr>
        <w:t xml:space="preserve"> policies and</w:t>
      </w:r>
      <w:r w:rsidRPr="00A72604">
        <w:rPr>
          <w:b/>
          <w:bCs/>
          <w:highlight w:val="yellow"/>
          <w:u w:val="single"/>
        </w:rPr>
        <w:t xml:space="preserve"> mechanisms for such updates are outside the scope of DICOM).  There are other sex</w:t>
      </w:r>
      <w:r w:rsidR="00945D12">
        <w:rPr>
          <w:b/>
          <w:bCs/>
          <w:highlight w:val="yellow"/>
          <w:u w:val="single"/>
        </w:rPr>
        <w:t xml:space="preserve"> and gender</w:t>
      </w:r>
      <w:r w:rsidRPr="00A72604">
        <w:rPr>
          <w:b/>
          <w:bCs/>
          <w:highlight w:val="yellow"/>
          <w:u w:val="single"/>
        </w:rPr>
        <w:t xml:space="preserve"> related attributes that are in the Patient Study Module (see C.7.2.2) </w:t>
      </w:r>
      <w:r w:rsidR="001D0A78">
        <w:rPr>
          <w:b/>
          <w:bCs/>
          <w:highlight w:val="yellow"/>
          <w:u w:val="single"/>
        </w:rPr>
        <w:t xml:space="preserve">for which this constraint does not apply </w:t>
      </w:r>
      <w:r w:rsidRPr="00A72604">
        <w:rPr>
          <w:b/>
          <w:bCs/>
          <w:highlight w:val="yellow"/>
          <w:u w:val="single"/>
        </w:rPr>
        <w:t>because they are permitted to be different in different studies.</w:t>
      </w:r>
      <w:r w:rsidRPr="00D66306">
        <w:rPr>
          <w:b/>
          <w:bCs/>
          <w:u w:val="single"/>
        </w:rPr>
        <w:t xml:space="preserve"> </w:t>
      </w:r>
    </w:p>
    <w:p w14:paraId="6DDB44F7" w14:textId="75B6FB47" w:rsidR="001D0A78" w:rsidRPr="00D66306" w:rsidRDefault="00423F5A" w:rsidP="00423F5A">
      <w:pPr>
        <w:pStyle w:val="Note"/>
        <w:ind w:firstLine="0"/>
        <w:rPr>
          <w:b/>
          <w:bCs/>
          <w:u w:val="single"/>
        </w:rPr>
      </w:pPr>
      <w:r>
        <w:rPr>
          <w:b/>
          <w:bCs/>
          <w:u w:val="single"/>
        </w:rPr>
        <w:t xml:space="preserve">2. </w:t>
      </w:r>
      <w:r w:rsidR="001D0A78" w:rsidRPr="001D0A78">
        <w:rPr>
          <w:b/>
          <w:bCs/>
          <w:u w:val="single"/>
        </w:rPr>
        <w:t>Patient's Sex (0010,0040) reflects the sex assignment policies of the local administration.  It is related to the Sex parameters for Clinical Use Sequence (0010,xxx2) and might be used as a substitute when the Sex parameters for Clinical Use Sequence (0010,xxx2) is not available.  It is often populated based on an HL7v2 message PID-8, and thus complies with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74" w:name="_Toc124852222"/>
      <w:r>
        <w:t>C.7.2.2 Patient Study Module</w:t>
      </w:r>
      <w:bookmarkEnd w:id="74"/>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 xml:space="preserve">to the entire </w:t>
      </w:r>
      <w:proofErr w:type="gramStart"/>
      <w:r>
        <w:t>grou</w:t>
      </w:r>
      <w:r w:rsidR="002618E9">
        <w:t>p</w:t>
      </w:r>
      <w:proofErr w:type="gramEnd"/>
    </w:p>
    <w:p w14:paraId="5E880EB3" w14:textId="63E5D91E" w:rsidR="00CE1D82" w:rsidRDefault="00CE1D82" w:rsidP="0097233B">
      <w:pPr>
        <w:pStyle w:val="Instruction"/>
      </w:pPr>
      <w:r>
        <w:t xml:space="preserve">Discuss: Do we define the mapping for </w:t>
      </w:r>
      <w:proofErr w:type="gramStart"/>
      <w:r>
        <w:t>all of</w:t>
      </w:r>
      <w:proofErr w:type="gramEnd"/>
      <w:r>
        <w:t xml:space="preserve">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75" w:name="_Hlk128473810"/>
            <w:bookmarkStart w:id="76" w:name="_Hlk110254660"/>
            <w:r w:rsidRPr="00B40E31">
              <w:rPr>
                <w:b/>
                <w:u w:val="single"/>
              </w:rPr>
              <w:lastRenderedPageBreak/>
              <w:t>Gender Identity Sequence</w:t>
            </w:r>
            <w:bookmarkEnd w:id="75"/>
          </w:p>
        </w:tc>
        <w:tc>
          <w:tcPr>
            <w:tcW w:w="1735" w:type="dxa"/>
          </w:tcPr>
          <w:p w14:paraId="685FF8CD" w14:textId="77777777" w:rsidR="00B40E31" w:rsidRPr="00B40E31" w:rsidRDefault="00B40E31" w:rsidP="008A6475">
            <w:pPr>
              <w:pStyle w:val="TableEntry"/>
              <w:rPr>
                <w:b/>
                <w:u w:val="single"/>
              </w:rPr>
            </w:pPr>
            <w:bookmarkStart w:id="77" w:name="_Hlk128473831"/>
            <w:r w:rsidRPr="00B40E31">
              <w:rPr>
                <w:b/>
                <w:u w:val="single"/>
              </w:rPr>
              <w:t>(0010,xxxx)</w:t>
            </w:r>
            <w:bookmarkEnd w:id="77"/>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3FA7AF5D" w:rsidR="00B40E31"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5AB1D138" w14:textId="2B9770F6" w:rsidR="00B33418" w:rsidRDefault="00B33418" w:rsidP="008A6475">
            <w:pPr>
              <w:pStyle w:val="TableEntry"/>
              <w:rPr>
                <w:b/>
                <w:u w:val="single"/>
              </w:rPr>
            </w:pPr>
          </w:p>
          <w:p w14:paraId="6BD545DC" w14:textId="04B2F3BA" w:rsidR="00B33418" w:rsidRDefault="00B33418" w:rsidP="008A6475">
            <w:pPr>
              <w:pStyle w:val="TableEntry"/>
              <w:rPr>
                <w:b/>
                <w:u w:val="single"/>
              </w:rPr>
            </w:pPr>
            <w:commentRangeStart w:id="78"/>
            <w:r>
              <w:rPr>
                <w:b/>
                <w:u w:val="single"/>
              </w:rPr>
              <w:t xml:space="preserve">See </w:t>
            </w:r>
            <w:r w:rsidRPr="00B33418">
              <w:rPr>
                <w:b/>
                <w:u w:val="single"/>
              </w:rPr>
              <w:t>the HL7 Gender Harmony logical model (http://www.hl7.org/implement/standards/product_brief.cfm?product_id=564</w:t>
            </w:r>
            <w:r>
              <w:rPr>
                <w:b/>
                <w:u w:val="single"/>
              </w:rPr>
              <w:t>)</w:t>
            </w:r>
            <w:r w:rsidRPr="00B33418">
              <w:rPr>
                <w:b/>
                <w:u w:val="single"/>
              </w:rPr>
              <w:t>.</w:t>
            </w:r>
            <w:commentRangeEnd w:id="78"/>
            <w:r>
              <w:rPr>
                <w:rStyle w:val="CommentReference"/>
              </w:rPr>
              <w:commentReference w:id="78"/>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9"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9"/>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37762CE9" w14:textId="2E4C31E0" w:rsidR="008D04AD" w:rsidRPr="008D04AD" w:rsidRDefault="0072686F" w:rsidP="008D04AD">
            <w:pPr>
              <w:pStyle w:val="TableEntry"/>
              <w:rPr>
                <w:b/>
                <w:bCs/>
                <w:u w:val="single"/>
              </w:rPr>
            </w:pPr>
            <w:r>
              <w:rPr>
                <w:b/>
                <w:bCs/>
                <w:u w:val="single"/>
              </w:rPr>
              <w:t>Time after which this Sequence Item applies</w:t>
            </w:r>
            <w:r w:rsidR="008D04AD" w:rsidRPr="008D04AD">
              <w:rPr>
                <w:b/>
                <w:bCs/>
                <w:u w:val="single"/>
              </w:rPr>
              <w:t xml:space="preserve">.  </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3324549D" w14:textId="0767A959" w:rsidR="008D04AD" w:rsidRPr="008D04AD" w:rsidRDefault="0072686F" w:rsidP="008D04AD">
            <w:pPr>
              <w:pStyle w:val="TableEntry"/>
              <w:rPr>
                <w:b/>
                <w:bCs/>
                <w:u w:val="single"/>
              </w:rPr>
            </w:pPr>
            <w:r>
              <w:rPr>
                <w:b/>
                <w:bCs/>
                <w:u w:val="single"/>
              </w:rPr>
              <w:t>Time after which this Sequence Item no longer applies.</w:t>
            </w:r>
            <w:r w:rsidR="008D04AD" w:rsidRPr="008D04AD">
              <w:rPr>
                <w:b/>
                <w:bCs/>
                <w:u w:val="single"/>
              </w:rPr>
              <w:t xml:space="preserve">  </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1E14F49A" w:rsidR="00B40E31" w:rsidRPr="00B40E31" w:rsidRDefault="0077223D" w:rsidP="008A6475">
            <w:pPr>
              <w:pStyle w:val="TableEntry"/>
              <w:rPr>
                <w:b/>
                <w:u w:val="single"/>
              </w:rPr>
            </w:pPr>
            <w:r>
              <w:rPr>
                <w:b/>
                <w:u w:val="single"/>
              </w:rPr>
              <w:t>3</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9BEDEE7" w14:textId="50A09E70" w:rsidR="00A12E4A" w:rsidRPr="00A12E4A" w:rsidRDefault="00A12E4A" w:rsidP="00A12E4A">
            <w:pPr>
              <w:pStyle w:val="TableEntry"/>
              <w:rPr>
                <w:b/>
                <w:bCs/>
                <w:u w:val="single"/>
              </w:rPr>
            </w:pPr>
            <w:r w:rsidRPr="00A12E4A">
              <w:rPr>
                <w:b/>
                <w:bCs/>
                <w:u w:val="single"/>
              </w:rPr>
              <w:t xml:space="preserve">Time after which this Sequence Item applies.  </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7D591E67" w14:textId="22705529" w:rsidR="00A12E4A" w:rsidRPr="00A12E4A" w:rsidRDefault="00A12E4A" w:rsidP="00A12E4A">
            <w:pPr>
              <w:pStyle w:val="TableEntry"/>
              <w:rPr>
                <w:b/>
                <w:bCs/>
                <w:u w:val="single"/>
              </w:rPr>
            </w:pPr>
            <w:r w:rsidRPr="00A12E4A">
              <w:rPr>
                <w:b/>
                <w:bCs/>
                <w:u w:val="single"/>
              </w:rPr>
              <w:t xml:space="preserve">Time after which this Sequence Item no longer applies.  </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1B6E2524" w:rsidR="00B40E31" w:rsidRPr="00B40E31" w:rsidRDefault="0077223D" w:rsidP="008A6475">
            <w:pPr>
              <w:pStyle w:val="TableEntry"/>
              <w:rPr>
                <w:b/>
                <w:u w:val="single"/>
              </w:rPr>
            </w:pPr>
            <w:r>
              <w:rPr>
                <w:b/>
                <w:u w:val="single"/>
              </w:rPr>
              <w:t>1C</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6AA62A1A" w14:textId="77777777" w:rsidR="0077223D" w:rsidRDefault="0077223D" w:rsidP="008A6475">
            <w:pPr>
              <w:pStyle w:val="TableEntry"/>
              <w:rPr>
                <w:b/>
                <w:u w:val="single"/>
              </w:rPr>
            </w:pPr>
          </w:p>
          <w:p w14:paraId="4BE98EAA" w14:textId="1835AAD7" w:rsidR="0077223D" w:rsidRPr="00B40E31" w:rsidRDefault="0077223D" w:rsidP="008A6475">
            <w:pPr>
              <w:pStyle w:val="TableEntry"/>
              <w:rPr>
                <w:b/>
                <w:u w:val="single"/>
              </w:rPr>
            </w:pPr>
            <w:r>
              <w:rPr>
                <w:b/>
                <w:u w:val="single"/>
              </w:rPr>
              <w:t>Required if SPCU Code is missing, may be present otherwise.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1783AD94" w:rsidR="00B40E31" w:rsidRPr="00B40E31" w:rsidRDefault="0077223D" w:rsidP="008A6475">
            <w:pPr>
              <w:pStyle w:val="TableEntry"/>
              <w:rPr>
                <w:b/>
                <w:u w:val="single"/>
              </w:rPr>
            </w:pPr>
            <w:r>
              <w:rPr>
                <w:b/>
                <w:u w:val="single"/>
              </w:rPr>
              <w:t>1C</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59DD94D6" w14:textId="77777777" w:rsidR="0077223D" w:rsidRDefault="0077223D" w:rsidP="008A6475">
            <w:pPr>
              <w:pStyle w:val="TableEntry"/>
              <w:rPr>
                <w:b/>
                <w:u w:val="single"/>
              </w:rPr>
            </w:pPr>
          </w:p>
          <w:p w14:paraId="7B7FBCFA" w14:textId="318BB6B6" w:rsidR="0077223D" w:rsidRPr="00B40E31" w:rsidRDefault="0077223D" w:rsidP="008A6475">
            <w:pPr>
              <w:pStyle w:val="TableEntry"/>
              <w:rPr>
                <w:b/>
                <w:u w:val="single"/>
              </w:rPr>
            </w:pPr>
            <w:r w:rsidRPr="0077223D">
              <w:rPr>
                <w:b/>
                <w:u w:val="single"/>
              </w:rPr>
              <w:t>Required if SPCU Code is missing,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lastRenderedPageBreak/>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80"/>
            <w:commentRangeStart w:id="81"/>
            <w:commentRangeStart w:id="82"/>
            <w:r w:rsidRPr="00B40E31">
              <w:rPr>
                <w:b/>
                <w:u w:val="single"/>
              </w:rPr>
              <w:t>&gt;Name</w:t>
            </w:r>
            <w:commentRangeEnd w:id="80"/>
            <w:r w:rsidRPr="00B40E31">
              <w:commentReference w:id="80"/>
            </w:r>
            <w:commentRangeEnd w:id="81"/>
            <w:r w:rsidR="00367BDF">
              <w:rPr>
                <w:rStyle w:val="CommentReference"/>
              </w:rPr>
              <w:commentReference w:id="81"/>
            </w:r>
            <w:commentRangeEnd w:id="82"/>
            <w:r w:rsidR="005C34D8">
              <w:rPr>
                <w:rStyle w:val="CommentReference"/>
              </w:rPr>
              <w:commentReference w:id="82"/>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83"/>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83"/>
            <w:r w:rsidR="00882E70">
              <w:rPr>
                <w:rStyle w:val="CommentReference"/>
              </w:rPr>
              <w:commentReference w:id="83"/>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84"/>
            <w:commentRangeStart w:id="85"/>
            <w:commentRangeStart w:id="86"/>
            <w:commentRangeStart w:id="87"/>
            <w:r w:rsidRPr="00B40E31">
              <w:rPr>
                <w:b/>
                <w:u w:val="single"/>
              </w:rPr>
              <w:t>Recorded Sex or Gender Sequence</w:t>
            </w:r>
            <w:commentRangeEnd w:id="84"/>
            <w:r w:rsidRPr="00B40E31">
              <w:commentReference w:id="84"/>
            </w:r>
            <w:commentRangeEnd w:id="85"/>
            <w:commentRangeEnd w:id="87"/>
            <w:r w:rsidR="005C34D8">
              <w:rPr>
                <w:rStyle w:val="CommentReference"/>
              </w:rPr>
              <w:commentReference w:id="87"/>
            </w:r>
            <w:r w:rsidR="00EB4A43">
              <w:rPr>
                <w:rStyle w:val="CommentReference"/>
              </w:rPr>
              <w:commentReference w:id="85"/>
            </w:r>
            <w:commentRangeEnd w:id="86"/>
            <w:r w:rsidR="00367BDF">
              <w:rPr>
                <w:rStyle w:val="CommentReference"/>
              </w:rPr>
              <w:commentReference w:id="86"/>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88"/>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88"/>
            <w:r w:rsidRPr="00B40E31">
              <w:commentReference w:id="88"/>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lastRenderedPageBreak/>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 xml:space="preserve">Pronoun(s) to be used for this </w:t>
            </w:r>
            <w:proofErr w:type="gramStart"/>
            <w:r>
              <w:rPr>
                <w:b/>
                <w:u w:val="single"/>
              </w:rPr>
              <w:t>person</w:t>
            </w:r>
            <w:proofErr w:type="gramEnd"/>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76"/>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9" w:name="_Toc124852223"/>
      <w:r>
        <w:t>C.7.2.2</w:t>
      </w:r>
      <w:r w:rsidR="00C827B5">
        <w:t>.1.x</w:t>
      </w:r>
      <w:r w:rsidR="001D582F">
        <w:t>1</w:t>
      </w:r>
      <w:r w:rsidR="00C827B5">
        <w:tab/>
        <w:t>Patient's Gender and Sex Attribute</w:t>
      </w:r>
      <w:r w:rsidR="008F17CA">
        <w:t>s</w:t>
      </w:r>
      <w:bookmarkEnd w:id="89"/>
    </w:p>
    <w:p w14:paraId="2B6B60E2" w14:textId="28463E27" w:rsidR="008F17CA" w:rsidRDefault="002C78F7" w:rsidP="00C827B5">
      <w:r>
        <w:t>The Gender and Sex Attributes are concrete instantiations of the</w:t>
      </w:r>
      <w:r w:rsidR="008F17CA">
        <w:t xml:space="preserve"> HL7 Gender Harmony logical model </w:t>
      </w:r>
      <w:r>
        <w:t>(</w:t>
      </w:r>
      <w:hyperlink r:id="rId15"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90"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90"/>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91" w:name="_Hlk111023547"/>
      <w:r w:rsidRPr="00934376">
        <w:rPr>
          <w:highlight w:val="yellow"/>
        </w:rPr>
        <w:t>Note:</w:t>
      </w:r>
      <w:r w:rsidRPr="00934376">
        <w:rPr>
          <w:highlight w:val="yellow"/>
        </w:rPr>
        <w:tab/>
      </w:r>
      <w:bookmarkEnd w:id="91"/>
      <w:r w:rsidR="001D0A78">
        <w:t xml:space="preserve">Depending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lastRenderedPageBreak/>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92" w:name="_Toc124852225"/>
      <w:r>
        <w:t>C.7.2.2</w:t>
      </w:r>
      <w:r w:rsidR="00C827B5">
        <w:t>.1.y</w:t>
      </w:r>
      <w:r w:rsidR="00C827B5">
        <w:tab/>
        <w:t>Patient's Gender Identity</w:t>
      </w:r>
      <w:r w:rsidR="00361F96">
        <w:t xml:space="preserve"> Sequence</w:t>
      </w:r>
      <w:bookmarkEnd w:id="92"/>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93" w:name="_Toc124852226"/>
      <w:r>
        <w:t>C.7.2.2</w:t>
      </w:r>
      <w:r w:rsidR="00C827B5">
        <w:t>.1.a</w:t>
      </w:r>
      <w:r w:rsidR="00C827B5">
        <w:tab/>
        <w:t>Name to Use</w:t>
      </w:r>
      <w:bookmarkEnd w:id="93"/>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94" w:name="_Toc124852227"/>
      <w:commentRangeStart w:id="95"/>
      <w:r>
        <w:t>C.7.2.2</w:t>
      </w:r>
      <w:r w:rsidR="00C827B5">
        <w:t>.1.b</w:t>
      </w:r>
      <w:r w:rsidR="00C827B5">
        <w:tab/>
        <w:t>Recorded Sex and Gender</w:t>
      </w:r>
      <w:r w:rsidR="00033E6F">
        <w:t xml:space="preserve"> Sequence</w:t>
      </w:r>
      <w:bookmarkEnd w:id="94"/>
    </w:p>
    <w:p w14:paraId="6B649828" w14:textId="058070F3" w:rsidR="00033E6F" w:rsidRDefault="00033E6F" w:rsidP="00A17663">
      <w:r>
        <w:t xml:space="preserve">The Recorded Sex or Gender Sequence (0010,xx14) provides a catalog of sex or gender information obtained from various documents or sources </w:t>
      </w:r>
      <w:r w:rsidR="004502BE">
        <w:t>about</w:t>
      </w:r>
      <w:r>
        <w:t xml:space="preserve"> this person.  Each item may include an RSG Type Code Sequence (00x0,xx16)  to provide equivalence information for records whose encoding or definition might not be known to the recipient.   </w:t>
      </w:r>
      <w:r w:rsidR="00CD27C8">
        <w:t xml:space="preserve">It may include current information from </w:t>
      </w:r>
      <w:r w:rsidR="00CD27C8" w:rsidRPr="00CD27C8">
        <w:t>Gender Identity Sequence (0010,xxxx)</w:t>
      </w:r>
      <w:r w:rsidR="00CD27C8">
        <w:t xml:space="preserve"> and/or historical information.</w:t>
      </w:r>
      <w:commentRangeEnd w:id="95"/>
      <w:r w:rsidR="00BC26AA">
        <w:rPr>
          <w:rStyle w:val="CommentReference"/>
        </w:rPr>
        <w:commentReference w:id="95"/>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96" w:name="_Toc106867480"/>
      <w:bookmarkStart w:id="97" w:name="_Toc124852228"/>
      <w:r w:rsidRPr="0049492E">
        <w:t>C.30.4 Unified Procedure Step Relationship Module</w:t>
      </w:r>
      <w:bookmarkEnd w:id="96"/>
      <w:bookmarkEnd w:id="97"/>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lastRenderedPageBreak/>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lastRenderedPageBreak/>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8"/>
            <w:commentRangeStart w:id="99"/>
            <w:r w:rsidRPr="00B40E31">
              <w:rPr>
                <w:b/>
                <w:u w:val="single"/>
              </w:rPr>
              <w:t>Recorded Sex or Gender Sequence</w:t>
            </w:r>
            <w:commentRangeEnd w:id="98"/>
            <w:r>
              <w:rPr>
                <w:rStyle w:val="CommentReference"/>
              </w:rPr>
              <w:commentReference w:id="98"/>
            </w:r>
            <w:commentRangeEnd w:id="99"/>
            <w:r>
              <w:rPr>
                <w:rStyle w:val="CommentReference"/>
              </w:rPr>
              <w:commentReference w:id="99"/>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100"/>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100"/>
            <w:r w:rsidRPr="00B40E31">
              <w:commentReference w:id="100"/>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101" w:name="_Toc106867481"/>
      <w:bookmarkStart w:id="102" w:name="_Toc124852229"/>
      <w:r w:rsidRPr="0049492E">
        <w:t>Part 4</w:t>
      </w:r>
      <w:bookmarkEnd w:id="101"/>
      <w:bookmarkEnd w:id="102"/>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103" w:name="_Toc106867482"/>
      <w:bookmarkStart w:id="104" w:name="_Toc124852230"/>
      <w:r w:rsidRPr="0049492E">
        <w:lastRenderedPageBreak/>
        <w:t>C.6.1 Patient Root SOP Class Group</w:t>
      </w:r>
      <w:bookmarkEnd w:id="103"/>
      <w:bookmarkEnd w:id="104"/>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105" w:name="_Toc106867483"/>
      <w:bookmarkStart w:id="106" w:name="_Toc124852231"/>
      <w:r w:rsidRPr="0049492E">
        <w:t>C.6.2 Study Root SOP Class Group</w:t>
      </w:r>
      <w:bookmarkEnd w:id="105"/>
      <w:bookmarkEnd w:id="106"/>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7" w:name="_Hlk111645714"/>
            <w:bookmarkStart w:id="108"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7"/>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9"/>
            <w:commentRangeStart w:id="110"/>
            <w:commentRangeStart w:id="111"/>
            <w:r w:rsidRPr="00B40E31">
              <w:rPr>
                <w:b/>
                <w:u w:val="single"/>
              </w:rPr>
              <w:t>&gt;Name</w:t>
            </w:r>
            <w:commentRangeEnd w:id="109"/>
            <w:r w:rsidRPr="00B40E31">
              <w:commentReference w:id="109"/>
            </w:r>
            <w:commentRangeEnd w:id="110"/>
            <w:r>
              <w:rPr>
                <w:rStyle w:val="CommentReference"/>
              </w:rPr>
              <w:commentReference w:id="110"/>
            </w:r>
            <w:commentRangeEnd w:id="111"/>
            <w:r w:rsidR="005C34D8">
              <w:rPr>
                <w:rStyle w:val="CommentReference"/>
              </w:rPr>
              <w:commentReference w:id="111"/>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lastRenderedPageBreak/>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8"/>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12" w:name="_Toc106867484"/>
      <w:bookmarkStart w:id="113" w:name="_Toc124852232"/>
      <w:r w:rsidRPr="0049492E">
        <w:t>F.7.2 Operations</w:t>
      </w:r>
      <w:bookmarkEnd w:id="112"/>
      <w:bookmarkEnd w:id="113"/>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14" w:name="_Toc124852233"/>
      <w:r w:rsidRPr="0049492E">
        <w:t>F.7.2.1.1 Modality Performed Procedure Step Subset Specification</w:t>
      </w:r>
      <w:bookmarkEnd w:id="114"/>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lastRenderedPageBreak/>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lastRenderedPageBreak/>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5" w:name="_Toc106867485"/>
      <w:bookmarkStart w:id="116" w:name="_Toc124852234"/>
      <w:r w:rsidRPr="0049492E">
        <w:t>F.8.2 Operations</w:t>
      </w:r>
      <w:bookmarkEnd w:id="115"/>
      <w:bookmarkEnd w:id="116"/>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lastRenderedPageBreak/>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lastRenderedPageBreak/>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7" w:name="_Toc106867486"/>
      <w:bookmarkStart w:id="118" w:name="_Toc124852235"/>
      <w:r w:rsidRPr="0049492E">
        <w:t>K.6.1 Modality Worklist SOP Class</w:t>
      </w:r>
      <w:bookmarkEnd w:id="117"/>
      <w:bookmarkEnd w:id="118"/>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lastRenderedPageBreak/>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lastRenderedPageBreak/>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19" w:name="_Toc106867487"/>
      <w:bookmarkStart w:id="120" w:name="_Toc124852236"/>
      <w:r w:rsidRPr="0049492E">
        <w:t>Q.4.3 Relevant Patient Information Model SOP Classes</w:t>
      </w:r>
      <w:bookmarkEnd w:id="119"/>
      <w:bookmarkEnd w:id="120"/>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21"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6CE3BBE" w14:textId="77777777" w:rsidTr="00392B02">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392B02">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782CC0AE" w14:textId="77777777" w:rsidTr="00392B02">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392B02">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392B02">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392B02">
        <w:tc>
          <w:tcPr>
            <w:tcW w:w="2133" w:type="dxa"/>
          </w:tcPr>
          <w:p w14:paraId="1034B5CE" w14:textId="7B23E84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392B02">
        <w:tc>
          <w:tcPr>
            <w:tcW w:w="2133" w:type="dxa"/>
          </w:tcPr>
          <w:p w14:paraId="65270026" w14:textId="2B92C2DC"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392B02">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392B02">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392B02">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392B02">
        <w:tc>
          <w:tcPr>
            <w:tcW w:w="2133" w:type="dxa"/>
          </w:tcPr>
          <w:p w14:paraId="1137C5E5" w14:textId="6EB857AB" w:rsidR="000A2BEA" w:rsidRDefault="000A2BEA" w:rsidP="000A2BEA">
            <w:pPr>
              <w:rPr>
                <w:b/>
                <w:u w:val="single"/>
              </w:rPr>
            </w:pPr>
            <w:r>
              <w:rPr>
                <w:b/>
                <w:u w:val="single"/>
              </w:rPr>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lastRenderedPageBreak/>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1"/>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22" w:name="_Toc106867488"/>
      <w:bookmarkStart w:id="123" w:name="_Toc124852237"/>
      <w:r w:rsidRPr="0049492E">
        <w:t>V.6.2 Substance Approval Query SOP Class</w:t>
      </w:r>
      <w:bookmarkEnd w:id="122"/>
      <w:bookmarkEnd w:id="123"/>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lastRenderedPageBreak/>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lastRenderedPageBreak/>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24" w:name="_Toc106867489"/>
      <w:bookmarkStart w:id="125" w:name="_Toc124852238"/>
      <w:r w:rsidRPr="00981ED3">
        <w:t>CC.2.5 Create a Unified Procedure Step (N-CREATE)</w:t>
      </w:r>
      <w:bookmarkEnd w:id="124"/>
      <w:bookmarkEnd w:id="125"/>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lastRenderedPageBreak/>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r w:rsidRPr="00FE2351">
              <w:rPr>
                <w:b/>
                <w:u w:val="single"/>
              </w:rPr>
              <w:t>&gt;Name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&gt;RSG Type Code Sequence</w:t>
            </w:r>
          </w:p>
        </w:tc>
        <w:tc>
          <w:tcPr>
            <w:tcW w:w="1350" w:type="dxa"/>
          </w:tcPr>
          <w:p w14:paraId="4AF83527" w14:textId="0048AF42" w:rsidR="00475128" w:rsidRPr="00DE7780" w:rsidRDefault="00475128" w:rsidP="00475128">
            <w:pPr>
              <w:rPr>
                <w:b/>
                <w:bCs/>
                <w:u w:val="single"/>
              </w:rPr>
            </w:pPr>
            <w:r w:rsidRPr="00FE2351">
              <w:rPr>
                <w:b/>
                <w:u w:val="single"/>
              </w:rPr>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lastRenderedPageBreak/>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26" w:name="_Toc124852239"/>
      <w:r>
        <w:t>Part 6</w:t>
      </w:r>
      <w:bookmarkEnd w:id="126"/>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95"/>
        <w:gridCol w:w="1761"/>
        <w:gridCol w:w="1709"/>
        <w:gridCol w:w="1692"/>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lastRenderedPageBreak/>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27"/>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27"/>
        <w:tc>
          <w:tcPr>
            <w:tcW w:w="1865" w:type="dxa"/>
          </w:tcPr>
          <w:p w14:paraId="32688604" w14:textId="77777777" w:rsidR="00B40E31" w:rsidRPr="00B40E31" w:rsidRDefault="00B40E31" w:rsidP="008A6475">
            <w:pPr>
              <w:pStyle w:val="TableEntry"/>
            </w:pPr>
            <w:r w:rsidRPr="00B40E31">
              <w:commentReference w:id="127"/>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28"/>
            <w:commentRangeStart w:id="129"/>
            <w:commentRangeEnd w:id="128"/>
            <w:r w:rsidRPr="00B40E31">
              <w:commentReference w:id="128"/>
            </w:r>
            <w:commentRangeEnd w:id="129"/>
            <w:r w:rsidR="00423F5A">
              <w:rPr>
                <w:rStyle w:val="CommentReference"/>
              </w:rPr>
              <w:commentReference w:id="129"/>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lastRenderedPageBreak/>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30" w:name="_Toc124852240"/>
      <w:r>
        <w:t>Part 15</w:t>
      </w:r>
      <w:bookmarkEnd w:id="130"/>
    </w:p>
    <w:p w14:paraId="65EDC826" w14:textId="65804008" w:rsidR="00FB4EF1" w:rsidRDefault="00B40D10" w:rsidP="00B40D10">
      <w:pPr>
        <w:pStyle w:val="Heading2"/>
      </w:pPr>
      <w:bookmarkStart w:id="131" w:name="_Toc124852241"/>
      <w:r>
        <w:t xml:space="preserve">E.1 </w:t>
      </w:r>
      <w:proofErr w:type="gramStart"/>
      <w:r>
        <w:t>APPLICATION LEVEL</w:t>
      </w:r>
      <w:proofErr w:type="gramEnd"/>
      <w:r>
        <w:t xml:space="preserve"> CONFIDENTIALITY PROFILES</w:t>
      </w:r>
      <w:bookmarkEnd w:id="131"/>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6"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7"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xml:space="preserve">. Long. </w:t>
            </w:r>
            <w:proofErr w:type="spellStart"/>
            <w:r w:rsidRPr="00870937">
              <w:t>Modif</w:t>
            </w:r>
            <w:proofErr w:type="spellEnd"/>
            <w:r w:rsidRPr="00870937">
              <w:t>.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32"/>
            <w:commentRangeStart w:id="133"/>
            <w:r w:rsidRPr="00F3122F">
              <w:rPr>
                <w:b/>
                <w:u w:val="single"/>
              </w:rPr>
              <w:t>K</w:t>
            </w:r>
            <w:commentRangeEnd w:id="132"/>
            <w:r>
              <w:rPr>
                <w:rStyle w:val="CommentReference"/>
              </w:rPr>
              <w:commentReference w:id="132"/>
            </w:r>
            <w:commentRangeEnd w:id="133"/>
            <w:r w:rsidR="00FA14EC">
              <w:rPr>
                <w:rStyle w:val="CommentReference"/>
              </w:rPr>
              <w:commentReference w:id="133"/>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34"/>
            <w:r w:rsidRPr="00D73268">
              <w:rPr>
                <w:b/>
                <w:bCs/>
                <w:u w:val="single"/>
              </w:rPr>
              <w:t xml:space="preserve">K </w:t>
            </w:r>
            <w:commentRangeEnd w:id="134"/>
            <w:r>
              <w:rPr>
                <w:rStyle w:val="CommentReference"/>
              </w:rPr>
              <w:commentReference w:id="134"/>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35" w:name="_Toc124852242"/>
      <w:r>
        <w:t>Part 16</w:t>
      </w:r>
      <w:bookmarkEnd w:id="135"/>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proofErr w:type="spellStart"/>
            <w:r w:rsidRPr="008D43C6">
              <w:rPr>
                <w:b/>
                <w:bCs/>
                <w:strike/>
              </w:rPr>
              <w:t>Pseudohermaphtodite</w:t>
            </w:r>
            <w:proofErr w:type="spellEnd"/>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36"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36"/>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lastRenderedPageBreak/>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37" w:name="_Toc124852243"/>
      <w:r>
        <w:t>CIDxxx1</w:t>
      </w:r>
      <w:r w:rsidR="00FB4EF1">
        <w:t xml:space="preserve"> </w:t>
      </w:r>
      <w:r>
        <w:t>Person Gender</w:t>
      </w:r>
      <w:bookmarkEnd w:id="137"/>
      <w:r w:rsidR="0072686F">
        <w:t xml:space="preserve"> Identity</w:t>
      </w:r>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38" w:name="_Toc124852244"/>
      <w:r>
        <w:t xml:space="preserve">CIDxxx2 </w:t>
      </w:r>
      <w:r w:rsidR="001E7973">
        <w:t>Sex</w:t>
      </w:r>
      <w:r w:rsidR="00AE3DD7">
        <w:t xml:space="preserve"> parameters for clinical use</w:t>
      </w:r>
      <w:bookmarkEnd w:id="138"/>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lastRenderedPageBreak/>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8"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39" w:name="_Toc124852246"/>
      <w:r>
        <w:t>CIDxxx4 Third Person Pronouns</w:t>
      </w:r>
      <w:bookmarkEnd w:id="139"/>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r w:rsidRPr="005C34D8">
        <w:t>D DICOM Controlled Terminology Definitions (Normative)</w:t>
      </w:r>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lastRenderedPageBreak/>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0" w:name="_Toc124852247"/>
      <w:r>
        <w:t>Part 17</w:t>
      </w:r>
      <w:bookmarkEnd w:id="140"/>
    </w:p>
    <w:p w14:paraId="5DADABB5" w14:textId="7A0EEDCC" w:rsidR="00155ADC" w:rsidRDefault="00155ADC" w:rsidP="00956CA5">
      <w:pPr>
        <w:pStyle w:val="Heading1"/>
      </w:pPr>
      <w:bookmarkStart w:id="141" w:name="_Toc124852248"/>
      <w:r>
        <w:t>Annex XX Sex and Gender Examples</w:t>
      </w:r>
      <w:bookmarkEnd w:id="141"/>
    </w:p>
    <w:p w14:paraId="29C5962F" w14:textId="1C1F5248" w:rsidR="00155ADC" w:rsidRDefault="00155ADC" w:rsidP="00155ADC"/>
    <w:p w14:paraId="78A45963" w14:textId="743EF0B4" w:rsidR="00155ADC" w:rsidRDefault="00155ADC" w:rsidP="00956CA5">
      <w:pPr>
        <w:pStyle w:val="Heading2"/>
      </w:pPr>
      <w:bookmarkStart w:id="142" w:name="_Toc124852249"/>
      <w:r>
        <w:t>XX.</w:t>
      </w:r>
      <w:r w:rsidR="00F92829">
        <w:t>1</w:t>
      </w:r>
      <w:r>
        <w:t xml:space="preserve"> Pet/CT Use Case</w:t>
      </w:r>
      <w:bookmarkEnd w:id="142"/>
    </w:p>
    <w:p w14:paraId="08FDF30C" w14:textId="39854B75" w:rsidR="00155ADC" w:rsidRDefault="0049597B" w:rsidP="0049597B">
      <w:r>
        <w:t>(</w:t>
      </w:r>
      <w:proofErr w:type="gramStart"/>
      <w:r>
        <w:t>same</w:t>
      </w:r>
      <w:proofErr w:type="gramEnd"/>
      <w:r>
        <w:t xml:space="preserve"> case as HL7 Gender Harmony example for DICOM, but with examples of MWL, MPPS, PET image, etc.)</w:t>
      </w:r>
    </w:p>
    <w:p w14:paraId="4673B835" w14:textId="22EBD792" w:rsidR="00CF6DB9" w:rsidRDefault="007D3570" w:rsidP="00A65102">
      <w:pPr>
        <w:pStyle w:val="Heading3"/>
      </w:pPr>
      <w:r>
        <w:t>XX.1.1</w:t>
      </w:r>
      <w:r w:rsidR="00CF6DB9">
        <w:t xml:space="preserve"> Introduction</w:t>
      </w:r>
    </w:p>
    <w:p w14:paraId="606EADF5" w14:textId="77777777" w:rsidR="00CF6DB9" w:rsidRDefault="00CF6DB9" w:rsidP="00CF6DB9"/>
    <w:p w14:paraId="11146EA4" w14:textId="77777777" w:rsidR="00CF6DB9" w:rsidRDefault="00CF6DB9" w:rsidP="00CF6DB9">
      <w:r>
        <w:t xml:space="preserve">This use case illustrates DICOM Sex and Gender encoding, </w:t>
      </w:r>
      <w:proofErr w:type="gramStart"/>
      <w:r>
        <w:t>including:</w:t>
      </w:r>
      <w:proofErr w:type="gramEnd"/>
      <w:r>
        <w:t xml:space="preserve">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proofErr w:type="spellStart"/>
      <w:r>
        <w:t>COmmunications</w:t>
      </w:r>
      <w:proofErr w:type="spellEnd"/>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57E54CDD" w14:textId="77777777" w:rsidR="00CF6DB9" w:rsidRDefault="00CF6DB9" w:rsidP="00CF6DB9"/>
    <w:p w14:paraId="12C29879" w14:textId="25319B20" w:rsidR="00CF6DB9" w:rsidRDefault="007D3570" w:rsidP="00A65102">
      <w:pPr>
        <w:pStyle w:val="Heading3"/>
      </w:pPr>
      <w:r>
        <w:t>XX.1.2</w:t>
      </w:r>
      <w:r w:rsidR="00CF6DB9">
        <w:t xml:space="preserve"> Actors:</w:t>
      </w:r>
    </w:p>
    <w:p w14:paraId="4E6019CC" w14:textId="77777777" w:rsidR="00CF6DB9" w:rsidRDefault="00CF6DB9" w:rsidP="00CF6DB9"/>
    <w:p w14:paraId="57CA77A8" w14:textId="01796D80" w:rsidR="00CF6DB9" w:rsidRDefault="007D3570" w:rsidP="00A65102">
      <w:pPr>
        <w:pStyle w:val="Heading4"/>
      </w:pPr>
      <w:r>
        <w:t>XX.1.2.1</w:t>
      </w:r>
      <w:r w:rsidR="00CF6DB9">
        <w:t xml:space="preserve"> People</w:t>
      </w:r>
    </w:p>
    <w:p w14:paraId="0D5D4BFD" w14:textId="77777777" w:rsidR="00CF6DB9" w:rsidRDefault="00CF6DB9" w:rsidP="00A65102">
      <w:pPr>
        <w:pStyle w:val="Bullet0"/>
      </w:pPr>
    </w:p>
    <w:p w14:paraId="4F38E839" w14:textId="77777777" w:rsidR="00CF6DB9" w:rsidRDefault="00CF6DB9" w:rsidP="00A65102">
      <w:pPr>
        <w:pStyle w:val="Bullet0"/>
      </w:pPr>
      <w:r>
        <w:lastRenderedPageBreak/>
        <w:t xml:space="preserve">1.  Patient (John Smith) - whose previous records are for studies performed when his EHR Gender Identity was “female”. </w:t>
      </w:r>
    </w:p>
    <w:p w14:paraId="5531BF34" w14:textId="77777777" w:rsidR="00CF6DB9" w:rsidRDefault="00CF6DB9" w:rsidP="00A65102">
      <w:pPr>
        <w:pStyle w:val="Bullet0"/>
      </w:pPr>
    </w:p>
    <w:p w14:paraId="70810854" w14:textId="77777777" w:rsidR="00CF6DB9" w:rsidRDefault="00CF6DB9" w:rsidP="00A65102">
      <w:pPr>
        <w:pStyle w:val="Bullet0"/>
      </w:pPr>
      <w:r>
        <w:t>2.  Facility Clerk - admits patient, utilizes the Radiology Information System (RIS)</w:t>
      </w:r>
    </w:p>
    <w:p w14:paraId="21296193" w14:textId="77777777" w:rsidR="00CF6DB9" w:rsidRDefault="00CF6DB9" w:rsidP="00A65102">
      <w:pPr>
        <w:pStyle w:val="Bullet0"/>
      </w:pPr>
    </w:p>
    <w:p w14:paraId="4B90FCF9" w14:textId="77777777" w:rsidR="00CF6DB9" w:rsidRDefault="00CF6DB9" w:rsidP="00A65102">
      <w:pPr>
        <w:pStyle w:val="Bullet0"/>
      </w:pPr>
      <w:r>
        <w:t>3.  PET/CT Technologist</w:t>
      </w:r>
    </w:p>
    <w:p w14:paraId="1445BB9E" w14:textId="77777777" w:rsidR="00CF6DB9" w:rsidRDefault="00CF6DB9" w:rsidP="00A65102">
      <w:pPr>
        <w:pStyle w:val="Bullet0"/>
      </w:pPr>
    </w:p>
    <w:p w14:paraId="523B6A19" w14:textId="77777777" w:rsidR="00CF6DB9" w:rsidRDefault="00CF6DB9" w:rsidP="00A65102">
      <w:pPr>
        <w:pStyle w:val="Bullet0"/>
      </w:pPr>
      <w:r>
        <w:t>4.  Recovery Nurse</w:t>
      </w:r>
    </w:p>
    <w:p w14:paraId="4C6228C8" w14:textId="77777777" w:rsidR="00CF6DB9" w:rsidRDefault="00CF6DB9" w:rsidP="00CF6DB9"/>
    <w:p w14:paraId="6CC3697B" w14:textId="5A8CE9DC" w:rsidR="00CF6DB9" w:rsidRDefault="007D3570" w:rsidP="00A65102">
      <w:pPr>
        <w:pStyle w:val="Heading4"/>
      </w:pPr>
      <w:r>
        <w:t>XX.1.2.2</w:t>
      </w:r>
      <w:r w:rsidR="00CF6DB9">
        <w:t xml:space="preserve"> Systems, (using IHE Actor names)</w:t>
      </w:r>
    </w:p>
    <w:p w14:paraId="1FB271F2" w14:textId="77777777" w:rsidR="00CF6DB9" w:rsidRDefault="00CF6DB9" w:rsidP="00A65102">
      <w:pPr>
        <w:pStyle w:val="Bullet0"/>
      </w:pPr>
    </w:p>
    <w:p w14:paraId="1BCA17E0" w14:textId="77777777" w:rsidR="00CF6DB9" w:rsidRDefault="00CF6DB9" w:rsidP="00A65102">
      <w:pPr>
        <w:pStyle w:val="Bullet0"/>
      </w:pPr>
      <w:r>
        <w:t>1.  Hospital EHR (ADT, Order Placer)</w:t>
      </w:r>
    </w:p>
    <w:p w14:paraId="3302A060" w14:textId="77777777" w:rsidR="00CF6DB9" w:rsidRDefault="00CF6DB9" w:rsidP="00A65102">
      <w:pPr>
        <w:pStyle w:val="Bullet0"/>
      </w:pPr>
    </w:p>
    <w:p w14:paraId="06CF5EF7" w14:textId="77777777" w:rsidR="00CF6DB9" w:rsidRDefault="00CF6DB9" w:rsidP="00A65102">
      <w:pPr>
        <w:pStyle w:val="Bullet0"/>
      </w:pPr>
      <w:r>
        <w:t>2.  RIS (Order Filler)</w:t>
      </w:r>
    </w:p>
    <w:p w14:paraId="5C7AE645" w14:textId="77777777" w:rsidR="00CF6DB9" w:rsidRDefault="00CF6DB9" w:rsidP="00A65102">
      <w:pPr>
        <w:pStyle w:val="Bullet0"/>
      </w:pPr>
    </w:p>
    <w:p w14:paraId="71E0DC46" w14:textId="77777777" w:rsidR="00CF6DB9" w:rsidRDefault="00CF6DB9" w:rsidP="00A65102">
      <w:pPr>
        <w:pStyle w:val="Bullet0"/>
      </w:pPr>
      <w:r>
        <w:t>3.  PET/CT Modality System</w:t>
      </w:r>
    </w:p>
    <w:p w14:paraId="5A6F6942" w14:textId="77777777" w:rsidR="00CF6DB9" w:rsidRDefault="00CF6DB9" w:rsidP="00A65102">
      <w:pPr>
        <w:pStyle w:val="Bullet0"/>
      </w:pPr>
    </w:p>
    <w:p w14:paraId="7F25DE51" w14:textId="77777777" w:rsidR="00CF6DB9" w:rsidRDefault="00CF6DB9" w:rsidP="00A65102">
      <w:pPr>
        <w:pStyle w:val="Bullet0"/>
      </w:pPr>
      <w:r>
        <w:t>4.  Image Manager/Archive (PACS: Picture Archive and Communications System)</w:t>
      </w:r>
    </w:p>
    <w:p w14:paraId="6ACEC55B" w14:textId="77777777" w:rsidR="00CF6DB9" w:rsidRDefault="00CF6DB9" w:rsidP="00A65102">
      <w:pPr>
        <w:pStyle w:val="Bullet0"/>
      </w:pPr>
    </w:p>
    <w:p w14:paraId="19761EAF" w14:textId="77777777" w:rsidR="00CF6DB9" w:rsidRDefault="00CF6DB9" w:rsidP="00A65102">
      <w:pPr>
        <w:pStyle w:val="Bullet0"/>
      </w:pPr>
      <w:r>
        <w:t>5.  Dose Information Reporter</w:t>
      </w:r>
    </w:p>
    <w:p w14:paraId="6383E555" w14:textId="77777777" w:rsidR="00CF6DB9" w:rsidRDefault="00CF6DB9" w:rsidP="00A65102">
      <w:pPr>
        <w:pStyle w:val="Bullet0"/>
      </w:pPr>
    </w:p>
    <w:p w14:paraId="5601CBD7" w14:textId="77777777" w:rsidR="00CF6DB9" w:rsidRDefault="00CF6DB9" w:rsidP="00A65102">
      <w:pPr>
        <w:pStyle w:val="Bullet0"/>
      </w:pPr>
      <w:r>
        <w:t>6.  AI (Artificial Intelligence) Task Performer</w:t>
      </w:r>
    </w:p>
    <w:p w14:paraId="1DF5C868" w14:textId="77777777" w:rsidR="00CF6DB9" w:rsidRDefault="00CF6DB9" w:rsidP="00CF6DB9"/>
    <w:p w14:paraId="7915F453" w14:textId="27A3DDB1" w:rsidR="00CF6DB9" w:rsidRDefault="007D3570" w:rsidP="00A65102">
      <w:pPr>
        <w:pStyle w:val="Heading3"/>
      </w:pPr>
      <w:r>
        <w:t>XX.1.3</w:t>
      </w:r>
      <w:r w:rsidR="00CF6DB9">
        <w:t xml:space="preserve"> Scope Statement:</w:t>
      </w:r>
    </w:p>
    <w:p w14:paraId="5A4B1D58" w14:textId="77777777" w:rsidR="00CF6DB9" w:rsidRDefault="00CF6DB9" w:rsidP="00CF6DB9"/>
    <w:p w14:paraId="0EB1A94A" w14:textId="77777777" w:rsidR="00CF6DB9" w:rsidRDefault="00CF6DB9" w:rsidP="00CF6DB9">
      <w:r>
        <w:t>Use case covers admission, patient prep, examination, recovery, post processing and reporting for a PET/CT examination order.</w:t>
      </w:r>
    </w:p>
    <w:p w14:paraId="50B83A13" w14:textId="77777777" w:rsidR="00CF6DB9" w:rsidRDefault="00CF6DB9" w:rsidP="00CF6DB9"/>
    <w:p w14:paraId="4698BB9A" w14:textId="788E7F0D" w:rsidR="00CF6DB9" w:rsidRDefault="007D3570" w:rsidP="00A65102">
      <w:pPr>
        <w:pStyle w:val="Heading3"/>
      </w:pPr>
      <w:r>
        <w:t>XX.1.4</w:t>
      </w:r>
      <w:r w:rsidR="00CF6DB9">
        <w:t xml:space="preserve"> Precondition(s):</w:t>
      </w:r>
    </w:p>
    <w:p w14:paraId="6C61CE78" w14:textId="77777777" w:rsidR="00CF6DB9" w:rsidRDefault="00CF6DB9" w:rsidP="00A65102">
      <w:pPr>
        <w:pStyle w:val="List1"/>
      </w:pPr>
    </w:p>
    <w:p w14:paraId="7F3AD564" w14:textId="77777777" w:rsidR="00CF6DB9" w:rsidRDefault="00CF6DB9" w:rsidP="00A65102">
      <w:pPr>
        <w:pStyle w:val="List1"/>
      </w:pPr>
      <w:r>
        <w:t xml:space="preserve">1.  John Smith is registered in the hospital record system with his old name of “Janet </w:t>
      </w:r>
      <w:proofErr w:type="gramStart"/>
      <w:r>
        <w:t>Smith</w:t>
      </w:r>
      <w:proofErr w:type="gramEnd"/>
      <w:r>
        <w:t>”</w:t>
      </w:r>
    </w:p>
    <w:p w14:paraId="0F194AA7" w14:textId="77777777" w:rsidR="00CF6DB9" w:rsidRDefault="00CF6DB9" w:rsidP="00A65102">
      <w:pPr>
        <w:pStyle w:val="List1"/>
      </w:pPr>
    </w:p>
    <w:p w14:paraId="58519CBE" w14:textId="77777777" w:rsidR="00CF6DB9" w:rsidRDefault="00CF6DB9" w:rsidP="00A65102">
      <w:pPr>
        <w:pStyle w:val="List1"/>
      </w:pPr>
      <w:r>
        <w:t>2.  Patient ID has not changed</w:t>
      </w:r>
    </w:p>
    <w:p w14:paraId="4DF70814" w14:textId="77777777" w:rsidR="00CF6DB9" w:rsidRDefault="00CF6DB9" w:rsidP="00A65102">
      <w:pPr>
        <w:pStyle w:val="List1"/>
      </w:pPr>
    </w:p>
    <w:p w14:paraId="18FDC60D" w14:textId="77777777" w:rsidR="00CF6DB9" w:rsidRDefault="00CF6DB9" w:rsidP="00A65102">
      <w:pPr>
        <w:pStyle w:val="List1"/>
      </w:pPr>
      <w:r>
        <w:t>3.  John Smith arrives at an outpatient facility with an appointment</w:t>
      </w:r>
    </w:p>
    <w:p w14:paraId="5AA3B1F2" w14:textId="77777777" w:rsidR="00CF6DB9" w:rsidRDefault="00CF6DB9" w:rsidP="00A65102">
      <w:pPr>
        <w:pStyle w:val="List1"/>
      </w:pPr>
    </w:p>
    <w:p w14:paraId="54EE66DB" w14:textId="77777777" w:rsidR="00CF6DB9" w:rsidRDefault="00CF6DB9" w:rsidP="00A65102">
      <w:pPr>
        <w:pStyle w:val="List1"/>
      </w:pPr>
      <w:r>
        <w:t>4.  Patient history, social history, medical history has already been captured upstream and are available in the facility's EHR</w:t>
      </w:r>
    </w:p>
    <w:p w14:paraId="58ECC682" w14:textId="77777777" w:rsidR="00CF6DB9" w:rsidRDefault="00CF6DB9" w:rsidP="00A65102">
      <w:pPr>
        <w:pStyle w:val="List1"/>
      </w:pPr>
    </w:p>
    <w:p w14:paraId="0E885919" w14:textId="77777777" w:rsidR="00CF6DB9" w:rsidRDefault="00CF6DB9" w:rsidP="00A65102">
      <w:pPr>
        <w:pStyle w:val="List1"/>
      </w:pPr>
      <w:r>
        <w:t>5.  Physician order for examination is utilizing information from the facility</w:t>
      </w:r>
    </w:p>
    <w:p w14:paraId="1FCECED4" w14:textId="77777777" w:rsidR="00CF6DB9" w:rsidRDefault="00CF6DB9" w:rsidP="00A65102">
      <w:pPr>
        <w:pStyle w:val="List1"/>
      </w:pPr>
    </w:p>
    <w:p w14:paraId="5BE15E13" w14:textId="77777777" w:rsidR="00CF6DB9" w:rsidRDefault="00CF6DB9" w:rsidP="00A65102">
      <w:pPr>
        <w:pStyle w:val="List1"/>
      </w:pPr>
      <w:r>
        <w:t>6.  Facility system has not been updated for the name change</w:t>
      </w:r>
    </w:p>
    <w:p w14:paraId="6FE2EE8B" w14:textId="77777777" w:rsidR="00CF6DB9" w:rsidRDefault="00CF6DB9" w:rsidP="00A65102">
      <w:pPr>
        <w:pStyle w:val="List1"/>
      </w:pPr>
    </w:p>
    <w:p w14:paraId="6FE63D0F" w14:textId="77777777" w:rsidR="00CF6DB9" w:rsidRDefault="00CF6DB9" w:rsidP="00A65102">
      <w:pPr>
        <w:pStyle w:val="List1"/>
      </w:pPr>
      <w:r>
        <w:t>7.  Relevant prior exams for comparison are retrieved based on rules established by the radiology department, using the name Janet Smith (e.g., body region, patient ID, type of exam).</w:t>
      </w:r>
    </w:p>
    <w:p w14:paraId="6EC15E4F" w14:textId="77777777" w:rsidR="00CF6DB9" w:rsidRDefault="00CF6DB9" w:rsidP="00A65102">
      <w:pPr>
        <w:pStyle w:val="List1"/>
      </w:pPr>
    </w:p>
    <w:p w14:paraId="0B4BF244" w14:textId="77777777" w:rsidR="00CF6DB9" w:rsidRDefault="00CF6DB9" w:rsidP="00A65102">
      <w:pPr>
        <w:pStyle w:val="List1"/>
      </w:pPr>
      <w:r>
        <w:t>8.  Technical scan and contrast administration parameters (protocol) are pre-determined based on departmental protocols for a female patient</w:t>
      </w:r>
    </w:p>
    <w:p w14:paraId="7B99CE07" w14:textId="77777777" w:rsidR="00CF6DB9" w:rsidRDefault="00CF6DB9" w:rsidP="00CF6DB9"/>
    <w:p w14:paraId="5681CCA4" w14:textId="77777777" w:rsidR="00CF6DB9" w:rsidRDefault="00CF6DB9" w:rsidP="00CF6DB9">
      <w:r>
        <w:t>[**Example 01**](#example-01-imaging-order) depicts a HL7 v2.9.1 Imaging Order for this patient with mapping to DICOM Modality Worklist attributes.</w:t>
      </w:r>
    </w:p>
    <w:p w14:paraId="4C949136" w14:textId="77777777" w:rsidR="00CF6DB9" w:rsidRDefault="00CF6DB9" w:rsidP="00CF6DB9"/>
    <w:p w14:paraId="7A939217" w14:textId="4DB6F661" w:rsidR="00CF6DB9" w:rsidRDefault="007D3570" w:rsidP="00A65102">
      <w:pPr>
        <w:pStyle w:val="Heading3"/>
      </w:pPr>
      <w:r>
        <w:t>XX.1.5</w:t>
      </w:r>
      <w:r w:rsidR="00CF6DB9">
        <w:t xml:space="preserve"> Postcondition(s):</w:t>
      </w:r>
    </w:p>
    <w:p w14:paraId="0A587585" w14:textId="77777777" w:rsidR="00CF6DB9" w:rsidRDefault="00CF6DB9" w:rsidP="00A65102">
      <w:pPr>
        <w:pStyle w:val="List1"/>
      </w:pPr>
    </w:p>
    <w:p w14:paraId="7EA117D9" w14:textId="77777777" w:rsidR="00CF6DB9" w:rsidRDefault="00CF6DB9" w:rsidP="00A65102">
      <w:pPr>
        <w:pStyle w:val="List1"/>
      </w:pPr>
      <w:r>
        <w:t>1.  PET/CT Examination is complete or cancelled</w:t>
      </w:r>
    </w:p>
    <w:p w14:paraId="051CEA4E" w14:textId="77777777" w:rsidR="00CF6DB9" w:rsidRDefault="00CF6DB9" w:rsidP="00A65102">
      <w:pPr>
        <w:pStyle w:val="List1"/>
      </w:pPr>
    </w:p>
    <w:p w14:paraId="41555939" w14:textId="77777777" w:rsidR="00CF6DB9" w:rsidRDefault="00CF6DB9" w:rsidP="00A65102">
      <w:pPr>
        <w:pStyle w:val="List1"/>
      </w:pPr>
      <w:r>
        <w:t>2.  Report is generated and available</w:t>
      </w:r>
    </w:p>
    <w:p w14:paraId="024CC3F7" w14:textId="77777777" w:rsidR="00CF6DB9" w:rsidRDefault="00CF6DB9" w:rsidP="00A65102">
      <w:pPr>
        <w:pStyle w:val="List1"/>
      </w:pPr>
    </w:p>
    <w:p w14:paraId="56068F8E" w14:textId="77777777" w:rsidR="00CF6DB9" w:rsidRDefault="00CF6DB9" w:rsidP="00A65102">
      <w:pPr>
        <w:pStyle w:val="List1"/>
      </w:pPr>
      <w:r>
        <w:t>3.  Discussion to initiate name change correction in the EHR has occurred</w:t>
      </w:r>
    </w:p>
    <w:p w14:paraId="54BE1699" w14:textId="77777777" w:rsidR="00CF6DB9" w:rsidRDefault="00CF6DB9" w:rsidP="00A65102">
      <w:pPr>
        <w:pStyle w:val="List1"/>
      </w:pPr>
    </w:p>
    <w:p w14:paraId="1B75DE86" w14:textId="77777777" w:rsidR="00CF6DB9" w:rsidRDefault="00CF6DB9" w:rsidP="00A65102">
      <w:pPr>
        <w:pStyle w:val="List1"/>
      </w:pPr>
      <w:r>
        <w:t>4.  DICOM Name to Use is updated based on policy. For example:</w:t>
      </w:r>
    </w:p>
    <w:p w14:paraId="13E68696" w14:textId="77777777" w:rsidR="00CF6DB9" w:rsidRDefault="00CF6DB9" w:rsidP="00A65102">
      <w:pPr>
        <w:pStyle w:val="List2"/>
      </w:pPr>
      <w:r>
        <w:t xml:space="preserve">    </w:t>
      </w:r>
    </w:p>
    <w:p w14:paraId="0DC5DC0C" w14:textId="77777777" w:rsidR="00CF6DB9" w:rsidRDefault="00CF6DB9" w:rsidP="00A65102">
      <w:pPr>
        <w:pStyle w:val="List2"/>
      </w:pPr>
      <w:r>
        <w:t xml:space="preserve">    1.  EHR name (Janet Smith) is associated with a Name to Use element whose validity period ends on day of exam</w:t>
      </w:r>
    </w:p>
    <w:p w14:paraId="7A976AA2" w14:textId="77777777" w:rsidR="00CF6DB9" w:rsidRDefault="00CF6DB9" w:rsidP="00A65102">
      <w:pPr>
        <w:pStyle w:val="List2"/>
      </w:pPr>
      <w:r>
        <w:t xml:space="preserve">    </w:t>
      </w:r>
    </w:p>
    <w:p w14:paraId="1DE2C47C" w14:textId="77777777" w:rsidR="00CF6DB9" w:rsidRDefault="00CF6DB9" w:rsidP="00A65102">
      <w:pPr>
        <w:pStyle w:val="Lis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r>
        <w:t>XX.1.6</w:t>
      </w:r>
      <w:r w:rsidR="00CF6DB9">
        <w:t xml:space="preserve"> Workflow/Storyboard:</w:t>
      </w:r>
    </w:p>
    <w:p w14:paraId="0A95D04A" w14:textId="77777777" w:rsidR="00CF6DB9" w:rsidRDefault="00CF6DB9" w:rsidP="00CF6DB9"/>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364B6F3B" w14:textId="77777777" w:rsidR="00CF6DB9" w:rsidRDefault="00CF6DB9" w:rsidP="00CF6DB9"/>
    <w:p w14:paraId="06F6FDE8" w14:textId="55DAFC0A" w:rsidR="00CF6DB9" w:rsidRDefault="00D6351D" w:rsidP="00A65102">
      <w:pPr>
        <w:pStyle w:val="Heading4"/>
      </w:pPr>
      <w:r>
        <w:t>XX.1.6.1</w:t>
      </w:r>
      <w:r w:rsidR="00CF6DB9">
        <w:t xml:space="preserve"> Arrival and check-in:</w:t>
      </w:r>
    </w:p>
    <w:p w14:paraId="4C776E18" w14:textId="77777777" w:rsidR="00CF6DB9" w:rsidRDefault="00CF6DB9" w:rsidP="00CF6DB9"/>
    <w:p w14:paraId="1CC76D22" w14:textId="77777777" w:rsidR="00CF6DB9" w:rsidRDefault="00CF6DB9" w:rsidP="00CF6DB9">
      <w:r>
        <w:t>In this scenario, the patient initiates the discussion with the clerk.</w:t>
      </w:r>
    </w:p>
    <w:p w14:paraId="29B25FBC" w14:textId="77777777" w:rsidR="00CF6DB9" w:rsidRDefault="00CF6DB9" w:rsidP="00A65102">
      <w:pPr>
        <w:pStyle w:val="List1"/>
      </w:pPr>
    </w:p>
    <w:p w14:paraId="3B0F737B" w14:textId="77777777" w:rsidR="00CF6DB9" w:rsidRDefault="00CF6DB9" w:rsidP="00A65102">
      <w:pPr>
        <w:pStyle w:val="List1"/>
      </w:pPr>
      <w:r>
        <w:t>1.  When John arrives at the waiting room for a PET/CT examination he announces himself as “John”.</w:t>
      </w:r>
    </w:p>
    <w:p w14:paraId="5ACE1AC3" w14:textId="77777777" w:rsidR="00CF6DB9" w:rsidRDefault="00CF6DB9" w:rsidP="00A65102">
      <w:pPr>
        <w:pStyle w:val="List1"/>
      </w:pPr>
    </w:p>
    <w:p w14:paraId="2FE585F4" w14:textId="77777777" w:rsidR="00CF6DB9" w:rsidRDefault="00CF6DB9" w:rsidP="00A65102">
      <w:pPr>
        <w:pStyle w:val="List1"/>
      </w:pPr>
      <w:r>
        <w:t xml:space="preserve">2.  The clerk asks “John Williams?”, seeing a John Williams in the schedule. </w:t>
      </w:r>
    </w:p>
    <w:p w14:paraId="1350B6B0" w14:textId="77777777" w:rsidR="00CF6DB9" w:rsidRDefault="00CF6DB9" w:rsidP="00A65102">
      <w:pPr>
        <w:pStyle w:val="List1"/>
      </w:pPr>
    </w:p>
    <w:p w14:paraId="1A7D37A3" w14:textId="77777777" w:rsidR="00CF6DB9" w:rsidRDefault="00CF6DB9" w:rsidP="00A65102">
      <w:pPr>
        <w:pStyle w:val="List1"/>
      </w:pPr>
      <w:r>
        <w:t>3.  Response, “No, Smith”</w:t>
      </w:r>
    </w:p>
    <w:p w14:paraId="50CC1672" w14:textId="77777777" w:rsidR="00CF6DB9" w:rsidRDefault="00CF6DB9" w:rsidP="00A65102">
      <w:pPr>
        <w:pStyle w:val="List1"/>
      </w:pPr>
    </w:p>
    <w:p w14:paraId="4085F007" w14:textId="77777777" w:rsidR="00CF6DB9" w:rsidRDefault="00CF6DB9" w:rsidP="00A65102">
      <w:pPr>
        <w:pStyle w:val="List1"/>
      </w:pPr>
      <w:r>
        <w:t xml:space="preserve">4.  The clerk asks “Date of </w:t>
      </w:r>
      <w:proofErr w:type="gramStart"/>
      <w:r>
        <w:t>birth</w:t>
      </w:r>
      <w:proofErr w:type="gramEnd"/>
      <w:r>
        <w:t>”</w:t>
      </w:r>
    </w:p>
    <w:p w14:paraId="6D56037F" w14:textId="77777777" w:rsidR="00CF6DB9" w:rsidRDefault="00CF6DB9" w:rsidP="00A65102">
      <w:pPr>
        <w:pStyle w:val="List1"/>
      </w:pPr>
    </w:p>
    <w:p w14:paraId="17D11FDE" w14:textId="77777777" w:rsidR="00CF6DB9" w:rsidRDefault="00CF6DB9" w:rsidP="00A65102">
      <w:pPr>
        <w:pStyle w:val="List1"/>
      </w:pPr>
      <w:r>
        <w:t>5.  Smith: “month, day, year”</w:t>
      </w:r>
    </w:p>
    <w:p w14:paraId="4CC03D85" w14:textId="77777777" w:rsidR="00CF6DB9" w:rsidRDefault="00CF6DB9" w:rsidP="00A65102">
      <w:pPr>
        <w:pStyle w:val="List1"/>
      </w:pPr>
    </w:p>
    <w:p w14:paraId="0605082A" w14:textId="77777777" w:rsidR="00CF6DB9" w:rsidRDefault="00CF6DB9" w:rsidP="00A65102">
      <w:pPr>
        <w:pStyle w:val="List1"/>
      </w:pPr>
      <w:r>
        <w:t>6.  The clerk performs a date-of-birth based lookup and finds:</w:t>
      </w:r>
    </w:p>
    <w:p w14:paraId="0A16D581" w14:textId="77777777" w:rsidR="00CF6DB9" w:rsidRDefault="00CF6DB9" w:rsidP="00A65102">
      <w:pPr>
        <w:pStyle w:val="List1"/>
      </w:pPr>
    </w:p>
    <w:p w14:paraId="290969B7" w14:textId="77777777" w:rsidR="00CF6DB9" w:rsidRDefault="00CF6DB9" w:rsidP="00A65102">
      <w:pPr>
        <w:pStyle w:val="List1"/>
      </w:pPr>
      <w:r>
        <w:t>7.  A schedule entry for Janet Smith, with Patient’s Sex “F” and Patient’s Gender “M”, and with a Patient Names to Use “John Smith”. Sex Comment contains “Hormonal treatment, use affirmed gender Cr reference ranges\[1\]”.</w:t>
      </w:r>
    </w:p>
    <w:p w14:paraId="69295FA1" w14:textId="77777777" w:rsidR="00CF6DB9" w:rsidRDefault="00CF6DB9" w:rsidP="00A65102">
      <w:pPr>
        <w:pStyle w:val="List1"/>
      </w:pPr>
    </w:p>
    <w:p w14:paraId="73468EA2" w14:textId="77777777" w:rsidR="00CF6DB9" w:rsidRDefault="00CF6DB9" w:rsidP="00A65102">
      <w:pPr>
        <w:pStyle w:val="List1"/>
      </w:pPr>
      <w:r>
        <w:t>8.  The clerk confirms that the birth dates match, confirms the patient’s identity in accordance with local policies, and checks in the patient.</w:t>
      </w:r>
    </w:p>
    <w:p w14:paraId="74DAD34F" w14:textId="77777777" w:rsidR="00CF6DB9" w:rsidRDefault="00CF6DB9" w:rsidP="00A65102">
      <w:pPr>
        <w:pStyle w:val="List1"/>
      </w:pPr>
    </w:p>
    <w:p w14:paraId="09E984A6" w14:textId="77777777" w:rsidR="00CF6DB9" w:rsidRDefault="00CF6DB9" w:rsidP="00A65102">
      <w:pPr>
        <w:pStyle w:val="List1"/>
      </w:pPr>
      <w:r>
        <w:t xml:space="preserve">9.  The HL7 v2.9.1 message is converted to DICOM Modality Worklist (MWL) Attributes (partial SOP Instance contents) for the MWL query. After check-in, the order is visible in the </w:t>
      </w:r>
      <w:proofErr w:type="gramStart"/>
      <w:r>
        <w:t>MWL</w:t>
      </w:r>
      <w:proofErr w:type="gramEnd"/>
    </w:p>
    <w:p w14:paraId="5E928D06" w14:textId="77777777" w:rsidR="00CF6DB9" w:rsidRDefault="00CF6DB9" w:rsidP="00A65102">
      <w:pPr>
        <w:pStyle w:val="List1"/>
      </w:pPr>
    </w:p>
    <w:p w14:paraId="37390C47" w14:textId="77777777" w:rsidR="00CF6DB9" w:rsidRDefault="00CF6DB9" w:rsidP="00A65102">
      <w:pPr>
        <w:pStyle w:val="List1"/>
      </w:pPr>
      <w:r>
        <w:t>10. Based on clinic policies, the clerk asks whether John wants to go through the name change process at the clinic to reflect his preferred name. Name change is initiated.</w:t>
      </w:r>
    </w:p>
    <w:p w14:paraId="2298C541" w14:textId="77777777" w:rsidR="00CF6DB9" w:rsidRDefault="00CF6DB9" w:rsidP="00A65102">
      <w:pPr>
        <w:pStyle w:val="List1"/>
      </w:pPr>
    </w:p>
    <w:p w14:paraId="59D410B3" w14:textId="77777777" w:rsidR="00CF6DB9" w:rsidRDefault="00CF6DB9" w:rsidP="00A65102">
      <w:pPr>
        <w:pStyle w:val="Lis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 xml:space="preserve">This will be a link to the final text of an HL7 v.2.9.1 example.  It should match this use </w:t>
      </w:r>
      <w:proofErr w:type="gramStart"/>
      <w:r>
        <w:t>case, but</w:t>
      </w:r>
      <w:proofErr w:type="gramEnd"/>
      <w:r>
        <w:t xml:space="preserve"> must be checked when they go final text.</w:t>
      </w:r>
    </w:p>
    <w:p w14:paraId="09095598" w14:textId="77777777" w:rsidR="00CF6DB9" w:rsidRDefault="00CF6DB9" w:rsidP="00CF6DB9"/>
    <w:p w14:paraId="4625516E" w14:textId="3A456825" w:rsidR="00CF6DB9" w:rsidRDefault="00D6351D" w:rsidP="00A65102">
      <w:pPr>
        <w:pStyle w:val="Heading4"/>
      </w:pPr>
      <w:r>
        <w:t>XX.1.6.2</w:t>
      </w:r>
      <w:r w:rsidR="00CF6DB9">
        <w:t xml:space="preserve"> Patient Preparation</w:t>
      </w:r>
    </w:p>
    <w:p w14:paraId="20B1BF0E" w14:textId="77777777" w:rsidR="00CF6DB9" w:rsidRDefault="00CF6DB9" w:rsidP="00CF6DB9"/>
    <w:p w14:paraId="5DFB4A9C" w14:textId="77777777" w:rsidR="00CF6DB9" w:rsidRDefault="00CF6DB9" w:rsidP="00A65102">
      <w:pPr>
        <w:pStyle w:val="List1"/>
      </w:pPr>
      <w:r>
        <w:lastRenderedPageBreak/>
        <w:t>1.  The technologist checks their schedule for John, and finds the order for “Janet Smith”, Patient’s Sex “F” and Patient’s Gender “M”, and with a Patient Names to Use “John Smith”. Sex Comment contains “Hormonal treatment, use affirmed gender Cr reference ranges”.</w:t>
      </w:r>
    </w:p>
    <w:p w14:paraId="0C6A2A4D" w14:textId="77777777" w:rsidR="00CF6DB9" w:rsidRDefault="00CF6DB9" w:rsidP="00A65102">
      <w:pPr>
        <w:pStyle w:val="List1"/>
      </w:pPr>
    </w:p>
    <w:p w14:paraId="5FE58777" w14:textId="77777777" w:rsidR="00CF6DB9" w:rsidRDefault="00CF6DB9" w:rsidP="00A65102">
      <w:pPr>
        <w:pStyle w:val="List1"/>
      </w:pPr>
      <w:r>
        <w:t>2.  The technologist greets the patient as “John” and reconfirms birthdate.</w:t>
      </w:r>
    </w:p>
    <w:p w14:paraId="038AC29E" w14:textId="77777777" w:rsidR="00CF6DB9" w:rsidRDefault="00CF6DB9" w:rsidP="00A65102">
      <w:pPr>
        <w:pStyle w:val="List1"/>
      </w:pPr>
    </w:p>
    <w:p w14:paraId="7D58C777" w14:textId="77777777" w:rsidR="00CF6DB9" w:rsidRDefault="00CF6DB9" w:rsidP="00A65102">
      <w:pPr>
        <w:pStyle w:val="List1"/>
      </w:pPr>
      <w:r>
        <w:t>3.  The technologist directs the patient to a changing area and instructs the patient to remove jewelry and change into a gown.</w:t>
      </w:r>
    </w:p>
    <w:p w14:paraId="51E9168B" w14:textId="77777777" w:rsidR="00CF6DB9" w:rsidRDefault="00CF6DB9" w:rsidP="00A65102">
      <w:pPr>
        <w:pStyle w:val="List1"/>
      </w:pPr>
    </w:p>
    <w:p w14:paraId="7612A524" w14:textId="77777777" w:rsidR="00CF6DB9" w:rsidRDefault="00CF6DB9" w:rsidP="00A65102">
      <w:pPr>
        <w:pStyle w:val="List1"/>
      </w:pPr>
      <w:r>
        <w:t>4.  When the patient is ready, the technologist asks the necessary related preparation questions, e.g., pregnancy status, most recent menstruation, allergies, history, preferred arm for IV contrast administration, etc.</w:t>
      </w:r>
    </w:p>
    <w:p w14:paraId="44563D54" w14:textId="77777777" w:rsidR="00CF6DB9" w:rsidRDefault="00CF6DB9" w:rsidP="00A65102">
      <w:pPr>
        <w:pStyle w:val="List1"/>
      </w:pPr>
    </w:p>
    <w:p w14:paraId="3B7BA50B" w14:textId="77777777" w:rsidR="00CF6DB9" w:rsidRDefault="00CF6DB9" w:rsidP="00A65102">
      <w:pPr>
        <w:pStyle w:val="List1"/>
      </w:pPr>
      <w:r>
        <w:t xml:space="preserve">5.  The technologist explains the procedure to the patient and answers any questions the patient may have. </w:t>
      </w:r>
    </w:p>
    <w:p w14:paraId="1177758F" w14:textId="77777777" w:rsidR="00CF6DB9" w:rsidRDefault="00CF6DB9" w:rsidP="00A65102">
      <w:pPr>
        <w:pStyle w:val="List1"/>
      </w:pPr>
    </w:p>
    <w:p w14:paraId="2EE5AB45" w14:textId="77777777" w:rsidR="00CF6DB9" w:rsidRDefault="00CF6DB9" w:rsidP="00A65102">
      <w:pPr>
        <w:pStyle w:val="List1"/>
      </w:pPr>
      <w:r>
        <w:t>6.  Since the protocol calls for a contrast-enhanced CT, the technologist reviews the most recent eGFR, bun and creatine.</w:t>
      </w:r>
    </w:p>
    <w:p w14:paraId="3BE83202" w14:textId="77777777" w:rsidR="00CF6DB9" w:rsidRDefault="00CF6DB9" w:rsidP="00A65102">
      <w:pPr>
        <w:pStyle w:val="List1"/>
      </w:pPr>
    </w:p>
    <w:p w14:paraId="55D35C8E" w14:textId="77777777" w:rsidR="00CF6DB9" w:rsidRDefault="00CF6DB9" w:rsidP="00A65102">
      <w:pPr>
        <w:pStyle w:val="List1"/>
      </w:pPr>
      <w:r>
        <w:t>7.  The technologist confers with the radiologist to discuss acceptable lab values for safe contrast administration, given the Sex Comment, as well as the patient’s GFR, bun and creatine.</w:t>
      </w:r>
    </w:p>
    <w:p w14:paraId="289287A8" w14:textId="77777777" w:rsidR="00CF6DB9" w:rsidRDefault="00CF6DB9" w:rsidP="00A65102">
      <w:pPr>
        <w:pStyle w:val="List1"/>
      </w:pPr>
    </w:p>
    <w:p w14:paraId="186B0A3B" w14:textId="77777777" w:rsidR="00CF6DB9" w:rsidRDefault="00CF6DB9" w:rsidP="00A65102">
      <w:pPr>
        <w:pStyle w:val="List1"/>
      </w:pPr>
      <w:r>
        <w:t>8.  The radiologist notes that the provided SPCU of Female, is not consistent with the SPCU Comment and calls the ordering physician to confirm.</w:t>
      </w:r>
    </w:p>
    <w:p w14:paraId="5D7436E0" w14:textId="77777777" w:rsidR="00CF6DB9" w:rsidRDefault="00CF6DB9" w:rsidP="00A65102">
      <w:pPr>
        <w:pStyle w:val="List1"/>
      </w:pPr>
    </w:p>
    <w:p w14:paraId="4E6A071E" w14:textId="77777777" w:rsidR="00CF6DB9" w:rsidRDefault="00CF6DB9" w:rsidP="00A65102">
      <w:pPr>
        <w:pStyle w:val="List1"/>
      </w:pPr>
      <w:r>
        <w:t>9.  After discussing patient history with the ordering physician, the radiologist provides protocol alterations based on the  patient’s transgender status.</w:t>
      </w:r>
    </w:p>
    <w:p w14:paraId="549FD846" w14:textId="77777777" w:rsidR="00CF6DB9" w:rsidRDefault="00CF6DB9" w:rsidP="00A65102">
      <w:pPr>
        <w:pStyle w:val="List1"/>
      </w:pPr>
    </w:p>
    <w:p w14:paraId="1338CF1F" w14:textId="77777777" w:rsidR="00CF6DB9" w:rsidRDefault="00CF6DB9" w:rsidP="00A65102">
      <w:pPr>
        <w:pStyle w:val="Note"/>
      </w:pPr>
      <w:r>
        <w:t>Note: 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r>
        <w:t>XX.1.6.3</w:t>
      </w:r>
      <w:r w:rsidR="00CF6DB9">
        <w:t xml:space="preserve"> Examination</w:t>
      </w:r>
    </w:p>
    <w:p w14:paraId="237D8F8B" w14:textId="77777777" w:rsidR="00CF6DB9" w:rsidRDefault="00CF6DB9" w:rsidP="00A65102">
      <w:pPr>
        <w:pStyle w:val="List1"/>
      </w:pPr>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3649BDD0" w14:textId="77777777" w:rsidR="00CF6DB9" w:rsidRDefault="00CF6DB9" w:rsidP="00A65102">
      <w:pPr>
        <w:pStyle w:val="List1"/>
      </w:pPr>
    </w:p>
    <w:p w14:paraId="4603A975" w14:textId="77777777" w:rsidR="00CF6DB9" w:rsidRDefault="00CF6DB9" w:rsidP="00A65102">
      <w:pPr>
        <w:pStyle w:val="List1"/>
      </w:pPr>
      <w:r>
        <w:t>2.  Patient demographics are loaded into the scanner demographics interface.</w:t>
      </w:r>
    </w:p>
    <w:p w14:paraId="1588BFA1" w14:textId="77777777" w:rsidR="00CF6DB9" w:rsidRDefault="00CF6DB9" w:rsidP="00A65102">
      <w:pPr>
        <w:pStyle w:val="List1"/>
      </w:pPr>
    </w:p>
    <w:p w14:paraId="3A2C39F6" w14:textId="77777777" w:rsidR="00CF6DB9" w:rsidRDefault="00CF6DB9" w:rsidP="00A65102">
      <w:pPr>
        <w:pStyle w:val="List1"/>
      </w:pPr>
      <w:r>
        <w:t>3.  The technologist applies alterations prescribed by the radiologist to scanner and contrast protocol. The radiotracer dose is not changed, as the department standardizes doses regardless of Patient’s Sex.</w:t>
      </w:r>
    </w:p>
    <w:p w14:paraId="4DB86E3B" w14:textId="77777777" w:rsidR="00CF6DB9" w:rsidRDefault="00CF6DB9" w:rsidP="00A65102">
      <w:pPr>
        <w:pStyle w:val="List1"/>
      </w:pP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697CCE88" w14:textId="77777777" w:rsidR="00CF6DB9" w:rsidRDefault="00CF6DB9" w:rsidP="00A65102">
      <w:pPr>
        <w:pStyle w:val="List1"/>
      </w:pPr>
    </w:p>
    <w:p w14:paraId="740C361B" w14:textId="77777777" w:rsidR="00CF6DB9" w:rsidRDefault="00CF6DB9" w:rsidP="00A65102">
      <w:pPr>
        <w:pStyle w:val="List1"/>
      </w:pPr>
      <w:r>
        <w:t>5.  The study is performed.</w:t>
      </w:r>
    </w:p>
    <w:p w14:paraId="1384AFEF" w14:textId="77777777" w:rsidR="00CF6DB9" w:rsidRDefault="00CF6DB9" w:rsidP="00A65102">
      <w:pPr>
        <w:pStyle w:val="List1"/>
      </w:pPr>
    </w:p>
    <w:p w14:paraId="645E1CB1" w14:textId="77777777" w:rsidR="00CF6DB9" w:rsidRDefault="00CF6DB9" w:rsidP="00A65102">
      <w:pPr>
        <w:pStyle w:val="List1"/>
      </w:pPr>
      <w:r>
        <w:lastRenderedPageBreak/>
        <w:t>6.  During administration of iodinated CT contrast, the patient complained of nausea. The technologist notifies the departmental nurse, who agrees to monitor the patient for an allergic reaction after the procedure.</w:t>
      </w:r>
    </w:p>
    <w:p w14:paraId="097FAD56" w14:textId="77777777" w:rsidR="00CF6DB9" w:rsidRDefault="00CF6DB9" w:rsidP="00A65102">
      <w:pPr>
        <w:pStyle w:val="List1"/>
      </w:pP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r>
        <w:t>XX.1.6.4</w:t>
      </w:r>
      <w:r w:rsidR="00CF6DB9">
        <w:t xml:space="preserve"> Analysis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69A976C0" w14:textId="77777777" w:rsidR="00CF6DB9" w:rsidRDefault="00CF6DB9" w:rsidP="00A65102">
      <w:pPr>
        <w:pStyle w:val="List1"/>
      </w:pPr>
    </w:p>
    <w:p w14:paraId="253DA4EE" w14:textId="77777777" w:rsidR="00CF6DB9" w:rsidRDefault="00CF6DB9" w:rsidP="00A65102">
      <w:pPr>
        <w:pStyle w:val="List1"/>
      </w:pPr>
      <w:r>
        <w:t>2.  The Dose Information Reporter collects the RDSR, without exception.</w:t>
      </w:r>
    </w:p>
    <w:p w14:paraId="48ECF7A2" w14:textId="77777777" w:rsidR="00CF6DB9" w:rsidRDefault="00CF6DB9" w:rsidP="00A65102">
      <w:pPr>
        <w:pStyle w:val="List1"/>
      </w:pPr>
    </w:p>
    <w:p w14:paraId="45E4CC08" w14:textId="77777777"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w:t>
      </w:r>
      <w:proofErr w:type="spellStart"/>
      <w:r>
        <w:t>typical,SexParameterForClinicalUse,Female</w:t>
      </w:r>
      <w:proofErr w:type="spellEnd"/>
      <w:r>
        <w:t>-typical parameters). The algorithm processes the images based on female reference values and transfers evidence documents to the PACS.</w:t>
      </w:r>
    </w:p>
    <w:p w14:paraId="75742200" w14:textId="77777777" w:rsidR="00CF6DB9" w:rsidRDefault="00CF6DB9" w:rsidP="00A65102">
      <w:pPr>
        <w:pStyle w:val="Note"/>
      </w:pPr>
    </w:p>
    <w:p w14:paraId="034944B4" w14:textId="77777777" w:rsidR="00CF6DB9" w:rsidRDefault="00CF6DB9" w:rsidP="00A65102">
      <w:pPr>
        <w:pStyle w:val="Note"/>
      </w:pPr>
      <w:r>
        <w:t>Note: 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r>
        <w:t>XX.1.6.5</w:t>
      </w:r>
      <w:r w:rsidR="00CF6DB9">
        <w:t xml:space="preserve"> Reporting</w:t>
      </w:r>
    </w:p>
    <w:p w14:paraId="4B62CB6D" w14:textId="77777777" w:rsidR="00CF6DB9" w:rsidRDefault="00CF6DB9" w:rsidP="00CF6DB9"/>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DA6A16E" w14:textId="77777777" w:rsidR="00CF6DB9" w:rsidRDefault="00CF6DB9" w:rsidP="00A65102">
      <w:pPr>
        <w:pStyle w:val="List1"/>
      </w:pP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7C1A0905" w14:textId="77777777" w:rsidR="00CF6DB9" w:rsidRDefault="00CF6DB9" w:rsidP="00A65102">
      <w:pPr>
        <w:pStyle w:val="List1"/>
      </w:pP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10DAA9FB" w14:textId="77777777" w:rsidR="00CF6DB9" w:rsidRDefault="00CF6DB9" w:rsidP="00CF6DB9"/>
    <w:p w14:paraId="2FB7C4DF" w14:textId="77777777" w:rsidR="00CF6DB9" w:rsidRDefault="00CF6DB9" w:rsidP="00CF6DB9"/>
    <w:p w14:paraId="38086BD0" w14:textId="77777777" w:rsidR="00CF6DB9" w:rsidRDefault="00CF6DB9" w:rsidP="00A65102">
      <w:pPr>
        <w:pStyle w:val="List1"/>
      </w:pPr>
      <w:r>
        <w:t>4.  After the patient’s name change has been processed, the report is addended.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r>
        <w:t>XX.1.7</w:t>
      </w:r>
      <w:r w:rsidR="00CF6DB9">
        <w:t xml:space="preserve"> Examples</w:t>
      </w:r>
    </w:p>
    <w:p w14:paraId="117BCC67" w14:textId="77777777" w:rsidR="00CF6DB9" w:rsidRDefault="00CF6DB9" w:rsidP="00CF6DB9"/>
    <w:p w14:paraId="555D4B2E" w14:textId="28B4A63F" w:rsidR="00CF6DB9" w:rsidRDefault="00D6351D" w:rsidP="00A65102">
      <w:pPr>
        <w:pStyle w:val="Heading4"/>
      </w:pPr>
      <w:r>
        <w:t>XX.1.7.1</w:t>
      </w:r>
      <w:r w:rsidR="00CF6DB9">
        <w:t xml:space="preserve"> Example 01: Imaging Order</w:t>
      </w:r>
    </w:p>
    <w:p w14:paraId="771A13A7" w14:textId="77777777" w:rsidR="00CF6DB9" w:rsidRDefault="00CF6DB9" w:rsidP="00CF6DB9"/>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09C4BF68" w14:textId="77777777" w:rsidR="00CF6DB9" w:rsidRDefault="00CF6DB9" w:rsidP="00CF6DB9"/>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047B9A3F" w:rsidR="00A65102" w:rsidRDefault="00C2750C" w:rsidP="00C2750C">
            <w:pPr>
              <w:pStyle w:val="TableEntry"/>
              <w:numPr>
                <w:ilvl w:val="0"/>
                <w:numId w:val="12"/>
              </w:numPr>
            </w:pPr>
            <w:r>
              <w:t>Item 1 -</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074036BF" w:rsidR="00430964" w:rsidRDefault="00430964" w:rsidP="00430964">
            <w:pPr>
              <w:pStyle w:val="TableEntry"/>
              <w:numPr>
                <w:ilvl w:val="0"/>
                <w:numId w:val="12"/>
              </w:numPr>
            </w:pPr>
            <w:r>
              <w:t xml:space="preserve">Item </w:t>
            </w:r>
            <w:r w:rsidR="00D37EFC">
              <w:t>1</w:t>
            </w:r>
            <w:r>
              <w:t xml:space="preserve"> -</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lastRenderedPageBreak/>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64335E98" w:rsidR="00430964" w:rsidRDefault="00430964" w:rsidP="00430964">
            <w:pPr>
              <w:pStyle w:val="TableEntry"/>
              <w:numPr>
                <w:ilvl w:val="0"/>
                <w:numId w:val="12"/>
              </w:numPr>
            </w:pPr>
            <w:r>
              <w:t>Item 2 -</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bl>
    <w:p w14:paraId="5C0527A1" w14:textId="38335457" w:rsidR="00CF6DB9" w:rsidRDefault="00CF6DB9" w:rsidP="00CF6DB9"/>
    <w:p w14:paraId="4CCE21A8" w14:textId="77777777" w:rsidR="00CF6DB9" w:rsidRDefault="00CF6DB9" w:rsidP="00CF6DB9"/>
    <w:p w14:paraId="1AEDFF87" w14:textId="77777777" w:rsidR="00CF6DB9" w:rsidRDefault="00CF6DB9" w:rsidP="00BB71CB">
      <w:pPr>
        <w:pStyle w:val="Heading4"/>
      </w:pPr>
      <w:r>
        <w:t>#### Example 02: Patient Name Update</w:t>
      </w:r>
    </w:p>
    <w:p w14:paraId="37709B2F" w14:textId="72487C08" w:rsidR="00CF6DB9" w:rsidRDefault="00CF6DB9" w:rsidP="00CF6DB9"/>
    <w:p w14:paraId="61CB3451" w14:textId="38F81074" w:rsidR="00D6351D" w:rsidRDefault="00D6351D" w:rsidP="00D6351D">
      <w:pPr>
        <w:pStyle w:val="Instruction"/>
      </w:pPr>
      <w:r>
        <w:t>DISCUSS: does this help the example?</w:t>
      </w:r>
    </w:p>
    <w:p w14:paraId="75FE3C4D" w14:textId="77777777" w:rsidR="00CF6DB9" w:rsidRDefault="00CF6DB9" w:rsidP="00CF6DB9">
      <w:r>
        <w:t>See these [examples](v2dicom_use_case.html#registration-of-name-change)of HL7 v2.9.1 and v2.5 ADT Demographics Updates from [arrival and check-in](#arrival-and-check-in).</w:t>
      </w:r>
    </w:p>
    <w:p w14:paraId="355C5B32" w14:textId="77777777" w:rsidR="00CF6DB9" w:rsidRDefault="00CF6DB9" w:rsidP="00CF6DB9">
      <w:r>
        <w:t>Note: in previous v2 versions, the first occurrence indicated the legal name. In this case, Name to Use name is listed first for legacy compatibility.</w:t>
      </w:r>
    </w:p>
    <w:p w14:paraId="33236581" w14:textId="77777777" w:rsidR="00CF6DB9" w:rsidRDefault="00CF6DB9" w:rsidP="00CF6DB9"/>
    <w:p w14:paraId="6FF9E59E" w14:textId="77777777" w:rsidR="00CF6DB9" w:rsidRDefault="00CF6DB9" w:rsidP="00CF6DB9">
      <w:r>
        <w:t>These map to DICOM Modality Worklist as follows:</w:t>
      </w:r>
    </w:p>
    <w:p w14:paraId="60EAE3D8" w14:textId="77777777" w:rsidR="00CF6DB9" w:rsidRDefault="00CF6DB9" w:rsidP="00CF6DB9"/>
    <w:p w14:paraId="2E33C2A4" w14:textId="77777777" w:rsidR="00CF6DB9" w:rsidRDefault="00CF6DB9" w:rsidP="00CF6DB9">
      <w:r>
        <w:t>| v2                                   | Attribute Name                | Tag         | VR | Value                                                             |</w:t>
      </w:r>
    </w:p>
    <w:p w14:paraId="12BEDA02" w14:textId="77777777" w:rsidR="00CF6DB9" w:rsidRDefault="00CF6DB9" w:rsidP="00CF6DB9">
      <w:r>
        <w:lastRenderedPageBreak/>
        <w:t>| ------------------------------------ | ----------------------------- | ----------- | -- | ----------------------------------------------------------------- |</w:t>
      </w:r>
    </w:p>
    <w:p w14:paraId="3EBE3CB1" w14:textId="77777777" w:rsidR="00CF6DB9" w:rsidRDefault="00CF6DB9" w:rsidP="00CF6DB9">
      <w:r>
        <w:t>| PID-5 Name Type Code = Name to Use   | Patient's Name                | (0010,0010) | PN | Smith\^John^^^                                                    |</w:t>
      </w:r>
    </w:p>
    <w:p w14:paraId="232B3475" w14:textId="77777777" w:rsidR="00CF6DB9" w:rsidRDefault="00CF6DB9" w:rsidP="00CF6DB9">
      <w:r>
        <w:t>| PID-7                                | Patient's Birth Date          | (0010,0030) | DA | 19780410000000                                                    |</w:t>
      </w:r>
    </w:p>
    <w:p w14:paraId="4B884465" w14:textId="77777777" w:rsidR="00CF6DB9" w:rsidRDefault="00CF6DB9" w:rsidP="00CF6DB9">
      <w:r>
        <w:t>| PID-8                                | Patient's Sex                 | (0010,0040) | CS | F                                                                 |</w:t>
      </w:r>
    </w:p>
    <w:p w14:paraId="45B4B301" w14:textId="77777777" w:rsidR="00CF6DB9" w:rsidRDefault="00CF6DB9" w:rsidP="00CF6DB9">
      <w:r>
        <w:t>|                                      | Gender Identity Sequence      | (0010,xxxx) | SQ | --ITEM 1--                                                        |</w:t>
      </w:r>
    </w:p>
    <w:p w14:paraId="4043FED0" w14:textId="77777777" w:rsidR="00CF6DB9" w:rsidRDefault="00CF6DB9" w:rsidP="00CF6DB9">
      <w:r>
        <w:t>|                                      | \&gt;Gender Code Sequence        | (0010,xxx4) | SQ | --ITEM 1--                                                        |</w:t>
      </w:r>
    </w:p>
    <w:p w14:paraId="0B93360D" w14:textId="77777777" w:rsidR="00CF6DB9" w:rsidRDefault="00CF6DB9" w:rsidP="00CF6DB9">
      <w:r>
        <w:t>| GSP-5-1                              | \&gt;\&gt;Code Value                | (0008,0100) | SH | 446151000124109                                                   |</w:t>
      </w:r>
    </w:p>
    <w:p w14:paraId="298D44F3" w14:textId="77777777" w:rsidR="00CF6DB9" w:rsidRDefault="00CF6DB9" w:rsidP="00CF6DB9">
      <w:r>
        <w:t>| GSP-5-3                              | \&gt;\&gt;Coding Scheme Designator  | (0008,0102) | SH | SCT                                                               |</w:t>
      </w:r>
    </w:p>
    <w:p w14:paraId="2B9AE8E8" w14:textId="77777777" w:rsidR="00CF6DB9" w:rsidRDefault="00CF6DB9" w:rsidP="00CF6DB9">
      <w:r>
        <w:t>| GSP-5-2                              | \&gt;\&gt;Code Meaning              | (0008,0104) | LO | Identifies as male gender                                         |</w:t>
      </w:r>
    </w:p>
    <w:p w14:paraId="70E5E2D2" w14:textId="77777777" w:rsidR="00CF6DB9" w:rsidRDefault="00CF6DB9" w:rsidP="00CF6DB9">
      <w:r>
        <w:t xml:space="preserve">| GSP-6-1                              | \&gt;Start </w:t>
      </w:r>
      <w:proofErr w:type="spellStart"/>
      <w:r>
        <w:t>DateTime</w:t>
      </w:r>
      <w:proofErr w:type="spellEnd"/>
      <w:r>
        <w:t xml:space="preserve">              | (0010,xxx6) | DT | 20220715010000                                                    |</w:t>
      </w:r>
    </w:p>
    <w:p w14:paraId="3E3B8AA0" w14:textId="77777777" w:rsidR="00CF6DB9" w:rsidRDefault="00CF6DB9" w:rsidP="00CF6DB9">
      <w:r>
        <w:t>|                                      | Sex Parameters for Clinical Use Sequence| (0010,xxx2) | SQ | --ITEM 1--                                              |</w:t>
      </w:r>
    </w:p>
    <w:p w14:paraId="0D41EB2E" w14:textId="77777777" w:rsidR="00CF6DB9" w:rsidRDefault="00CF6DB9" w:rsidP="00CF6DB9">
      <w:r>
        <w:t>|                                      | \&gt;SPCU Code  Sequence         | (0010,xxx9) | SQ |  --ITEM 1--                                                       |</w:t>
      </w:r>
    </w:p>
    <w:p w14:paraId="34E7E907" w14:textId="77777777" w:rsidR="00CF6DB9" w:rsidRDefault="00CF6DB9" w:rsidP="00CF6DB9">
      <w:r>
        <w:t>| GSC-4-1                              | \&gt;\&gt;Code Value                | (0008,0100) | SH | Male-typical                                                      |</w:t>
      </w:r>
    </w:p>
    <w:p w14:paraId="3FE3768D" w14:textId="77777777" w:rsidR="00CF6DB9" w:rsidRDefault="00CF6DB9" w:rsidP="00CF6DB9">
      <w:r>
        <w:t xml:space="preserve">| GSC-4-3                              | \&gt;\&gt;Coding Scheme Designator  | (0008,0102) | SH | </w:t>
      </w:r>
      <w:proofErr w:type="spellStart"/>
      <w:r>
        <w:t>SexParameterForClinicalUse</w:t>
      </w:r>
      <w:proofErr w:type="spellEnd"/>
      <w:r>
        <w:t xml:space="preserve">                                        |</w:t>
      </w:r>
    </w:p>
    <w:p w14:paraId="1447E43B" w14:textId="77777777" w:rsidR="00CF6DB9" w:rsidRDefault="00CF6DB9" w:rsidP="00CF6DB9">
      <w:r>
        <w:t>| GSC-4-2                              | \&gt;\&gt;Code Meaning              | (0008,0104) | LO | Male typical parameters                                           |</w:t>
      </w:r>
    </w:p>
    <w:p w14:paraId="250B5937" w14:textId="77777777" w:rsidR="00CF6DB9" w:rsidRDefault="00CF6DB9" w:rsidP="00CF6DB9">
      <w:r>
        <w:t>| GSC-8                                | \&gt;SPCU Comment                | (0010,xxx1) | LT | Hormonal treatment, use affirmed gender Cr reference ranges       |</w:t>
      </w:r>
    </w:p>
    <w:p w14:paraId="3F6A6C25" w14:textId="77777777" w:rsidR="00CF6DB9" w:rsidRDefault="00CF6DB9" w:rsidP="00CF6DB9">
      <w:r>
        <w:t xml:space="preserve">| GSC-5-1                              | \&gt;\&gt;Start </w:t>
      </w:r>
      <w:proofErr w:type="spellStart"/>
      <w:r>
        <w:t>DateTime</w:t>
      </w:r>
      <w:proofErr w:type="spellEnd"/>
      <w:r>
        <w:t xml:space="preserve">            | (0010,xxx6) | DT | 20220715090000                                                    |</w:t>
      </w:r>
    </w:p>
    <w:p w14:paraId="70C3A71F" w14:textId="77777777" w:rsidR="00CF6DB9" w:rsidRDefault="00CF6DB9" w:rsidP="00CF6DB9">
      <w:r>
        <w:t xml:space="preserve">| GSC-5-2                              | \&gt;\&gt;Stop </w:t>
      </w:r>
      <w:proofErr w:type="spellStart"/>
      <w:r>
        <w:t>DateTime</w:t>
      </w:r>
      <w:proofErr w:type="spellEnd"/>
      <w:r>
        <w:t xml:space="preserve">             | (0010,xxx7) | DT |                                                                   |</w:t>
      </w:r>
    </w:p>
    <w:p w14:paraId="1CEF4EBE" w14:textId="77777777" w:rsidR="00CF6DB9" w:rsidRDefault="00CF6DB9" w:rsidP="00CF6DB9">
      <w:r>
        <w:t>|                                      | Sex Parameters for Clinical Use Sequence| (0010,xxx2) | SQ | --ITEM 2--                                              |</w:t>
      </w:r>
    </w:p>
    <w:p w14:paraId="23AC99E1" w14:textId="77777777" w:rsidR="00CF6DB9" w:rsidRDefault="00CF6DB9" w:rsidP="00CF6DB9">
      <w:r>
        <w:lastRenderedPageBreak/>
        <w:t>|                                      | \&gt;SPCU Code  Sequence         | (0010,xxx9) | SQ |  --ITEM 1--                                                       |</w:t>
      </w:r>
    </w:p>
    <w:p w14:paraId="2F9811D3" w14:textId="77777777" w:rsidR="00CF6DB9" w:rsidRDefault="00CF6DB9" w:rsidP="00CF6DB9">
      <w:r>
        <w:t>| GSC-4-1                              | \&gt;\&gt;Code Value                | (0008,0100) | SH | Female-typical                                                    |</w:t>
      </w:r>
    </w:p>
    <w:p w14:paraId="77F09142" w14:textId="77777777" w:rsidR="00CF6DB9" w:rsidRDefault="00CF6DB9" w:rsidP="00CF6DB9">
      <w:r>
        <w:t xml:space="preserve">| GSC-4-3                              | \&gt;\&gt;Coding Scheme Designator  | (0008,0102) | SH | </w:t>
      </w:r>
      <w:proofErr w:type="spellStart"/>
      <w:r>
        <w:t>SexParameterForClinicalUse</w:t>
      </w:r>
      <w:proofErr w:type="spellEnd"/>
      <w:r>
        <w:t xml:space="preserve">                                        |</w:t>
      </w:r>
    </w:p>
    <w:p w14:paraId="6301875D" w14:textId="77777777" w:rsidR="00CF6DB9" w:rsidRDefault="00CF6DB9" w:rsidP="00CF6DB9">
      <w:r>
        <w:t>| GSC-4-2                              | \&gt;\&gt;Code Meaning              | (0008,0104) | LO | Female typical parameters                                         |</w:t>
      </w:r>
    </w:p>
    <w:p w14:paraId="4CB2D453" w14:textId="77777777" w:rsidR="00CF6DB9" w:rsidRDefault="00CF6DB9" w:rsidP="00CF6DB9">
      <w:r>
        <w:t>| GSC-8                                | \&gt;SPCU Comment                | (0010,xxx1) | LT | Sex at birth                                                      |</w:t>
      </w:r>
    </w:p>
    <w:p w14:paraId="03885051" w14:textId="77777777" w:rsidR="00CF6DB9" w:rsidRDefault="00CF6DB9" w:rsidP="00CF6DB9">
      <w:r>
        <w:t>|                                      | \&gt;Validity Period sequence    | (0010,xxx5) | SQ |  --ITEM 1--                                                       |</w:t>
      </w:r>
    </w:p>
    <w:p w14:paraId="1F7DF6F0" w14:textId="77777777" w:rsidR="00CF6DB9" w:rsidRDefault="00CF6DB9" w:rsidP="00CF6DB9">
      <w:r>
        <w:t xml:space="preserve">| GSC-5-1                              | \&gt;\&gt;Start </w:t>
      </w:r>
      <w:proofErr w:type="spellStart"/>
      <w:r>
        <w:t>DateTime</w:t>
      </w:r>
      <w:proofErr w:type="spellEnd"/>
      <w:r>
        <w:t xml:space="preserve">            | (0010,xxx6) | DT | 19780410000000                                                    |</w:t>
      </w:r>
    </w:p>
    <w:p w14:paraId="3E7721EA" w14:textId="77777777" w:rsidR="00CF6DB9" w:rsidRDefault="00CF6DB9" w:rsidP="00CF6DB9">
      <w:r>
        <w:t xml:space="preserve">| GSC-5-2                              | \&gt;\&gt;Stop </w:t>
      </w:r>
      <w:proofErr w:type="spellStart"/>
      <w:r>
        <w:t>DateTime</w:t>
      </w:r>
      <w:proofErr w:type="spellEnd"/>
      <w:r>
        <w:t xml:space="preserve">             | (0010,xxx7) | DT | 20220715090000                                                    |</w:t>
      </w:r>
    </w:p>
    <w:p w14:paraId="7B5CE7D8" w14:textId="77777777" w:rsidR="00CF6DB9" w:rsidRDefault="00CF6DB9" w:rsidP="00CF6DB9"/>
    <w:p w14:paraId="36374181" w14:textId="77777777" w:rsidR="00CF6DB9" w:rsidRDefault="00CF6DB9" w:rsidP="00BB71CB">
      <w:pPr>
        <w:pStyle w:val="Heading4"/>
      </w:pPr>
      <w:r>
        <w:t>#### Example 03: FHIR Mapping</w:t>
      </w:r>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54A2B9A4" w14:textId="77777777" w:rsidR="00CF6DB9" w:rsidRDefault="00CF6DB9" w:rsidP="00CF6DB9"/>
    <w:p w14:paraId="01B8A0CF" w14:textId="77777777" w:rsidR="00CF6DB9" w:rsidRDefault="00CF6DB9" w:rsidP="00CF6DB9">
      <w:r>
        <w:t>| FHIR attribute                                | Attribute Name                | TAG         | VR | Value                                                             |</w:t>
      </w:r>
    </w:p>
    <w:p w14:paraId="22FDE74A" w14:textId="77777777" w:rsidR="00CF6DB9" w:rsidRDefault="00CF6DB9" w:rsidP="00CF6DB9">
      <w:r>
        <w:t>| ----------------------------------------------| ----------------------------- | ----------- | -- | ----------------------------------------------------------------- |</w:t>
      </w:r>
    </w:p>
    <w:p w14:paraId="019EBD4F" w14:textId="77777777" w:rsidR="00CF6DB9" w:rsidRDefault="00CF6DB9" w:rsidP="00CF6DB9">
      <w:r>
        <w:t>| Patient.name [use=official]                   | Patient's Name                | (0010,0010) | PN | Smith\^John^^^                                                    |</w:t>
      </w:r>
    </w:p>
    <w:p w14:paraId="41D12563" w14:textId="77777777" w:rsidR="00CF6DB9" w:rsidRDefault="00CF6DB9" w:rsidP="00CF6DB9">
      <w:r>
        <w:t xml:space="preserve">| </w:t>
      </w:r>
      <w:proofErr w:type="spellStart"/>
      <w:r>
        <w:t>Patient.gender</w:t>
      </w:r>
      <w:proofErr w:type="spellEnd"/>
      <w:r>
        <w:t xml:space="preserve">                                | Patient's Sex                 | (0010,0040) | CS | F                                                                 |</w:t>
      </w:r>
    </w:p>
    <w:p w14:paraId="0F942ED2" w14:textId="77777777" w:rsidR="00CF6DB9" w:rsidRDefault="00CF6DB9" w:rsidP="00CF6DB9">
      <w:r>
        <w:t xml:space="preserve">| </w:t>
      </w:r>
      <w:proofErr w:type="spellStart"/>
      <w:r>
        <w:t>Patient.extension</w:t>
      </w:r>
      <w:proofErr w:type="spellEnd"/>
      <w:r>
        <w:t xml:space="preserve"> [</w:t>
      </w:r>
      <w:proofErr w:type="spellStart"/>
      <w:r>
        <w:t>PGenderIdentity</w:t>
      </w:r>
      <w:proofErr w:type="spellEnd"/>
      <w:r>
        <w:t>]           | Gender Identity Sequence      | (0010,xxxx) | SQ | --ITEM 1--                                                        |</w:t>
      </w:r>
    </w:p>
    <w:p w14:paraId="42D4E3CA" w14:textId="77777777" w:rsidR="00CF6DB9" w:rsidRDefault="00CF6DB9" w:rsidP="00CF6DB9">
      <w:r>
        <w:t>|                                               | \&gt;Gender Code Sequence        | (0010,xxx4) | SQ | --ITEM 1--                                                        |</w:t>
      </w:r>
    </w:p>
    <w:p w14:paraId="7C338A61" w14:textId="77777777" w:rsidR="00CF6DB9" w:rsidRDefault="00CF6DB9" w:rsidP="00CF6DB9">
      <w:r>
        <w:t xml:space="preserve">| </w:t>
      </w:r>
      <w:proofErr w:type="spellStart"/>
      <w:r>
        <w:t>Patient.extension</w:t>
      </w:r>
      <w:proofErr w:type="spellEnd"/>
      <w:r>
        <w:t xml:space="preserve"> [value code]                | \&gt;\&gt;Code Value                | (0008,0100) | SH | 446151000124109                                                   |</w:t>
      </w:r>
    </w:p>
    <w:p w14:paraId="6050AED0" w14:textId="77777777" w:rsidR="00CF6DB9" w:rsidRDefault="00CF6DB9" w:rsidP="00CF6DB9">
      <w:r>
        <w:lastRenderedPageBreak/>
        <w:t xml:space="preserve">| </w:t>
      </w:r>
      <w:proofErr w:type="spellStart"/>
      <w:r>
        <w:t>Patient.extension</w:t>
      </w:r>
      <w:proofErr w:type="spellEnd"/>
      <w:r>
        <w:t xml:space="preserve"> [value system]              | \&gt;\&gt;Coding Scheme Designator  | (0008,0102) | SH | SCT                                                               |</w:t>
      </w:r>
    </w:p>
    <w:p w14:paraId="124F39E8" w14:textId="77777777" w:rsidR="00CF6DB9" w:rsidRDefault="00CF6DB9" w:rsidP="00CF6DB9">
      <w:r>
        <w:t xml:space="preserve">| </w:t>
      </w:r>
      <w:proofErr w:type="spellStart"/>
      <w:r>
        <w:t>Patient.extension</w:t>
      </w:r>
      <w:proofErr w:type="spellEnd"/>
      <w:r>
        <w:t xml:space="preserve"> [value display]             | \&gt;\&gt;Code Meaning              | (0008,0104) | LO | Identifies as male gender                                         |</w:t>
      </w:r>
    </w:p>
    <w:p w14:paraId="046D32AE" w14:textId="77777777" w:rsidR="00CF6DB9" w:rsidRDefault="00CF6DB9" w:rsidP="00CF6DB9">
      <w:r>
        <w:t xml:space="preserve">| </w:t>
      </w:r>
      <w:proofErr w:type="spellStart"/>
      <w:r>
        <w:t>Patient.extension</w:t>
      </w:r>
      <w:proofErr w:type="spellEnd"/>
      <w:r>
        <w:t xml:space="preserve"> [period start]              | \&gt;Start </w:t>
      </w:r>
      <w:proofErr w:type="spellStart"/>
      <w:r>
        <w:t>DateTime</w:t>
      </w:r>
      <w:proofErr w:type="spellEnd"/>
      <w:r>
        <w:t xml:space="preserve">              | (0010,xxx6) | DT | 20220715010000                                                    |</w:t>
      </w:r>
    </w:p>
    <w:p w14:paraId="6C3DF5EE" w14:textId="77777777" w:rsidR="00CF6DB9" w:rsidRDefault="00CF6DB9" w:rsidP="00CF6DB9">
      <w:r>
        <w:t xml:space="preserve">| </w:t>
      </w:r>
      <w:proofErr w:type="spellStart"/>
      <w:r>
        <w:t>serviceRequest.extension</w:t>
      </w:r>
      <w:proofErr w:type="spellEnd"/>
      <w:r>
        <w:t xml:space="preserve"> [</w:t>
      </w:r>
      <w:proofErr w:type="spellStart"/>
      <w:r>
        <w:t>PatSexParameterForClinicalUse</w:t>
      </w:r>
      <w:proofErr w:type="spellEnd"/>
      <w:r>
        <w:t>] | Sex Parameters for Clinical Use Sequence | (0010,xxx2) | SQ | --ITEM 1--                                  |</w:t>
      </w:r>
    </w:p>
    <w:p w14:paraId="2010988F" w14:textId="77777777" w:rsidR="00CF6DB9" w:rsidRDefault="00CF6DB9" w:rsidP="00CF6DB9">
      <w:r>
        <w:t>|                                               | \&gt;SPCU Code Sequence          | (0010,xxx9) | SQ | --ITEM 1--                                                        |</w:t>
      </w:r>
    </w:p>
    <w:p w14:paraId="37B96B69" w14:textId="77777777" w:rsidR="00CF6DB9" w:rsidRDefault="00CF6DB9" w:rsidP="00CF6DB9">
      <w:r>
        <w:t xml:space="preserve">| </w:t>
      </w:r>
      <w:proofErr w:type="spellStart"/>
      <w:r>
        <w:t>serviceRequest.extension</w:t>
      </w:r>
      <w:proofErr w:type="spellEnd"/>
      <w:r>
        <w:t xml:space="preserve"> [value code]         | \&gt;\&gt;Code Value                | (0008,0100) | SH | Male-typical                                                      |</w:t>
      </w:r>
    </w:p>
    <w:p w14:paraId="5F5A5D3B" w14:textId="77777777" w:rsidR="00CF6DB9" w:rsidRDefault="00CF6DB9" w:rsidP="00CF6DB9">
      <w:r>
        <w:t xml:space="preserve">| </w:t>
      </w:r>
      <w:proofErr w:type="spellStart"/>
      <w:r>
        <w:t>serviceRequest.extension</w:t>
      </w:r>
      <w:proofErr w:type="spellEnd"/>
      <w:r>
        <w:t xml:space="preserve"> [value system]       | \&gt;\&gt;Coding Scheme Designator  | (0008,0102) | SH | </w:t>
      </w:r>
      <w:proofErr w:type="spellStart"/>
      <w:r>
        <w:t>SexParameterForClinicalUse</w:t>
      </w:r>
      <w:proofErr w:type="spellEnd"/>
      <w:r>
        <w:t xml:space="preserve">                                        |</w:t>
      </w:r>
    </w:p>
    <w:p w14:paraId="28B78237" w14:textId="77777777" w:rsidR="00CF6DB9" w:rsidRDefault="00CF6DB9" w:rsidP="00CF6DB9">
      <w:r>
        <w:t xml:space="preserve">| </w:t>
      </w:r>
      <w:proofErr w:type="spellStart"/>
      <w:r>
        <w:t>serviceRequest.extension</w:t>
      </w:r>
      <w:proofErr w:type="spellEnd"/>
      <w:r>
        <w:t xml:space="preserve"> [value display]      | \&gt;\&gt;Code Meaning              | (0008,0104) | LO | Male typical parameters                                           |</w:t>
      </w:r>
    </w:p>
    <w:p w14:paraId="230B5365" w14:textId="77777777" w:rsidR="00CF6DB9" w:rsidRDefault="00CF6DB9" w:rsidP="00CF6DB9">
      <w:r>
        <w:t xml:space="preserve">| </w:t>
      </w:r>
      <w:proofErr w:type="spellStart"/>
      <w:r>
        <w:t>serviceRequest.extension</w:t>
      </w:r>
      <w:proofErr w:type="spellEnd"/>
      <w:r>
        <w:t xml:space="preserve"> [comment]            | \&gt;SPCU Comment                | (0010,xxx1) | LT | Hormonal treatment, use affirmed gender Cr reference ranges       |</w:t>
      </w:r>
    </w:p>
    <w:p w14:paraId="048B1440" w14:textId="77777777" w:rsidR="00CF6DB9" w:rsidRDefault="00CF6DB9" w:rsidP="00CF6DB9">
      <w:r>
        <w:t>|                                               | \&gt;Validity Period sequence    | (0010,xxx5) | SQ | --ITEM 1--                                                        |</w:t>
      </w:r>
    </w:p>
    <w:p w14:paraId="66948475" w14:textId="77777777" w:rsidR="00CF6DB9" w:rsidRDefault="00CF6DB9" w:rsidP="00CF6DB9">
      <w:r>
        <w:t xml:space="preserve">| </w:t>
      </w:r>
      <w:proofErr w:type="spellStart"/>
      <w:r>
        <w:t>serviceRequest.extension</w:t>
      </w:r>
      <w:proofErr w:type="spellEnd"/>
      <w:r>
        <w:t xml:space="preserve"> [period start]       | \&gt;\&gt;Start </w:t>
      </w:r>
      <w:proofErr w:type="spellStart"/>
      <w:r>
        <w:t>DateTime</w:t>
      </w:r>
      <w:proofErr w:type="spellEnd"/>
      <w:r>
        <w:t xml:space="preserve">            | (0010,xxx6) | DT | 20220715090000                                                    |</w:t>
      </w:r>
    </w:p>
    <w:p w14:paraId="6AAA78F5" w14:textId="77777777" w:rsidR="00CF6DB9" w:rsidRDefault="00CF6DB9" w:rsidP="00CF6DB9">
      <w:r>
        <w:t xml:space="preserve">| </w:t>
      </w:r>
      <w:proofErr w:type="spellStart"/>
      <w:r>
        <w:t>serviceRequest.extension</w:t>
      </w:r>
      <w:proofErr w:type="spellEnd"/>
      <w:r>
        <w:t xml:space="preserve"> [</w:t>
      </w:r>
      <w:proofErr w:type="spellStart"/>
      <w:r>
        <w:t>supportingInfo</w:t>
      </w:r>
      <w:proofErr w:type="spellEnd"/>
      <w:r>
        <w:t xml:space="preserve"> reference] | \&gt;SPCU Reference        | (0010,xx10) | UR | https://doi.org/10.1210/jendso/bvab048.1607                       | </w:t>
      </w:r>
    </w:p>
    <w:p w14:paraId="28EF43E5" w14:textId="77777777" w:rsidR="00CF6DB9" w:rsidRDefault="00CF6DB9" w:rsidP="00CF6DB9">
      <w:r>
        <w:t xml:space="preserve">| </w:t>
      </w:r>
      <w:proofErr w:type="spellStart"/>
      <w:r>
        <w:t>serviceRequest.extension</w:t>
      </w:r>
      <w:proofErr w:type="spellEnd"/>
      <w:r>
        <w:t xml:space="preserve"> [</w:t>
      </w:r>
      <w:proofErr w:type="spellStart"/>
      <w:r>
        <w:t>PatSexParameterForClinicalUse</w:t>
      </w:r>
      <w:proofErr w:type="spellEnd"/>
      <w:r>
        <w:t>] | Sex Parameters for Clinical Use Sequence| (0010,xxx2) | SQ | --ITEM 2--                                   |</w:t>
      </w:r>
    </w:p>
    <w:p w14:paraId="7E0C6973" w14:textId="77777777" w:rsidR="00CF6DB9" w:rsidRDefault="00CF6DB9" w:rsidP="00CF6DB9">
      <w:r>
        <w:t>|                                               | \&gt;SPCU Code  Sequence         | (0010,xxx9) | SQ |  --ITEM 1--                                                       |</w:t>
      </w:r>
    </w:p>
    <w:p w14:paraId="3D3668FF" w14:textId="77777777" w:rsidR="00CF6DB9" w:rsidRDefault="00CF6DB9" w:rsidP="00CF6DB9">
      <w:r>
        <w:t xml:space="preserve">| </w:t>
      </w:r>
      <w:proofErr w:type="spellStart"/>
      <w:r>
        <w:t>serviceRequest.extension</w:t>
      </w:r>
      <w:proofErr w:type="spellEnd"/>
      <w:r>
        <w:t xml:space="preserve"> [value code]         | \&gt;\&gt;Code Value                | (0008,0100) | SH | Female-typical                                                    |</w:t>
      </w:r>
    </w:p>
    <w:p w14:paraId="6B66E12A" w14:textId="77777777" w:rsidR="00CF6DB9" w:rsidRDefault="00CF6DB9" w:rsidP="00CF6DB9">
      <w:r>
        <w:t xml:space="preserve">| </w:t>
      </w:r>
      <w:proofErr w:type="spellStart"/>
      <w:r>
        <w:t>serviceRequest.extension</w:t>
      </w:r>
      <w:proofErr w:type="spellEnd"/>
      <w:r>
        <w:t xml:space="preserve"> [value system]       | \&gt;\&gt;Coding Scheme Designator  | (0008,0102) | SH | </w:t>
      </w:r>
      <w:proofErr w:type="spellStart"/>
      <w:r>
        <w:t>SexParameterForClinicalUse</w:t>
      </w:r>
      <w:proofErr w:type="spellEnd"/>
      <w:r>
        <w:t xml:space="preserve">                                        |</w:t>
      </w:r>
    </w:p>
    <w:p w14:paraId="64D902FD" w14:textId="77777777" w:rsidR="00CF6DB9" w:rsidRDefault="00CF6DB9" w:rsidP="00CF6DB9">
      <w:r>
        <w:t xml:space="preserve">| </w:t>
      </w:r>
      <w:proofErr w:type="spellStart"/>
      <w:r>
        <w:t>serviceRequest.extension</w:t>
      </w:r>
      <w:proofErr w:type="spellEnd"/>
      <w:r>
        <w:t xml:space="preserve"> [value display]      | \&gt;\&gt;Code Meaning              | (0008,0104) | LO | Female typical parameters                                         |</w:t>
      </w:r>
    </w:p>
    <w:p w14:paraId="74549220" w14:textId="77777777" w:rsidR="00CF6DB9" w:rsidRDefault="00CF6DB9" w:rsidP="00CF6DB9">
      <w:r>
        <w:t xml:space="preserve">| </w:t>
      </w:r>
      <w:proofErr w:type="spellStart"/>
      <w:r>
        <w:t>serviceRequest.extension</w:t>
      </w:r>
      <w:proofErr w:type="spellEnd"/>
      <w:r>
        <w:t xml:space="preserve"> [comment]            | \&gt;SPCU Comment                | (0010,xxx1) | LT | Sex at birth                                                      |</w:t>
      </w:r>
    </w:p>
    <w:p w14:paraId="6B76DD3E" w14:textId="77777777" w:rsidR="00CF6DB9" w:rsidRDefault="00CF6DB9" w:rsidP="00CF6DB9">
      <w:r>
        <w:t>|                                               | \&gt;Validity Period sequence    | (0010,xxx5) | SQ |  --ITEM 1--                                                       |</w:t>
      </w:r>
    </w:p>
    <w:p w14:paraId="4A128B09" w14:textId="77777777" w:rsidR="00CF6DB9" w:rsidRDefault="00CF6DB9" w:rsidP="00CF6DB9">
      <w:r>
        <w:lastRenderedPageBreak/>
        <w:t xml:space="preserve">| </w:t>
      </w:r>
      <w:proofErr w:type="spellStart"/>
      <w:r>
        <w:t>serviceRequest.extension</w:t>
      </w:r>
      <w:proofErr w:type="spellEnd"/>
      <w:r>
        <w:t xml:space="preserve"> [period start]       | \&gt;\&gt;Start </w:t>
      </w:r>
      <w:proofErr w:type="spellStart"/>
      <w:r>
        <w:t>DateTime</w:t>
      </w:r>
      <w:proofErr w:type="spellEnd"/>
      <w:r>
        <w:t xml:space="preserve">            | (0010,xxx6) | DT | 19780410000000                                                    |</w:t>
      </w:r>
    </w:p>
    <w:p w14:paraId="446CA752" w14:textId="77777777" w:rsidR="00CF6DB9" w:rsidRDefault="00CF6DB9" w:rsidP="00CF6DB9">
      <w:r>
        <w:t xml:space="preserve">| </w:t>
      </w:r>
      <w:proofErr w:type="spellStart"/>
      <w:r>
        <w:t>serviceRequest.extension</w:t>
      </w:r>
      <w:proofErr w:type="spellEnd"/>
      <w:r>
        <w:t xml:space="preserve"> [period end]         | \&gt;\&gt;Stop </w:t>
      </w:r>
      <w:proofErr w:type="spellStart"/>
      <w:r>
        <w:t>DateTime</w:t>
      </w:r>
      <w:proofErr w:type="spellEnd"/>
      <w:r>
        <w:t xml:space="preserve">             | (0010,xxx7) | DT | 20220715090000                                                    |</w:t>
      </w:r>
    </w:p>
    <w:p w14:paraId="175BC078" w14:textId="77777777" w:rsidR="00CF6DB9" w:rsidRDefault="00CF6DB9" w:rsidP="00CF6DB9">
      <w:r>
        <w:t>|                                               | Person Names to Use Sequence  | (0010,xxx3) | SQ |  --ITEM 1--                                                       |</w:t>
      </w:r>
    </w:p>
    <w:p w14:paraId="35F3809B" w14:textId="77777777" w:rsidR="00CF6DB9" w:rsidRDefault="00CF6DB9" w:rsidP="00CF6DB9">
      <w:r>
        <w:t>| Patient.name[use=usual]                       | \&gt;Name to use                 | (0010,xx12) | LT | John Smith                                                        |</w:t>
      </w:r>
    </w:p>
    <w:p w14:paraId="599978F3" w14:textId="77777777" w:rsidR="00CF6DB9" w:rsidRDefault="00CF6DB9" w:rsidP="00CF6DB9"/>
    <w:p w14:paraId="6FC1D66B" w14:textId="77777777" w:rsidR="00CF6DB9" w:rsidRDefault="00CF6DB9" w:rsidP="00BB71CB">
      <w:pPr>
        <w:pStyle w:val="Heading4"/>
      </w:pPr>
      <w:r>
        <w:t>#### Example 04: Imaging Report</w:t>
      </w:r>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 xml:space="preserve">These will be references to HL7 final </w:t>
      </w:r>
      <w:proofErr w:type="gramStart"/>
      <w:r>
        <w:t>version</w:t>
      </w:r>
      <w:proofErr w:type="gramEnd"/>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r>
        <w:t>#### Example 05: CDA Release 2 Imaging Report</w:t>
      </w:r>
    </w:p>
    <w:p w14:paraId="038A84E6" w14:textId="77777777" w:rsidR="00CF6DB9" w:rsidRDefault="00CF6DB9" w:rsidP="00CF6DB9"/>
    <w:p w14:paraId="49AC9E1F" w14:textId="43BFF04D" w:rsidR="00CF6DB9" w:rsidRDefault="00CF6DB9" w:rsidP="00D6351D">
      <w:pPr>
        <w:pStyle w:val="Instruction"/>
      </w:pPr>
      <w:r>
        <w:t>See this [example](</w:t>
      </w:r>
      <w:proofErr w:type="spellStart"/>
      <w:r>
        <w:t>cdadicom_use_case.html#cda-dicom</w:t>
      </w:r>
      <w:proofErr w:type="spellEnd"/>
      <w:r>
        <w:t>) of a CDA [Imaging Report](#reporting).</w:t>
      </w:r>
    </w:p>
    <w:p w14:paraId="3572904B" w14:textId="301FC45F" w:rsidR="00D6351D" w:rsidRDefault="00D6351D" w:rsidP="00D6351D">
      <w:pPr>
        <w:pStyle w:val="Instruction"/>
      </w:pPr>
      <w:r>
        <w:t>These will be references to HL7 final version example.</w:t>
      </w:r>
    </w:p>
    <w:p w14:paraId="34CEF73E" w14:textId="398FACA6" w:rsidR="00F92829" w:rsidRDefault="00F92829" w:rsidP="00F92829"/>
    <w:p w14:paraId="57DF38C4" w14:textId="2FED380F" w:rsidR="00F92829" w:rsidRDefault="00F92829" w:rsidP="00F92829">
      <w:pPr>
        <w:pStyle w:val="Heading2"/>
      </w:pPr>
      <w:bookmarkStart w:id="143" w:name="_Toc124852250"/>
      <w:r>
        <w:t>XX.2 Find Relevant Priors</w:t>
      </w:r>
      <w:bookmarkEnd w:id="143"/>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 xml:space="preserve">Response looks </w:t>
      </w:r>
      <w:proofErr w:type="gramStart"/>
      <w:r>
        <w:t>insufficient</w:t>
      </w:r>
      <w:proofErr w:type="gramEnd"/>
    </w:p>
    <w:p w14:paraId="574778ED" w14:textId="248ECB42" w:rsidR="00AB072D" w:rsidRDefault="00AB072D" w:rsidP="00AB072D">
      <w:pPr>
        <w:pStyle w:val="List1"/>
        <w:numPr>
          <w:ilvl w:val="2"/>
          <w:numId w:val="7"/>
        </w:numPr>
      </w:pPr>
      <w:r>
        <w:t xml:space="preserve">Try query by </w:t>
      </w:r>
      <w:proofErr w:type="gramStart"/>
      <w:r>
        <w:t>birthdate</w:t>
      </w:r>
      <w:proofErr w:type="gramEnd"/>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 xml:space="preserve">If MWL has name to use (new), query by that name and </w:t>
      </w:r>
      <w:proofErr w:type="gramStart"/>
      <w:r>
        <w:t>birthdate</w:t>
      </w:r>
      <w:proofErr w:type="gramEnd"/>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lastRenderedPageBreak/>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260D1D46" w14:textId="77777777" w:rsidR="00D6351D" w:rsidRDefault="00A143D0" w:rsidP="00A143D0">
      <w:pPr>
        <w:pStyle w:val="List1"/>
        <w:numPr>
          <w:ilvl w:val="0"/>
          <w:numId w:val="7"/>
        </w:numPr>
      </w:pPr>
      <w:r>
        <w:t xml:space="preserve">Patient got new name, new ID, and there is some patient link/ patient merge process.  </w:t>
      </w:r>
    </w:p>
    <w:p w14:paraId="79C1EF88" w14:textId="77777777" w:rsidR="00D6351D" w:rsidRDefault="00D6351D" w:rsidP="00D6351D">
      <w:pPr>
        <w:pStyle w:val="Instruction"/>
      </w:pPr>
    </w:p>
    <w:p w14:paraId="68875EDA" w14:textId="50D440AC" w:rsidR="00A143D0" w:rsidRDefault="00A143D0" w:rsidP="00D6351D">
      <w:pPr>
        <w:pStyle w:val="Instruction"/>
      </w:pPr>
      <w:r>
        <w:rPr>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D6351D">
      <w:pPr>
        <w:pStyle w:val="Instruction"/>
      </w:pPr>
      <w:r>
        <w:rPr>
          <w:bCs/>
        </w:rPr>
        <w:t xml:space="preserve">TODO </w:t>
      </w:r>
      <w:r>
        <w:t xml:space="preserve">look at the stuff just added as part of archive </w:t>
      </w:r>
      <w:proofErr w:type="gramStart"/>
      <w:r>
        <w:t>inventory</w:t>
      </w:r>
      <w:proofErr w:type="gramEnd"/>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 xml:space="preserve">Day -1: v2 order arrives, PACS and operator retrieve </w:t>
      </w:r>
      <w:proofErr w:type="gramStart"/>
      <w:r>
        <w:t>priors</w:t>
      </w:r>
      <w:proofErr w:type="gramEnd"/>
    </w:p>
    <w:p w14:paraId="65F9B560" w14:textId="0F5C7712" w:rsidR="00A143D0" w:rsidRDefault="00A143D0" w:rsidP="00877A6E">
      <w:pPr>
        <w:pStyle w:val="List1"/>
      </w:pPr>
      <w:r>
        <w:t xml:space="preserve">Day 0: PACS/MWL Provider convert v2 order into </w:t>
      </w:r>
      <w:proofErr w:type="gramStart"/>
      <w:r>
        <w:t>MWL</w:t>
      </w:r>
      <w:proofErr w:type="gramEnd"/>
    </w:p>
    <w:p w14:paraId="69509EC4" w14:textId="309AC58F" w:rsidR="00A143D0" w:rsidRDefault="00A143D0" w:rsidP="00877A6E">
      <w:pPr>
        <w:pStyle w:val="List1"/>
      </w:pPr>
      <w:r>
        <w:t xml:space="preserve">Day 0: Modality operator selects </w:t>
      </w:r>
      <w:proofErr w:type="gramStart"/>
      <w:r>
        <w:t>priors</w:t>
      </w:r>
      <w:proofErr w:type="gramEnd"/>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w:t>
      </w:r>
      <w:proofErr w:type="gramStart"/>
      <w:r>
        <w:t>protocol</w:t>
      </w:r>
      <w:proofErr w:type="gramEnd"/>
    </w:p>
    <w:p w14:paraId="0F3F70CE" w14:textId="0F46AEC9" w:rsidR="00A143D0" w:rsidRDefault="00A143D0" w:rsidP="00877A6E">
      <w:pPr>
        <w:pStyle w:val="List1"/>
      </w:pPr>
    </w:p>
    <w:p w14:paraId="25AC16CF" w14:textId="58A858C7" w:rsidR="00A143D0" w:rsidRDefault="00A143D0" w:rsidP="00877A6E">
      <w:pPr>
        <w:pStyle w:val="List1"/>
      </w:pPr>
      <w:r w:rsidRPr="00A143D0">
        <w:rPr>
          <w:b/>
          <w:bCs/>
        </w:rPr>
        <w:t>TODO</w:t>
      </w:r>
      <w:r>
        <w:t xml:space="preserve"> obtaining outside priors (is this in scope for a DICOM annex? but perhaps worth some notes)</w:t>
      </w:r>
    </w:p>
    <w:p w14:paraId="4D62A614" w14:textId="7AD4E46B" w:rsidR="00D66306" w:rsidRDefault="00D66306" w:rsidP="00877A6E">
      <w:pPr>
        <w:pStyle w:val="List1"/>
      </w:pPr>
    </w:p>
    <w:p w14:paraId="544BD787" w14:textId="5ACE5DBB" w:rsidR="00D66306" w:rsidRPr="00D66306" w:rsidRDefault="00D66306" w:rsidP="00877A6E">
      <w:pPr>
        <w:pStyle w:val="List1"/>
      </w:pPr>
      <w:r w:rsidRPr="00D66306">
        <w:rPr>
          <w:b/>
          <w:bCs/>
        </w:rPr>
        <w:t>TODO</w:t>
      </w:r>
      <w:r>
        <w:rPr>
          <w:b/>
          <w:bCs/>
        </w:rPr>
        <w:t xml:space="preserve"> </w:t>
      </w:r>
      <w:r>
        <w:t>(outside scope) – Note that some systems will coerce all SOP instances to have a common Patient’s sex (0010,0040) when they receive an update to patient demographics.  The new attributes need not be updated.</w:t>
      </w: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3-22T17:07:00Z" w:initials="RH">
    <w:p w14:paraId="7444FBAE" w14:textId="77777777" w:rsidR="0077223D" w:rsidRDefault="0077223D" w:rsidP="00747284">
      <w:pPr>
        <w:pStyle w:val="CommentText"/>
      </w:pPr>
      <w:r>
        <w:rPr>
          <w:rStyle w:val="CommentReference"/>
        </w:rPr>
        <w:annotationRef/>
      </w:r>
      <w:r>
        <w:t>Reword for new type 3, 1C</w:t>
      </w:r>
    </w:p>
  </w:comment>
  <w:comment w:id="43" w:author="Robert Horn" w:date="2023-04-10T12:11:00Z" w:initials="RH">
    <w:p w14:paraId="0CE07552" w14:textId="77777777" w:rsidR="005C34D8" w:rsidRDefault="005C34D8" w:rsidP="008D1A48">
      <w:pPr>
        <w:pStyle w:val="CommentText"/>
      </w:pPr>
      <w:r>
        <w:rPr>
          <w:rStyle w:val="CommentReference"/>
        </w:rPr>
        <w:annotationRef/>
      </w:r>
      <w:r>
        <w:t>Done</w:t>
      </w:r>
    </w:p>
  </w:comment>
  <w:comment w:id="51" w:author="Robert Horn" w:date="2023-02-27T12:16:00Z" w:initials="RH">
    <w:p w14:paraId="3C93B98A" w14:textId="37898BB8" w:rsidR="00834B82" w:rsidRDefault="00834B82" w:rsidP="00105B75">
      <w:pPr>
        <w:pStyle w:val="CommentText"/>
      </w:pPr>
      <w:r>
        <w:rPr>
          <w:rStyle w:val="CommentReference"/>
        </w:rPr>
        <w:annotationRef/>
      </w:r>
      <w:r>
        <w:t>Copy change to rest of document</w:t>
      </w:r>
    </w:p>
  </w:comment>
  <w:comment w:id="52" w:author="Robert Horn" w:date="2023-04-10T11:56:00Z" w:initials="RH">
    <w:p w14:paraId="0335F531" w14:textId="77777777" w:rsidR="00423F5A" w:rsidRDefault="00423F5A" w:rsidP="00074869">
      <w:pPr>
        <w:pStyle w:val="CommentText"/>
      </w:pPr>
      <w:r>
        <w:rPr>
          <w:rStyle w:val="CommentReference"/>
        </w:rPr>
        <w:annotationRef/>
      </w:r>
      <w:r>
        <w:t>done</w:t>
      </w:r>
    </w:p>
  </w:comment>
  <w:comment w:id="53"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4"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5"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6"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9" w:author="Robert Horn" w:date="2023-04-10T11:57:00Z" w:initials="RH">
    <w:p w14:paraId="0774ED80" w14:textId="77777777" w:rsidR="00423F5A" w:rsidRDefault="00423F5A" w:rsidP="00A45778">
      <w:pPr>
        <w:pStyle w:val="CommentText"/>
      </w:pPr>
      <w:r>
        <w:rPr>
          <w:rStyle w:val="CommentReference"/>
        </w:rPr>
        <w:annotationRef/>
      </w:r>
      <w:r>
        <w:t>Dealt with as part of SPCU</w:t>
      </w:r>
    </w:p>
  </w:comment>
  <w:comment w:id="57" w:author="Robert Horn" w:date="2022-08-09T09:22:00Z" w:initials="RH">
    <w:p w14:paraId="0DEC5F01" w14:textId="28729B9A" w:rsidR="00A44041" w:rsidRDefault="00A44041" w:rsidP="001C4F6A">
      <w:pPr>
        <w:pStyle w:val="CommentText"/>
      </w:pPr>
      <w:r>
        <w:rPr>
          <w:rStyle w:val="CommentReference"/>
        </w:rPr>
        <w:annotationRef/>
      </w:r>
      <w:r>
        <w:t>Does DICOM need this for anything?</w:t>
      </w:r>
    </w:p>
  </w:comment>
  <w:comment w:id="58"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61"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62" w:author="Robert Horn" w:date="2023-04-10T11:57:00Z" w:initials="RH">
    <w:p w14:paraId="6BE2500D" w14:textId="77777777" w:rsidR="00423F5A" w:rsidRDefault="00423F5A" w:rsidP="00412C62">
      <w:pPr>
        <w:pStyle w:val="CommentText"/>
      </w:pPr>
      <w:r>
        <w:rPr>
          <w:rStyle w:val="CommentReference"/>
        </w:rPr>
        <w:annotationRef/>
      </w:r>
      <w:r>
        <w:t>done</w:t>
      </w:r>
    </w:p>
  </w:comment>
  <w:comment w:id="63"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4"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5"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66" w:author="Robert Horn" w:date="2022-08-02T10:54:00Z" w:initials="RH">
    <w:p w14:paraId="2A8BE04C" w14:textId="6A02D4F2" w:rsidR="00FE2351" w:rsidRDefault="00FE2351" w:rsidP="00FE2351">
      <w:pPr>
        <w:pStyle w:val="CommentText"/>
      </w:pPr>
      <w:r>
        <w:rPr>
          <w:rStyle w:val="CommentReference"/>
        </w:rPr>
        <w:annotationRef/>
      </w:r>
      <w:r>
        <w:t>Sex Assigned at Birth needs an answer</w:t>
      </w:r>
    </w:p>
  </w:comment>
  <w:comment w:id="67" w:author="Robert Horn" w:date="2023-02-27T12:18:00Z" w:initials="RH">
    <w:p w14:paraId="072A6ABA" w14:textId="77777777" w:rsidR="00834B82" w:rsidRDefault="00834B82" w:rsidP="00AC1834">
      <w:pPr>
        <w:pStyle w:val="CommentText"/>
      </w:pPr>
      <w:r>
        <w:rPr>
          <w:rStyle w:val="CommentReference"/>
        </w:rPr>
        <w:annotationRef/>
      </w:r>
      <w:r>
        <w:t>HL7 solves with SPCU validity dates.  Attribute removed.</w:t>
      </w:r>
    </w:p>
  </w:comment>
  <w:comment w:id="70" w:author="Robert Horn" w:date="2023-04-10T12:12:00Z" w:initials="RH">
    <w:p w14:paraId="1336F920" w14:textId="77777777" w:rsidR="005C34D8" w:rsidRDefault="005C34D8" w:rsidP="001508D7">
      <w:pPr>
        <w:pStyle w:val="CommentText"/>
      </w:pPr>
      <w:r>
        <w:rPr>
          <w:rStyle w:val="CommentReference"/>
        </w:rPr>
        <w:annotationRef/>
      </w:r>
      <w:r>
        <w:t>WG-06 resolution</w:t>
      </w:r>
    </w:p>
  </w:comment>
  <w:comment w:id="68" w:author="Robert Horn" w:date="2022-08-09T09:22:00Z" w:initials="RH">
    <w:p w14:paraId="53288B9D" w14:textId="056FE960" w:rsidR="00FE2351" w:rsidRDefault="00FE2351" w:rsidP="00FE2351">
      <w:pPr>
        <w:pStyle w:val="CommentText"/>
      </w:pPr>
      <w:r>
        <w:rPr>
          <w:rStyle w:val="CommentReference"/>
        </w:rPr>
        <w:annotationRef/>
      </w:r>
      <w:r>
        <w:t>Does DICOM need this for anything?</w:t>
      </w:r>
    </w:p>
  </w:comment>
  <w:comment w:id="69"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78" w:author="Robert Horn" w:date="2023-03-22T15:02:00Z" w:initials="RH">
    <w:p w14:paraId="3D28BC35" w14:textId="77777777" w:rsidR="00B33418" w:rsidRDefault="00B33418" w:rsidP="00D3512D">
      <w:pPr>
        <w:pStyle w:val="CommentText"/>
      </w:pPr>
      <w:r>
        <w:rPr>
          <w:rStyle w:val="CommentReference"/>
        </w:rPr>
        <w:annotationRef/>
      </w:r>
      <w:r>
        <w:t>Double check links after ballot reconciliation is complete.</w:t>
      </w:r>
    </w:p>
  </w:comment>
  <w:comment w:id="80"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81"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82"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83"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84"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87" w:author="Robert Horn" w:date="2023-04-10T12:14:00Z" w:initials="RH">
    <w:p w14:paraId="00657791" w14:textId="77777777" w:rsidR="005C34D8" w:rsidRDefault="005C34D8" w:rsidP="0098733C">
      <w:pPr>
        <w:pStyle w:val="CommentText"/>
      </w:pPr>
      <w:r>
        <w:rPr>
          <w:rStyle w:val="CommentReference"/>
        </w:rPr>
        <w:annotationRef/>
      </w:r>
      <w:r>
        <w:t>Answered</w:t>
      </w:r>
    </w:p>
  </w:comment>
  <w:comment w:id="85" w:author="Robert Horn" w:date="2022-08-09T09:22:00Z" w:initials="RH">
    <w:p w14:paraId="32F84A4B" w14:textId="2B04F3BB" w:rsidR="00EB4A43" w:rsidRDefault="00EB4A43" w:rsidP="001C4F6A">
      <w:pPr>
        <w:pStyle w:val="CommentText"/>
      </w:pPr>
      <w:r>
        <w:rPr>
          <w:rStyle w:val="CommentReference"/>
        </w:rPr>
        <w:annotationRef/>
      </w:r>
      <w:r>
        <w:t>Does DICOM need this for anything?</w:t>
      </w:r>
    </w:p>
  </w:comment>
  <w:comment w:id="86"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88"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95" w:author="Robert Horn" w:date="2023-04-10T13:53:00Z" w:initials="RH">
    <w:p w14:paraId="0A7A3332" w14:textId="77777777" w:rsidR="00BC26AA" w:rsidRDefault="00BC26AA" w:rsidP="00967E73">
      <w:pPr>
        <w:pStyle w:val="CommentText"/>
      </w:pPr>
      <w:r>
        <w:rPr>
          <w:rStyle w:val="CommentReference"/>
        </w:rPr>
        <w:annotationRef/>
      </w:r>
      <w:r>
        <w:t>Remove RSG?  It's not likely to be used, and it's not clear how well it will be used in administrative matters.</w:t>
      </w:r>
    </w:p>
  </w:comment>
  <w:comment w:id="98" w:author="Robert Horn" w:date="2022-08-09T09:22:00Z" w:initials="RH">
    <w:p w14:paraId="78119E10" w14:textId="27BA3AB8" w:rsidR="0049492E" w:rsidRDefault="0049492E" w:rsidP="0049492E">
      <w:pPr>
        <w:pStyle w:val="CommentText"/>
      </w:pPr>
      <w:r>
        <w:rPr>
          <w:rStyle w:val="CommentReference"/>
        </w:rPr>
        <w:annotationRef/>
      </w:r>
      <w:r>
        <w:t>Does DICOM need this for anything?</w:t>
      </w:r>
    </w:p>
  </w:comment>
  <w:comment w:id="99"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100"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9"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10"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11"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27"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28"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29"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32"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33"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34"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4FBAE" w15:done="1"/>
  <w15:commentEx w15:paraId="0CE07552" w15:paraIdParent="7444FBAE" w15:done="1"/>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44EE8836" w15:done="1"/>
  <w15:commentEx w15:paraId="0774ED80" w15:paraIdParent="44EE8836" w15:done="1"/>
  <w15:commentEx w15:paraId="0DEC5F01" w15:done="1"/>
  <w15:commentEx w15:paraId="4005659B" w15:paraIdParent="0DEC5F01"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2A8BE04C" w15:done="1"/>
  <w15:commentEx w15:paraId="072A6ABA" w15:paraIdParent="2A8BE04C" w15:done="1"/>
  <w15:commentEx w15:paraId="1336F920" w15:paraIdParent="2A8BE04C" w15:done="1"/>
  <w15:commentEx w15:paraId="53288B9D" w15:done="1"/>
  <w15:commentEx w15:paraId="5580F53A" w15:paraIdParent="53288B9D" w15:done="1"/>
  <w15:commentEx w15:paraId="3D28BC35" w15:done="0"/>
  <w15:commentEx w15:paraId="15227E36" w15:done="1"/>
  <w15:commentEx w15:paraId="6A610230" w15:paraIdParent="15227E36" w15:done="1"/>
  <w15:commentEx w15:paraId="00A6AF01" w15:paraIdParent="15227E36" w15:done="1"/>
  <w15:commentEx w15:paraId="6C5A9361" w15:done="0"/>
  <w15:commentEx w15:paraId="67509E94" w15:done="1"/>
  <w15:commentEx w15:paraId="00657791" w15:paraIdParent="67509E94" w15:done="1"/>
  <w15:commentEx w15:paraId="32F84A4B" w15:done="1"/>
  <w15:commentEx w15:paraId="0DE7B3C0" w15:paraIdParent="32F84A4B" w15:done="1"/>
  <w15:commentEx w15:paraId="1AE0801D" w15:done="1"/>
  <w15:commentEx w15:paraId="0A7A3332" w15:done="0"/>
  <w15:commentEx w15:paraId="78119E10" w15:done="1"/>
  <w15:commentEx w15:paraId="56E9B1A4" w15:paraIdParent="78119E10" w15:done="1"/>
  <w15:commentEx w15:paraId="5E50B4B9" w15:done="1"/>
  <w15:commentEx w15:paraId="3E19F5A9" w15:done="1"/>
  <w15:commentEx w15:paraId="04F21E5A" w15:paraIdParent="3E19F5A9" w15:done="1"/>
  <w15:commentEx w15:paraId="38E31D18" w15:paraIdParent="3E19F5A9" w15:done="1"/>
  <w15:commentEx w15:paraId="7B92D9B5" w15:done="0"/>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B443" w16cex:dateUtc="2023-03-22T21:07:00Z"/>
  <w16cex:commentExtensible w16cex:durableId="27DE7B83" w16cex:dateUtc="2023-04-10T16:11: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6A5EA7B" w16cex:dateUtc="2022-08-02T14:54:00Z"/>
  <w16cex:commentExtensible w16cex:durableId="27DE781E" w16cex:dateUtc="2023-04-10T15:57:00Z"/>
  <w16cex:commentExtensible w16cex:durableId="26A5EA7A" w16cex:dateUtc="2022-08-09T13:22:00Z"/>
  <w16cex:commentExtensible w16cex:durableId="26A5EA79" w16cex:dateUtc="2022-08-11T16:28: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6A5EC4A" w16cex:dateUtc="2022-08-02T14:54:00Z"/>
  <w16cex:commentExtensible w16cex:durableId="27A71E05" w16cex:dateUtc="2023-02-27T17:18:00Z"/>
  <w16cex:commentExtensible w16cex:durableId="27DE7BBA" w16cex:dateUtc="2023-04-10T16:12:00Z"/>
  <w16cex:commentExtensible w16cex:durableId="26A5EC49" w16cex:dateUtc="2022-08-09T13:22:00Z"/>
  <w16cex:commentExtensible w16cex:durableId="26A5EC48" w16cex:dateUtc="2022-08-11T16:28:00Z"/>
  <w16cex:commentExtensible w16cex:durableId="27C596FF" w16cex:dateUtc="2023-03-22T19:02: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9380E1" w16cex:dateUtc="2022-08-02T14:54:00Z"/>
  <w16cex:commentExtensible w16cex:durableId="27DE7C08" w16cex:dateUtc="2023-04-10T16:14:00Z"/>
  <w16cex:commentExtensible w16cex:durableId="269CA5C2" w16cex:dateUtc="2022-08-09T13:22:00Z"/>
  <w16cex:commentExtensible w16cex:durableId="269F7458" w16cex:dateUtc="2022-08-11T16:28:00Z"/>
  <w16cex:commentExtensible w16cex:durableId="2693736E" w16cex:dateUtc="2022-08-02T13:57:00Z"/>
  <w16cex:commentExtensible w16cex:durableId="27DE9368" w16cex:dateUtc="2023-04-10T17:53: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7DE7C44" w16cex:dateUtc="2023-04-10T16:15:00Z"/>
  <w16cex:commentExtensible w16cex:durableId="26925F64" w16cex:dateUtc="2022-08-01T18:19: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4FBAE" w16cid:durableId="27C5B443"/>
  <w16cid:commentId w16cid:paraId="0CE07552" w16cid:durableId="27DE7B83"/>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44EE8836" w16cid:durableId="26A5EA7B"/>
  <w16cid:commentId w16cid:paraId="0774ED80" w16cid:durableId="27DE781E"/>
  <w16cid:commentId w16cid:paraId="0DEC5F01" w16cid:durableId="26A5EA7A"/>
  <w16cid:commentId w16cid:paraId="4005659B" w16cid:durableId="26A5EA79"/>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2A8BE04C" w16cid:durableId="26A5EC4A"/>
  <w16cid:commentId w16cid:paraId="072A6ABA" w16cid:durableId="27A71E05"/>
  <w16cid:commentId w16cid:paraId="1336F920" w16cid:durableId="27DE7BBA"/>
  <w16cid:commentId w16cid:paraId="53288B9D" w16cid:durableId="26A5EC49"/>
  <w16cid:commentId w16cid:paraId="5580F53A" w16cid:durableId="26A5EC48"/>
  <w16cid:commentId w16cid:paraId="3D28BC35" w16cid:durableId="27C596FF"/>
  <w16cid:commentId w16cid:paraId="15227E36" w16cid:durableId="26937FC1"/>
  <w16cid:commentId w16cid:paraId="6A610230" w16cid:durableId="269F742F"/>
  <w16cid:commentId w16cid:paraId="00A6AF01" w16cid:durableId="27DE7BF0"/>
  <w16cid:commentId w16cid:paraId="6C5A9361" w16cid:durableId="26D2B2ED"/>
  <w16cid:commentId w16cid:paraId="67509E94" w16cid:durableId="269380E1"/>
  <w16cid:commentId w16cid:paraId="00657791" w16cid:durableId="27DE7C08"/>
  <w16cid:commentId w16cid:paraId="32F84A4B" w16cid:durableId="269CA5C2"/>
  <w16cid:commentId w16cid:paraId="0DE7B3C0" w16cid:durableId="269F7458"/>
  <w16cid:commentId w16cid:paraId="1AE0801D" w16cid:durableId="2693736E"/>
  <w16cid:commentId w16cid:paraId="0A7A3332" w16cid:durableId="27DE9368"/>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38E31D18" w16cid:durableId="27DE7C44"/>
  <w16cid:commentId w16cid:paraId="7B92D9B5" w16cid:durableId="26925F64"/>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68910" w14:textId="77777777" w:rsidR="007800AB" w:rsidRDefault="007800AB">
      <w:pPr>
        <w:spacing w:after="0"/>
      </w:pPr>
      <w:r>
        <w:separator/>
      </w:r>
    </w:p>
  </w:endnote>
  <w:endnote w:type="continuationSeparator" w:id="0">
    <w:p w14:paraId="538ED2F3" w14:textId="77777777" w:rsidR="007800AB" w:rsidRDefault="007800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CA84D" w14:textId="77777777" w:rsidR="007800AB" w:rsidRDefault="007800AB">
      <w:pPr>
        <w:spacing w:after="0"/>
      </w:pPr>
      <w:r>
        <w:separator/>
      </w:r>
    </w:p>
  </w:footnote>
  <w:footnote w:type="continuationSeparator" w:id="0">
    <w:p w14:paraId="0C4F631A" w14:textId="77777777" w:rsidR="007800AB" w:rsidRDefault="007800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3C5103"/>
    <w:multiLevelType w:val="hybridMultilevel"/>
    <w:tmpl w:val="5BBE00C6"/>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3"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2"/>
  </w:num>
  <w:num w:numId="3" w16cid:durableId="1982417353">
    <w:abstractNumId w:val="15"/>
  </w:num>
  <w:num w:numId="4" w16cid:durableId="488981344">
    <w:abstractNumId w:val="2"/>
  </w:num>
  <w:num w:numId="5" w16cid:durableId="1669944433">
    <w:abstractNumId w:val="5"/>
  </w:num>
  <w:num w:numId="6" w16cid:durableId="934245251">
    <w:abstractNumId w:val="8"/>
  </w:num>
  <w:num w:numId="7" w16cid:durableId="1912502349">
    <w:abstractNumId w:val="13"/>
  </w:num>
  <w:num w:numId="8" w16cid:durableId="709495973">
    <w:abstractNumId w:val="4"/>
  </w:num>
  <w:num w:numId="9" w16cid:durableId="1775588708">
    <w:abstractNumId w:val="7"/>
  </w:num>
  <w:num w:numId="10" w16cid:durableId="1751153473">
    <w:abstractNumId w:val="10"/>
  </w:num>
  <w:num w:numId="11" w16cid:durableId="119569402">
    <w:abstractNumId w:val="16"/>
  </w:num>
  <w:num w:numId="12" w16cid:durableId="587081329">
    <w:abstractNumId w:val="14"/>
  </w:num>
  <w:num w:numId="13" w16cid:durableId="992757765">
    <w:abstractNumId w:val="6"/>
  </w:num>
  <w:num w:numId="14" w16cid:durableId="1925794328">
    <w:abstractNumId w:val="9"/>
  </w:num>
  <w:num w:numId="15" w16cid:durableId="268852680">
    <w:abstractNumId w:val="11"/>
  </w:num>
  <w:num w:numId="16" w16cid:durableId="1093092073">
    <w:abstractNumId w:val="0"/>
  </w:num>
  <w:num w:numId="17" w16cid:durableId="1372921795">
    <w:abstractNumId w:val="17"/>
  </w:num>
  <w:num w:numId="18" w16cid:durableId="17792565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33E6F"/>
    <w:rsid w:val="0003715A"/>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33EF6"/>
    <w:rsid w:val="00155ADC"/>
    <w:rsid w:val="00170495"/>
    <w:rsid w:val="0017308E"/>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C78F7"/>
    <w:rsid w:val="002D76A0"/>
    <w:rsid w:val="002E6E25"/>
    <w:rsid w:val="00302FF4"/>
    <w:rsid w:val="00320182"/>
    <w:rsid w:val="00351831"/>
    <w:rsid w:val="00361F96"/>
    <w:rsid w:val="00367BDF"/>
    <w:rsid w:val="00373D5C"/>
    <w:rsid w:val="003831FC"/>
    <w:rsid w:val="00384C49"/>
    <w:rsid w:val="00392B02"/>
    <w:rsid w:val="003A31CA"/>
    <w:rsid w:val="003A48E5"/>
    <w:rsid w:val="003C4731"/>
    <w:rsid w:val="003C6882"/>
    <w:rsid w:val="003D3F3C"/>
    <w:rsid w:val="003D565E"/>
    <w:rsid w:val="003E2413"/>
    <w:rsid w:val="003F0A1B"/>
    <w:rsid w:val="003F2607"/>
    <w:rsid w:val="003F6B5F"/>
    <w:rsid w:val="00400CB6"/>
    <w:rsid w:val="0040596F"/>
    <w:rsid w:val="00412C71"/>
    <w:rsid w:val="00423F5A"/>
    <w:rsid w:val="00427704"/>
    <w:rsid w:val="00430964"/>
    <w:rsid w:val="0044158C"/>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C59"/>
    <w:rsid w:val="004D582F"/>
    <w:rsid w:val="004F396D"/>
    <w:rsid w:val="004F3A16"/>
    <w:rsid w:val="00505F5F"/>
    <w:rsid w:val="005075ED"/>
    <w:rsid w:val="00507768"/>
    <w:rsid w:val="005100B2"/>
    <w:rsid w:val="00512D2E"/>
    <w:rsid w:val="00522F99"/>
    <w:rsid w:val="00525215"/>
    <w:rsid w:val="00531BF7"/>
    <w:rsid w:val="00543C66"/>
    <w:rsid w:val="00552076"/>
    <w:rsid w:val="005548C6"/>
    <w:rsid w:val="0057507E"/>
    <w:rsid w:val="00586875"/>
    <w:rsid w:val="00593B3D"/>
    <w:rsid w:val="00596E5B"/>
    <w:rsid w:val="00597ABD"/>
    <w:rsid w:val="005B3EE7"/>
    <w:rsid w:val="005B5D2A"/>
    <w:rsid w:val="005C34D8"/>
    <w:rsid w:val="005C4916"/>
    <w:rsid w:val="005C7365"/>
    <w:rsid w:val="005E19E0"/>
    <w:rsid w:val="005E4FB4"/>
    <w:rsid w:val="005E5B55"/>
    <w:rsid w:val="005F0FC1"/>
    <w:rsid w:val="005F2D79"/>
    <w:rsid w:val="006121D0"/>
    <w:rsid w:val="00620E5F"/>
    <w:rsid w:val="00625C80"/>
    <w:rsid w:val="00625F5A"/>
    <w:rsid w:val="0063517C"/>
    <w:rsid w:val="00650590"/>
    <w:rsid w:val="00650F81"/>
    <w:rsid w:val="0065181A"/>
    <w:rsid w:val="006567D4"/>
    <w:rsid w:val="00657EB1"/>
    <w:rsid w:val="0066765F"/>
    <w:rsid w:val="00667B81"/>
    <w:rsid w:val="00677C19"/>
    <w:rsid w:val="00680012"/>
    <w:rsid w:val="00687395"/>
    <w:rsid w:val="006976BF"/>
    <w:rsid w:val="006A1855"/>
    <w:rsid w:val="006B2720"/>
    <w:rsid w:val="006C2A76"/>
    <w:rsid w:val="006C3919"/>
    <w:rsid w:val="006D31D3"/>
    <w:rsid w:val="006D6C8A"/>
    <w:rsid w:val="006F3C93"/>
    <w:rsid w:val="006F6C42"/>
    <w:rsid w:val="0070195F"/>
    <w:rsid w:val="00712B8D"/>
    <w:rsid w:val="007153D9"/>
    <w:rsid w:val="007253B2"/>
    <w:rsid w:val="0072686F"/>
    <w:rsid w:val="00731EE3"/>
    <w:rsid w:val="0073389E"/>
    <w:rsid w:val="00747DEA"/>
    <w:rsid w:val="007532C2"/>
    <w:rsid w:val="00754AAD"/>
    <w:rsid w:val="00757FBA"/>
    <w:rsid w:val="00761D1E"/>
    <w:rsid w:val="0077223D"/>
    <w:rsid w:val="007800AB"/>
    <w:rsid w:val="00792E1B"/>
    <w:rsid w:val="00796331"/>
    <w:rsid w:val="007A0EF1"/>
    <w:rsid w:val="007C48C0"/>
    <w:rsid w:val="007C6B2F"/>
    <w:rsid w:val="007D3570"/>
    <w:rsid w:val="007E44F2"/>
    <w:rsid w:val="007F1D7B"/>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E70"/>
    <w:rsid w:val="00886CD8"/>
    <w:rsid w:val="0088783D"/>
    <w:rsid w:val="00894792"/>
    <w:rsid w:val="008A4733"/>
    <w:rsid w:val="008A6475"/>
    <w:rsid w:val="008B15C9"/>
    <w:rsid w:val="008B71AF"/>
    <w:rsid w:val="008C22CD"/>
    <w:rsid w:val="008D04AD"/>
    <w:rsid w:val="008D43C6"/>
    <w:rsid w:val="008E69DB"/>
    <w:rsid w:val="008F17CA"/>
    <w:rsid w:val="00907FB2"/>
    <w:rsid w:val="00910072"/>
    <w:rsid w:val="009100F1"/>
    <w:rsid w:val="00913FA2"/>
    <w:rsid w:val="00934376"/>
    <w:rsid w:val="00940D44"/>
    <w:rsid w:val="00945D12"/>
    <w:rsid w:val="00956CA5"/>
    <w:rsid w:val="009606D4"/>
    <w:rsid w:val="00964729"/>
    <w:rsid w:val="00967EF7"/>
    <w:rsid w:val="0097233B"/>
    <w:rsid w:val="00981ED3"/>
    <w:rsid w:val="00990BA0"/>
    <w:rsid w:val="00993C5B"/>
    <w:rsid w:val="009B6D9F"/>
    <w:rsid w:val="009B7281"/>
    <w:rsid w:val="009C2B11"/>
    <w:rsid w:val="009C3132"/>
    <w:rsid w:val="009F58BF"/>
    <w:rsid w:val="00A02107"/>
    <w:rsid w:val="00A12E4A"/>
    <w:rsid w:val="00A13453"/>
    <w:rsid w:val="00A143D0"/>
    <w:rsid w:val="00A17663"/>
    <w:rsid w:val="00A20D98"/>
    <w:rsid w:val="00A3049B"/>
    <w:rsid w:val="00A33712"/>
    <w:rsid w:val="00A37BE8"/>
    <w:rsid w:val="00A438E0"/>
    <w:rsid w:val="00A44041"/>
    <w:rsid w:val="00A537A2"/>
    <w:rsid w:val="00A65102"/>
    <w:rsid w:val="00A7175B"/>
    <w:rsid w:val="00A72604"/>
    <w:rsid w:val="00A94760"/>
    <w:rsid w:val="00AA51C0"/>
    <w:rsid w:val="00AA5B07"/>
    <w:rsid w:val="00AA7BBB"/>
    <w:rsid w:val="00AB072D"/>
    <w:rsid w:val="00AC1D63"/>
    <w:rsid w:val="00AD24F1"/>
    <w:rsid w:val="00AD344A"/>
    <w:rsid w:val="00AD5F22"/>
    <w:rsid w:val="00AE3DD7"/>
    <w:rsid w:val="00AE7966"/>
    <w:rsid w:val="00B33418"/>
    <w:rsid w:val="00B40D10"/>
    <w:rsid w:val="00B40E31"/>
    <w:rsid w:val="00B415EB"/>
    <w:rsid w:val="00B52DBF"/>
    <w:rsid w:val="00B560D8"/>
    <w:rsid w:val="00B57223"/>
    <w:rsid w:val="00B77C22"/>
    <w:rsid w:val="00B916B4"/>
    <w:rsid w:val="00B95B48"/>
    <w:rsid w:val="00BA685D"/>
    <w:rsid w:val="00BB0BC4"/>
    <w:rsid w:val="00BB71CB"/>
    <w:rsid w:val="00BC26AA"/>
    <w:rsid w:val="00BC5F6F"/>
    <w:rsid w:val="00BD7721"/>
    <w:rsid w:val="00BE187C"/>
    <w:rsid w:val="00C005C7"/>
    <w:rsid w:val="00C011FE"/>
    <w:rsid w:val="00C224D4"/>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7A05"/>
    <w:rsid w:val="00C827B5"/>
    <w:rsid w:val="00C829FE"/>
    <w:rsid w:val="00C849B9"/>
    <w:rsid w:val="00C96472"/>
    <w:rsid w:val="00CA1A13"/>
    <w:rsid w:val="00CA39E2"/>
    <w:rsid w:val="00CB0DB4"/>
    <w:rsid w:val="00CB1D07"/>
    <w:rsid w:val="00CC279D"/>
    <w:rsid w:val="00CC7CEA"/>
    <w:rsid w:val="00CD11F8"/>
    <w:rsid w:val="00CD27C8"/>
    <w:rsid w:val="00CD6F28"/>
    <w:rsid w:val="00CE1D82"/>
    <w:rsid w:val="00CE5F4F"/>
    <w:rsid w:val="00CF6DB9"/>
    <w:rsid w:val="00CF747E"/>
    <w:rsid w:val="00D00A82"/>
    <w:rsid w:val="00D12415"/>
    <w:rsid w:val="00D34988"/>
    <w:rsid w:val="00D37EFC"/>
    <w:rsid w:val="00D454A9"/>
    <w:rsid w:val="00D546C4"/>
    <w:rsid w:val="00D56775"/>
    <w:rsid w:val="00D6351D"/>
    <w:rsid w:val="00D66306"/>
    <w:rsid w:val="00D711CE"/>
    <w:rsid w:val="00D81EAF"/>
    <w:rsid w:val="00DA31FF"/>
    <w:rsid w:val="00DB6D4B"/>
    <w:rsid w:val="00DC71B1"/>
    <w:rsid w:val="00DE7780"/>
    <w:rsid w:val="00E12AE8"/>
    <w:rsid w:val="00E32DBF"/>
    <w:rsid w:val="00E4275F"/>
    <w:rsid w:val="00E46002"/>
    <w:rsid w:val="00E472A1"/>
    <w:rsid w:val="00E5122F"/>
    <w:rsid w:val="00E60392"/>
    <w:rsid w:val="00E81421"/>
    <w:rsid w:val="00EA79A4"/>
    <w:rsid w:val="00EB11BC"/>
    <w:rsid w:val="00EB2E36"/>
    <w:rsid w:val="00EB4A43"/>
    <w:rsid w:val="00EB7D37"/>
    <w:rsid w:val="00EC17EC"/>
    <w:rsid w:val="00EC4687"/>
    <w:rsid w:val="00ED167A"/>
    <w:rsid w:val="00ED569A"/>
    <w:rsid w:val="00EE0C88"/>
    <w:rsid w:val="00F019EC"/>
    <w:rsid w:val="00F27220"/>
    <w:rsid w:val="00F33E4F"/>
    <w:rsid w:val="00F45B45"/>
    <w:rsid w:val="00F53ED4"/>
    <w:rsid w:val="00F73093"/>
    <w:rsid w:val="00F83D64"/>
    <w:rsid w:val="00F92829"/>
    <w:rsid w:val="00FA14EC"/>
    <w:rsid w:val="00FA21F7"/>
    <w:rsid w:val="00FA2C17"/>
    <w:rsid w:val="00FB164E"/>
    <w:rsid w:val="00FB1C21"/>
    <w:rsid w:val="00FB4EF1"/>
    <w:rsid w:val="00FC530B"/>
    <w:rsid w:val="00FC5D7E"/>
    <w:rsid w:val="00FD07EA"/>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build.fhir.org/ig/HL7/fhir-gender-harmony/branches/main/ValueSet-sex-for-clinical-use-category-vs.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icom.nema.org/medical/dicom/current/output/chtml/part03/PS3.3.html" TargetMode="External"/><Relationship Id="rId2" Type="http://schemas.openxmlformats.org/officeDocument/2006/relationships/numbering" Target="numbering.xml"/><Relationship Id="rId16" Type="http://schemas.openxmlformats.org/officeDocument/2006/relationships/hyperlink" Target="http://dicom.nema.org/medical/dicom/current/output/chtml/part06/PS3.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93/jamia/ocab19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57</Pages>
  <Words>13621</Words>
  <Characters>77640</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2</cp:revision>
  <dcterms:created xsi:type="dcterms:W3CDTF">2023-04-10T19:23:00Z</dcterms:created>
  <dcterms:modified xsi:type="dcterms:W3CDTF">2023-04-10T19:23:00Z</dcterms:modified>
</cp:coreProperties>
</file>