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Northwest Ford &amp; Lincoln Sales Journey Playbook</w:t>
      </w:r>
    </w:p>
    <w:p>
      <w:pPr/>
      <w:r>
        <w:t>Customized Sales Training Guide for Dealerships in Washington, Oregon, Idaho, and Alaska</w:t>
      </w:r>
    </w:p>
    <w:p>
      <w:pPr>
        <w:pStyle w:val="Heading2"/>
      </w:pPr>
      <w:r>
        <w:t>1. Lead Management &amp; Initial Contact</w:t>
      </w:r>
    </w:p>
    <w:p>
      <w:pPr/>
      <w:r>
        <w:t>Customized outreach techniques and lead tagging for targeted engagement across varied terrain and consumer habits in WA/OR/ID/AK.</w:t>
      </w:r>
    </w:p>
    <w:p>
      <w:pPr>
        <w:pStyle w:val="ListBullet"/>
      </w:pPr>
      <w:r>
        <w:t>Inbound Web Inquiry: Respond to F-150 Hybrid interest from Olympia. Highlight towing capability and remote start. Invite customer for a cold-weather test drive.</w:t>
      </w:r>
    </w:p>
    <w:p>
      <w:pPr>
        <w:pStyle w:val="ListBullet"/>
      </w:pPr>
      <w:r>
        <w:t>Price Shopper Email: Emphasize Escape Hybrid's lifetime powertrain warranty and all-weather safety over competitors’ pricing.</w:t>
      </w:r>
    </w:p>
    <w:p>
      <w:pPr>
        <w:pStyle w:val="ListBullet"/>
      </w:pPr>
      <w:r>
        <w:t>Abandoned Chat Follow-Up: Confirm Bronco Sport availability and send video tour with a message: 'Thought you’d like a closer look at its Yakima-ready ride height and rear cargo setup.'</w:t>
      </w:r>
    </w:p>
    <w:p>
      <w:pPr>
        <w:pStyle w:val="ListBullet"/>
      </w:pPr>
      <w:r>
        <w:t>Trade-In Outreach: Customer in Soldotna asks about trading a 2016 Tacoma. Request mileage, trim, condition. Mention market demand for AWD trucks in Alaska.</w:t>
      </w:r>
    </w:p>
    <w:p>
      <w:pPr>
        <w:pStyle w:val="ListBullet"/>
      </w:pPr>
      <w:r>
        <w:t>Service-to-Sales Hand-Off: Build on a positive service review in Eugene with a warm intro from the GSM. Offer a complimentary equity review and pre-approval scan.</w:t>
      </w:r>
    </w:p>
    <w:p>
      <w:pPr>
        <w:pStyle w:val="ListBullet"/>
      </w:pPr>
      <w:r>
        <w:t>CRM Lead Tags: Suggested tags – 'EV Interest: Mach-E', 'All-Weather Priority', '3rd Row Needed', 'Trade-In Focus', 'Towing Feature Shopper'.</w:t>
      </w:r>
    </w:p>
    <w:p>
      <w:pPr>
        <w:pStyle w:val="Heading2"/>
      </w:pPr>
      <w:r>
        <w:t>2. Appointment Setting &amp; Confirmation</w:t>
      </w:r>
    </w:p>
    <w:p>
      <w:pPr/>
      <w:r>
        <w:t>Proactive responses and templates for confirming, recovering, and enhancing appointment show rates.</w:t>
      </w:r>
    </w:p>
    <w:p>
      <w:pPr>
        <w:pStyle w:val="ListBullet"/>
      </w:pPr>
      <w:r>
        <w:t>Objection Handling: If the customer says 'too busy', offer mobile test drive in Coeur d’Alene or a weekend visit with appointment concierge.</w:t>
      </w:r>
    </w:p>
    <w:p>
      <w:pPr>
        <w:pStyle w:val="ListBullet"/>
      </w:pPr>
      <w:r>
        <w:t>Appointment Confirmation SMS: 'Hi Mike, your test drive of the F-150 Lightning is confirmed for 10am tomorrow with Sara at Ford of Kirkland. Need directions? Let us know!'</w:t>
      </w:r>
    </w:p>
    <w:p>
      <w:pPr>
        <w:pStyle w:val="ListBullet"/>
      </w:pPr>
      <w:r>
        <w:t>No Show Re-Engagement: 'We missed you yesterday and hope everything’s okay. We’d still love to show you the Explorer Timberline—it’s perfect for winter road trips.'</w:t>
      </w:r>
    </w:p>
    <w:p>
      <w:pPr>
        <w:pStyle w:val="ListBullet"/>
      </w:pPr>
      <w:r>
        <w:t>Appointment Agenda Confirmation: 'We’ll demo the SYNC 4A voice control and hands-free tailgate—the exact features you asked about in Bellevue.'</w:t>
      </w:r>
    </w:p>
    <w:p>
      <w:pPr>
        <w:pStyle w:val="Heading2"/>
      </w:pPr>
      <w:r>
        <w:t>3. Showroom Experience &amp; Needs Assessment</w:t>
      </w:r>
    </w:p>
    <w:p>
      <w:pPr/>
      <w:r>
        <w:t>Best practices for building trust and uncovering buying motivations on the floor.</w:t>
      </w:r>
    </w:p>
    <w:p>
      <w:pPr>
        <w:pStyle w:val="ListBullet"/>
      </w:pPr>
      <w:r>
        <w:t>Greeting Families: 'Welcome! Planning adventures in the Cascades or just looking for more space? Let’s find something with comfort, space, and top safety ratings.'</w:t>
      </w:r>
    </w:p>
    <w:p>
      <w:pPr>
        <w:pStyle w:val="ListBullet"/>
      </w:pPr>
      <w:r>
        <w:t>Uncovering Hidden Needs: 'I know you’re focused on horsepower—do you plan to daily drive it through Portland traffic or take longer trips where comfort matters too?'</w:t>
      </w:r>
    </w:p>
    <w:p>
      <w:pPr>
        <w:pStyle w:val="ListBullet"/>
      </w:pPr>
      <w:r>
        <w:t>Handling ‘Just Looking’: 'Feel free to browse! We just got the 2025 Explorer Timberline in—let me know if you want a quick peek at the upgrades.'</w:t>
      </w:r>
    </w:p>
    <w:p>
      <w:pPr>
        <w:pStyle w:val="ListBullet"/>
      </w:pPr>
      <w:r>
        <w:t>Tech Feature Walkaround: 'Let me show you how this 360-degree camera helps in tight Anchorage parking lots and narrow ferry lanes in Puget Sound.'</w:t>
      </w:r>
    </w:p>
    <w:p>
      <w:pPr>
        <w:pStyle w:val="Heading2"/>
      </w:pPr>
      <w:r>
        <w:t>4. Test Drive Management</w:t>
      </w:r>
    </w:p>
    <w:p>
      <w:pPr/>
      <w:r>
        <w:t>Guidance for pre-drive briefing, addressing comfort, and gaining post-drive feedback.</w:t>
      </w:r>
    </w:p>
    <w:p>
      <w:pPr>
        <w:pStyle w:val="ListBullet"/>
      </w:pPr>
      <w:r>
        <w:t>Pre-Test Drive Briefing: Outline a route including a hill for towing, a highway stretch, and a stop/start section—adjustable for weather and terrain.</w:t>
      </w:r>
    </w:p>
    <w:p>
      <w:pPr>
        <w:pStyle w:val="ListBullet"/>
      </w:pPr>
      <w:r>
        <w:t>Post-Test Drive Questions: 'How did the ride feel going over those potholes?' or 'Did the cabin noise meet your expectations for longer road trips?'</w:t>
      </w:r>
    </w:p>
    <w:p>
      <w:pPr>
        <w:pStyle w:val="ListBullet"/>
      </w:pPr>
      <w:r>
        <w:t>Seat Comfort Objection: If they mention discomfort, pivot to another trim: 'The Lariat offers adjustable lumbar and premium padding—let’s compare feel side-by-side.'</w:t>
      </w:r>
    </w:p>
    <w:p>
      <w:pPr>
        <w:pStyle w:val="Heading2"/>
      </w:pPr>
      <w:r>
        <w:t>5. Negotiation &amp; Objection Handling</w:t>
      </w:r>
    </w:p>
    <w:p>
      <w:pPr/>
      <w:r>
        <w:t>Objection responses that prioritize long-term value and regional context.</w:t>
      </w:r>
    </w:p>
    <w:p>
      <w:pPr>
        <w:pStyle w:val="ListBullet"/>
      </w:pPr>
      <w:r>
        <w:t>Price Objection Response: Focus on resale value, warranty coverage, and FordPass perks—especially for high-mileage Northwest drivers.</w:t>
      </w:r>
    </w:p>
    <w:p>
      <w:pPr>
        <w:pStyle w:val="ListBullet"/>
      </w:pPr>
      <w:r>
        <w:t>Dealer Fee Justification: 'That covers our compliance processing, temporary licensing, and digital registration so you leave fully road-legal.'</w:t>
      </w:r>
    </w:p>
    <w:p>
      <w:pPr>
        <w:pStyle w:val="ListBullet"/>
      </w:pPr>
      <w:r>
        <w:t>Trade-In Objection: Walk through the market-based evaluation. Offer to reappraise post-inspection or roll in incentives if they’re close to a deal.</w:t>
      </w:r>
    </w:p>
    <w:p>
      <w:pPr>
        <w:pStyle w:val="ListBullet"/>
      </w:pPr>
      <w:r>
        <w:t>'Think About It' Response: Ask, 'Is it more about the numbers, the model, or the timing? That’ll help me better support you.'</w:t>
      </w:r>
    </w:p>
    <w:p>
      <w:pPr>
        <w:pStyle w:val="ListBullet"/>
      </w:pPr>
      <w:r>
        <w:t>Scarcity Close: 'This is one of only two hybrids in the region. I’d hate for you to miss out—should I hold it while you think it over?'</w:t>
      </w:r>
    </w:p>
    <w:p>
      <w:pPr>
        <w:pStyle w:val="Heading2"/>
      </w:pPr>
      <w:r>
        <w:t>6. The Close &amp; F&amp;I Transition</w:t>
      </w:r>
    </w:p>
    <w:p>
      <w:pPr/>
      <w:r>
        <w:t>Scripts that smooth the close and celebrate the decision while preserving CSI.</w:t>
      </w:r>
    </w:p>
    <w:p>
      <w:pPr>
        <w:pStyle w:val="ListBullet"/>
      </w:pPr>
      <w:r>
        <w:t>Trial Close Examples: 'Do you see this working for your everyday commute and weekend getaways?'; 'Does this feel like your next vehicle?'</w:t>
      </w:r>
    </w:p>
    <w:p>
      <w:pPr>
        <w:pStyle w:val="ListBullet"/>
      </w:pPr>
      <w:r>
        <w:t>F&amp;I Handoff Script: 'I’ll connect you with Karen in finance—she’ll make sure all your options are explained clearly and help protect your new investment.'</w:t>
      </w:r>
    </w:p>
    <w:p>
      <w:pPr>
        <w:pStyle w:val="ListBullet"/>
      </w:pPr>
      <w:r>
        <w:t>Celebration Script: 'Congratulations! This Explorer will serve you well in any Northwest weather. Let’s get your keys and send you off right!'</w:t>
      </w:r>
    </w:p>
    <w:p>
      <w:pPr>
        <w:pStyle w:val="Heading2"/>
      </w:pPr>
      <w:r>
        <w:t>7. Digital Engagement &amp; Follow-Up</w:t>
      </w:r>
    </w:p>
    <w:p>
      <w:pPr/>
      <w:r>
        <w:t>Templates and ideas for high-impact follow-up via CRM, video, and email.</w:t>
      </w:r>
    </w:p>
    <w:p>
      <w:pPr>
        <w:pStyle w:val="ListBullet"/>
      </w:pPr>
      <w:r>
        <w:t>Post-Visit Thank You Email: Recap the customer’s visit and link to vehicle brochures or incentives. Suggest another model based on their feedback.</w:t>
      </w:r>
    </w:p>
    <w:p>
      <w:pPr>
        <w:pStyle w:val="ListBullet"/>
      </w:pPr>
      <w:r>
        <w:t>Video Walkaround Follow-Up: Ask for feedback on the video. Offer to record another model if they’re still undecided or show interior configurations.</w:t>
      </w:r>
    </w:p>
    <w:p>
      <w:pPr>
        <w:pStyle w:val="ListBullet"/>
      </w:pPr>
      <w:r>
        <w:t>Online Price Focus Email: Respond with value insights: 'Rather than just a number, let me show you what you get—especially for long-term total cost of ownership.'</w:t>
      </w:r>
    </w:p>
    <w:p>
      <w:pPr>
        <w:pStyle w:val="ListBullet"/>
      </w:pPr>
      <w:r>
        <w:t>Stale Lead Re-Engagement: Highlight new arrivals, limited-time rebates, or interest rate offers. Use subject lines like: 'Still interested in the Edge? Great new offers just dropped!'</w:t>
      </w:r>
    </w:p>
    <w:p>
      <w:pPr>
        <w:pStyle w:val="Heading2"/>
      </w:pPr>
      <w:r>
        <w:t>8. Loyalty &amp; Referrals</w:t>
      </w:r>
    </w:p>
    <w:p>
      <w:pPr/>
      <w:r>
        <w:t>Tactful language for converting buyer excitement into referrals.</w:t>
      </w:r>
    </w:p>
    <w:p>
      <w:pPr>
        <w:pStyle w:val="ListBullet"/>
      </w:pPr>
      <w:r>
        <w:t>Referral Ask Script: 'If anyone in your circle is looking too, I’d love to provide them the same great experience you had today. You’ll both benefit!'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