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spacing w:line="360" w:lineRule="auto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上机设计题分为集成电路设计类（方向：数字、射频、模拟、混合信号）、半导体工艺与器件类（无细分方向）以及EDA算法与工具设计类（无细分方向），参赛队在看题后任选其中一方向并集体完成。</w:t>
      </w:r>
    </w:p>
    <w:p>
      <w:pPr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数字、射频、模拟、EDA算法与工具设计每个方向2道题，均为必做题；混合信号方向2道题，选做其中一道；半导体工艺与器件类分A、B组，共6道题，其中A组1道题为必做题，B组5道题选做其中一道。</w:t>
      </w:r>
    </w:p>
    <w:p>
      <w:pPr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答题报告应紧贴答题内容，不宜加入太多综述。</w:t>
      </w:r>
    </w:p>
    <w:p>
      <w:pPr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作品完成后参赛队伍需保存好答题过程中全部程序、脚本和报告并上交，考生应按照自己选择的题目将提交作品打包压缩。</w:t>
      </w:r>
      <w:bookmarkStart w:id="0" w:name="_GoBack"/>
      <w:bookmarkEnd w:id="0"/>
    </w:p>
    <w:p>
      <w:pPr>
        <w:rPr>
          <w:lang w:eastAsia="zh-CN"/>
        </w:rPr>
      </w:pPr>
      <w:r>
        <w:rPr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67310</wp:posOffset>
            </wp:positionH>
            <wp:positionV relativeFrom="paragraph">
              <wp:posOffset>361315</wp:posOffset>
            </wp:positionV>
            <wp:extent cx="5274310" cy="1922145"/>
            <wp:effectExtent l="0" t="0" r="2540" b="190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101339"/>
    <w:multiLevelType w:val="singleLevel"/>
    <w:tmpl w:val="CA10133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54731B"/>
    <w:rsid w:val="00E437B0"/>
    <w:rsid w:val="00E868C2"/>
    <w:rsid w:val="00F75179"/>
    <w:rsid w:val="2854731B"/>
    <w:rsid w:val="3C9B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392</Words>
  <Characters>410</Characters>
  <Lines>2</Lines>
  <Paragraphs>1</Paragraphs>
  <TotalTime>3</TotalTime>
  <ScaleCrop>false</ScaleCrop>
  <LinksUpToDate>false</LinksUpToDate>
  <CharactersWithSpaces>413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2021-12-19T03:57:00Z</dcterms:created>
  <dc:creator>张瑞德</dc:creator>
  <cp:lastModifiedBy>张瑞德</cp:lastModifiedBy>
  <dcterms:modified xsi:type="dcterms:W3CDTF">2022-04-25T03:14:11Z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F442C9DF703248D7BA8C26DA81B044F9</vt:lpwstr>
  </property>
  <property fmtid="{D5CDD505-2E9C-101B-9397-08002B2CF9AE}" pid="4" name="commondata">
    <vt:lpwstr>eyJoZGlkIjoiNjMyYjE3Zjc1ZDE0MTNmNGFhYzExYjVhMWQyNDdmNzAifQ==</vt:lpwstr>
  </property>
</Properties>
</file>