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52"/>
        </w:rPr>
      </w:pPr>
      <w:r>
        <w:rPr>
          <w:rFonts w:hint="eastAsia" w:eastAsia="隶书"/>
          <w:sz w:val="52"/>
        </w:rPr>
        <w:t>仲恺农业工程学院</w:t>
      </w:r>
    </w:p>
    <w:p>
      <w:pPr>
        <w:rPr>
          <w:rFonts w:hint="eastAsia" w:eastAsia="隶书"/>
          <w:sz w:val="52"/>
        </w:rPr>
      </w:pPr>
      <w:r>
        <w:rPr>
          <w:rFonts w:hint="eastAsia" w:eastAsia="隶书"/>
          <w:sz w:val="52"/>
        </w:rPr>
        <w:t xml:space="preserve">    毕业论文（设计）开题报告</w:t>
      </w:r>
    </w:p>
    <w:p>
      <w:pPr>
        <w:jc w:val="center"/>
        <w:rPr>
          <w:rFonts w:hint="eastAsia" w:eastAsia="隶书"/>
          <w:sz w:val="28"/>
        </w:rPr>
      </w:pPr>
    </w:p>
    <w:p>
      <w:pPr>
        <w:jc w:val="center"/>
        <w:rPr>
          <w:rFonts w:hint="eastAsia" w:eastAsia="隶书"/>
          <w:sz w:val="28"/>
        </w:rPr>
      </w:pPr>
    </w:p>
    <w:p>
      <w:pPr>
        <w:jc w:val="center"/>
        <w:rPr>
          <w:rFonts w:hint="default"/>
          <w:sz w:val="30"/>
          <w:lang w:val="en-US"/>
        </w:rPr>
      </w:pPr>
      <w:r>
        <w:rPr>
          <w:rFonts w:hint="eastAsia" w:eastAsia="隶书"/>
          <w:sz w:val="36"/>
          <w:lang w:val="en-US" w:eastAsia="zh-CN"/>
        </w:rPr>
        <w:t>基于CNN的手势识别的智能设备</w:t>
      </w:r>
      <w:bookmarkStart w:id="0" w:name="_GoBack"/>
      <w:bookmarkEnd w:id="0"/>
      <w:r>
        <w:rPr>
          <w:rFonts w:hint="eastAsia" w:eastAsia="隶书"/>
          <w:sz w:val="36"/>
          <w:lang w:val="en-US" w:eastAsia="zh-CN"/>
        </w:rPr>
        <w:t>系统</w:t>
      </w:r>
    </w:p>
    <w:p>
      <w:pPr>
        <w:ind w:firstLine="1361"/>
        <w:jc w:val="center"/>
        <w:rPr>
          <w:rFonts w:hint="eastAsia"/>
          <w:sz w:val="30"/>
        </w:rPr>
      </w:pPr>
    </w:p>
    <w:p>
      <w:pPr>
        <w:ind w:firstLine="1361"/>
        <w:jc w:val="center"/>
        <w:rPr>
          <w:rFonts w:hint="eastAsia" w:eastAsia="隶书"/>
          <w:sz w:val="36"/>
        </w:rPr>
      </w:pPr>
    </w:p>
    <w:p>
      <w:pPr>
        <w:ind w:firstLine="1361"/>
        <w:rPr>
          <w:rFonts w:hint="default" w:eastAsiaTheme="minorEastAsia"/>
          <w:sz w:val="30"/>
          <w:lang w:val="en-US" w:eastAsia="zh-CN"/>
        </w:rPr>
      </w:pPr>
      <w:r>
        <w:rPr>
          <w:rFonts w:hint="eastAsia" w:eastAsia="隶书"/>
          <w:sz w:val="36"/>
        </w:rPr>
        <w:t>姓    名</w:t>
      </w:r>
      <w:r>
        <w:rPr>
          <w:rFonts w:hint="eastAsia"/>
          <w:sz w:val="30"/>
        </w:rPr>
        <w:t xml:space="preserve">    </w:t>
      </w:r>
      <w:r>
        <w:rPr>
          <w:rFonts w:hint="eastAsia"/>
          <w:sz w:val="30"/>
          <w:lang w:val="en-US" w:eastAsia="zh-CN"/>
        </w:rPr>
        <w:t>阮家明</w:t>
      </w:r>
    </w:p>
    <w:p>
      <w:pPr>
        <w:ind w:firstLine="1361"/>
        <w:rPr>
          <w:rFonts w:hint="eastAsia" w:eastAsiaTheme="minorEastAsia"/>
          <w:sz w:val="30"/>
          <w:lang w:val="en-US" w:eastAsia="zh-CN"/>
        </w:rPr>
      </w:pPr>
      <w:r>
        <w:rPr>
          <w:rFonts w:hint="eastAsia" w:eastAsia="隶书"/>
          <w:sz w:val="36"/>
        </w:rPr>
        <w:t>院（系）</w:t>
      </w:r>
      <w:r>
        <w:rPr>
          <w:rFonts w:hint="eastAsia"/>
          <w:sz w:val="30"/>
        </w:rPr>
        <w:t xml:space="preserve">    </w:t>
      </w:r>
      <w:r>
        <w:rPr>
          <w:rFonts w:hint="eastAsia"/>
          <w:sz w:val="30"/>
          <w:lang w:val="en-US" w:eastAsia="zh-CN"/>
        </w:rPr>
        <w:t>自动化</w:t>
      </w:r>
    </w:p>
    <w:p>
      <w:pPr>
        <w:ind w:firstLine="1361"/>
        <w:rPr>
          <w:rFonts w:hint="default" w:eastAsiaTheme="minorEastAsia"/>
          <w:sz w:val="30"/>
          <w:lang w:val="en-US" w:eastAsia="zh-CN"/>
        </w:rPr>
      </w:pPr>
      <w:r>
        <w:rPr>
          <w:rFonts w:hint="eastAsia" w:eastAsia="隶书"/>
          <w:sz w:val="36"/>
        </w:rPr>
        <w:t>专业年级</w:t>
      </w:r>
      <w:r>
        <w:rPr>
          <w:rFonts w:hint="eastAsia"/>
          <w:sz w:val="30"/>
        </w:rPr>
        <w:t xml:space="preserve">    </w:t>
      </w:r>
      <w:r>
        <w:rPr>
          <w:rFonts w:hint="eastAsia"/>
          <w:sz w:val="30"/>
          <w:lang w:val="en-US" w:eastAsia="zh-CN"/>
        </w:rPr>
        <w:t>电气151</w:t>
      </w:r>
    </w:p>
    <w:p>
      <w:pPr>
        <w:ind w:firstLine="1361"/>
        <w:rPr>
          <w:rFonts w:hint="default" w:eastAsiaTheme="minorEastAsia"/>
          <w:sz w:val="30"/>
          <w:lang w:val="en-US" w:eastAsia="zh-CN"/>
        </w:rPr>
      </w:pPr>
      <w:r>
        <w:rPr>
          <w:rFonts w:hint="eastAsia" w:eastAsia="隶书"/>
          <w:sz w:val="36"/>
        </w:rPr>
        <w:t>学   号</w:t>
      </w:r>
      <w:r>
        <w:rPr>
          <w:rFonts w:hint="eastAsia"/>
          <w:sz w:val="30"/>
        </w:rPr>
        <w:t xml:space="preserve">    </w:t>
      </w:r>
      <w:r>
        <w:rPr>
          <w:rFonts w:hint="eastAsia"/>
          <w:sz w:val="30"/>
          <w:lang w:val="en-US" w:eastAsia="zh-CN"/>
        </w:rPr>
        <w:t xml:space="preserve"> 201511734128</w:t>
      </w:r>
    </w:p>
    <w:p>
      <w:pPr>
        <w:ind w:firstLine="1361"/>
        <w:rPr>
          <w:rFonts w:hint="eastAsia"/>
          <w:sz w:val="30"/>
        </w:rPr>
      </w:pPr>
      <w:r>
        <w:rPr>
          <w:rFonts w:hint="eastAsia" w:eastAsia="隶书"/>
          <w:sz w:val="36"/>
        </w:rPr>
        <w:t>指导教师</w:t>
      </w:r>
      <w:r>
        <w:rPr>
          <w:rFonts w:hint="eastAsia"/>
          <w:sz w:val="30"/>
        </w:rPr>
        <w:t xml:space="preserve">   </w:t>
      </w:r>
      <w:r>
        <w:rPr>
          <w:rFonts w:hint="eastAsia"/>
          <w:sz w:val="30"/>
          <w:lang w:val="en-US" w:eastAsia="zh-CN"/>
        </w:rPr>
        <w:t xml:space="preserve"> 谭阳</w:t>
      </w:r>
      <w:r>
        <w:rPr>
          <w:rFonts w:hint="eastAsia"/>
          <w:sz w:val="30"/>
        </w:rPr>
        <w:t xml:space="preserve"> </w:t>
      </w:r>
    </w:p>
    <w:p>
      <w:pPr>
        <w:ind w:firstLine="1361"/>
        <w:rPr>
          <w:rFonts w:hint="default" w:eastAsia="隶书"/>
          <w:sz w:val="30"/>
          <w:lang w:val="en-US" w:eastAsia="zh-CN"/>
        </w:rPr>
      </w:pPr>
      <w:r>
        <w:rPr>
          <w:rFonts w:hint="eastAsia" w:eastAsia="隶书"/>
          <w:sz w:val="36"/>
        </w:rPr>
        <w:t>职    称</w:t>
      </w:r>
      <w:r>
        <w:rPr>
          <w:rFonts w:hint="eastAsia" w:eastAsia="隶书"/>
          <w:szCs w:val="21"/>
          <w:lang w:val="en-US" w:eastAsia="zh-CN"/>
        </w:rPr>
        <w:t xml:space="preserve">      </w:t>
      </w:r>
      <w:r>
        <w:rPr>
          <w:rFonts w:hint="eastAsia"/>
          <w:sz w:val="30"/>
          <w:lang w:val="en-US" w:eastAsia="zh-CN"/>
        </w:rPr>
        <w:t>讲师</w:t>
      </w:r>
    </w:p>
    <w:p>
      <w:pPr>
        <w:ind w:firstLine="1361"/>
        <w:rPr>
          <w:rFonts w:hint="default" w:ascii="宋体" w:hAnsi="宋体" w:eastAsia="隶书"/>
          <w:sz w:val="30"/>
          <w:lang w:val="en-US" w:eastAsia="zh-CN"/>
        </w:rPr>
      </w:pPr>
      <w:r>
        <w:rPr>
          <w:rFonts w:hint="eastAsia" w:eastAsia="隶书"/>
          <w:sz w:val="36"/>
        </w:rPr>
        <w:t>起止时间</w:t>
      </w:r>
      <w:r>
        <w:rPr>
          <w:rFonts w:hint="eastAsia" w:eastAsia="隶书"/>
          <w:sz w:val="36"/>
          <w:lang w:val="en-US" w:eastAsia="zh-CN"/>
        </w:rPr>
        <w:t xml:space="preserve">   </w:t>
      </w:r>
      <w:r>
        <w:rPr>
          <w:rFonts w:hint="eastAsia"/>
          <w:sz w:val="30"/>
        </w:rPr>
        <w:t>201</w:t>
      </w:r>
      <w:r>
        <w:rPr>
          <w:rFonts w:hint="eastAsia"/>
          <w:sz w:val="30"/>
          <w:lang w:val="en-US" w:eastAsia="zh-CN"/>
        </w:rPr>
        <w:t>9</w:t>
      </w:r>
      <w:r>
        <w:rPr>
          <w:rFonts w:hint="eastAsia"/>
          <w:sz w:val="30"/>
        </w:rPr>
        <w:t>.01-- 201</w:t>
      </w:r>
      <w:r>
        <w:rPr>
          <w:rFonts w:hint="eastAsia"/>
          <w:sz w:val="30"/>
          <w:lang w:val="en-US" w:eastAsia="zh-CN"/>
        </w:rPr>
        <w:t>9</w:t>
      </w:r>
      <w:r>
        <w:rPr>
          <w:rFonts w:hint="eastAsia"/>
          <w:sz w:val="30"/>
        </w:rPr>
        <w:t>.05</w:t>
      </w:r>
    </w:p>
    <w:p>
      <w:pPr>
        <w:spacing w:line="400" w:lineRule="exact"/>
        <w:jc w:val="center"/>
        <w:rPr>
          <w:rFonts w:hint="eastAsia" w:eastAsia="隶书"/>
          <w:sz w:val="32"/>
        </w:rPr>
      </w:pPr>
    </w:p>
    <w:p>
      <w:pPr>
        <w:spacing w:line="400" w:lineRule="exact"/>
        <w:jc w:val="center"/>
        <w:rPr>
          <w:rFonts w:hint="eastAsia" w:eastAsia="隶书"/>
          <w:sz w:val="32"/>
        </w:rPr>
      </w:pPr>
    </w:p>
    <w:p>
      <w:pPr>
        <w:spacing w:line="400" w:lineRule="exact"/>
        <w:jc w:val="center"/>
        <w:rPr>
          <w:rFonts w:hint="eastAsia" w:eastAsia="隶书"/>
          <w:sz w:val="32"/>
        </w:rPr>
      </w:pPr>
    </w:p>
    <w:p>
      <w:pPr>
        <w:spacing w:line="400" w:lineRule="exact"/>
        <w:jc w:val="center"/>
        <w:rPr>
          <w:rFonts w:hint="eastAsia" w:eastAsia="隶书"/>
          <w:sz w:val="32"/>
        </w:rPr>
      </w:pPr>
    </w:p>
    <w:p>
      <w:pPr>
        <w:spacing w:line="400" w:lineRule="exact"/>
        <w:jc w:val="center"/>
        <w:rPr>
          <w:rFonts w:hint="eastAsia" w:eastAsia="隶书"/>
          <w:sz w:val="32"/>
        </w:rPr>
      </w:pPr>
    </w:p>
    <w:p>
      <w:pPr>
        <w:spacing w:line="400" w:lineRule="exact"/>
        <w:jc w:val="center"/>
        <w:rPr>
          <w:rFonts w:hint="eastAsia" w:eastAsia="隶书"/>
          <w:sz w:val="32"/>
        </w:rPr>
      </w:pPr>
      <w:r>
        <w:rPr>
          <w:rFonts w:hint="eastAsia" w:eastAsia="隶书"/>
          <w:sz w:val="32"/>
        </w:rPr>
        <w:t>仲恺农业工程学院教务处制</w:t>
      </w:r>
    </w:p>
    <w:p>
      <w:pPr>
        <w:spacing w:line="400" w:lineRule="exact"/>
        <w:jc w:val="center"/>
        <w:rPr>
          <w:lang w:val="en-GB"/>
        </w:rPr>
      </w:pPr>
    </w:p>
    <w:p>
      <w:pPr>
        <w:spacing w:line="400" w:lineRule="exact"/>
        <w:jc w:val="center"/>
        <w:rPr>
          <w:lang w:val="en-GB"/>
        </w:rPr>
      </w:pPr>
    </w:p>
    <w:tbl>
      <w:tblPr>
        <w:tblStyle w:val="3"/>
        <w:tblW w:w="89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0" w:hRule="atLeast"/>
        </w:trPr>
        <w:tc>
          <w:tcPr>
            <w:tcW w:w="8900" w:type="dxa"/>
            <w:noWrap w:val="0"/>
            <w:vAlign w:val="top"/>
          </w:tcPr>
          <w:p>
            <w:pPr>
              <w:spacing w:line="360" w:lineRule="auto"/>
              <w:rPr>
                <w:rFonts w:hint="eastAsia"/>
                <w:sz w:val="24"/>
              </w:rPr>
            </w:pPr>
            <w:r>
              <w:rPr>
                <w:rFonts w:hint="eastAsia"/>
                <w:sz w:val="24"/>
              </w:rPr>
              <w:t>一、开题依据（研究目的、意义及国内外研究概况，附主要参考文献）</w:t>
            </w:r>
          </w:p>
          <w:p>
            <w:pPr>
              <w:spacing w:line="360" w:lineRule="auto"/>
              <w:rPr>
                <w:rFonts w:hint="eastAsia"/>
                <w:sz w:val="24"/>
              </w:rPr>
            </w:pPr>
            <w:r>
              <w:rPr>
                <w:rFonts w:hint="eastAsia"/>
                <w:sz w:val="24"/>
              </w:rPr>
              <w:t>1、研究目的</w:t>
            </w:r>
          </w:p>
          <w:p>
            <w:pPr>
              <w:spacing w:line="360" w:lineRule="auto"/>
              <w:rPr>
                <w:rFonts w:hint="eastAsia"/>
                <w:sz w:val="24"/>
                <w:lang w:val="en-US" w:eastAsia="zh-CN"/>
              </w:rPr>
            </w:pPr>
            <w:r>
              <w:rPr>
                <w:rFonts w:hint="eastAsia"/>
                <w:sz w:val="24"/>
              </w:rPr>
              <w:t xml:space="preserve">   </w:t>
            </w:r>
            <w:r>
              <w:rPr>
                <w:rFonts w:hint="eastAsia"/>
                <w:sz w:val="24"/>
                <w:lang w:val="en-US" w:eastAsia="zh-CN"/>
              </w:rPr>
              <w:t>可曾想过在家不经意地伸了个懒腰，家里的cd设备便开始缓缓播放你喜欢的舒适音乐；又或是向TV举手一滑，TV就开始转到你喜欢的频道......</w:t>
            </w:r>
          </w:p>
          <w:p>
            <w:pPr>
              <w:spacing w:line="360" w:lineRule="auto"/>
              <w:rPr>
                <w:rFonts w:hint="default"/>
                <w:sz w:val="24"/>
                <w:lang w:val="en-US" w:eastAsia="zh-CN"/>
              </w:rPr>
            </w:pPr>
            <w:r>
              <w:rPr>
                <w:rFonts w:hint="eastAsia"/>
                <w:sz w:val="24"/>
                <w:lang w:val="en-US" w:eastAsia="zh-CN"/>
              </w:rPr>
              <w:t xml:space="preserve">   这种基于手势识别，或姿态识别的智能设备，抛弃了原有的需要遥控器控制的拘束，真正实现了家居设备的智能化。本设计便是致力于开发这样一项基于人工智能的物联网设备，即基于深度学习的手势识别的智能家居。目的在于可以抛弃硬件的拘束，使我们的生活更加智能，舒适，方便。</w:t>
            </w:r>
          </w:p>
          <w:p>
            <w:pPr>
              <w:spacing w:line="360" w:lineRule="auto"/>
              <w:rPr>
                <w:rFonts w:hint="eastAsia"/>
                <w:sz w:val="24"/>
                <w:lang w:val="en-US" w:eastAsia="zh-CN"/>
              </w:rPr>
            </w:pPr>
          </w:p>
          <w:p>
            <w:pPr>
              <w:numPr>
                <w:ilvl w:val="0"/>
                <w:numId w:val="1"/>
              </w:numPr>
              <w:spacing w:line="360" w:lineRule="auto"/>
              <w:rPr>
                <w:rFonts w:hint="eastAsia"/>
                <w:sz w:val="24"/>
              </w:rPr>
            </w:pPr>
            <w:r>
              <w:rPr>
                <w:rFonts w:hint="eastAsia"/>
                <w:sz w:val="24"/>
              </w:rPr>
              <w:t>国内外研究现状</w:t>
            </w:r>
          </w:p>
          <w:p>
            <w:pPr>
              <w:numPr>
                <w:ilvl w:val="0"/>
                <w:numId w:val="0"/>
              </w:numPr>
              <w:spacing w:line="360" w:lineRule="auto"/>
              <w:rPr>
                <w:rFonts w:hint="eastAsia"/>
                <w:sz w:val="24"/>
                <w:lang w:val="en-US" w:eastAsia="zh-CN"/>
              </w:rPr>
            </w:pPr>
            <w:r>
              <w:rPr>
                <w:rFonts w:hint="eastAsia"/>
                <w:sz w:val="24"/>
                <w:lang w:val="en-US" w:eastAsia="zh-CN"/>
              </w:rPr>
              <w:t xml:space="preserve">    随着计算机的广泛应用，人机交互(Human Computer Interaction, HCI)已成为人们日常生活中的重要部分。人机交互的最终目标是实现人与机器自然地交流，因此手势识别研究顺应了发展需要。然而由于手势本身具有多样性、多义性以及时间和空间上的差异性等特点，加之人手是复杂变形体以及视觉本身的不适应性，所以手势识别成为多学科交叉的研究课题。</w:t>
            </w:r>
          </w:p>
          <w:p>
            <w:pPr>
              <w:numPr>
                <w:ilvl w:val="0"/>
                <w:numId w:val="0"/>
              </w:numPr>
              <w:spacing w:line="360" w:lineRule="auto"/>
              <w:rPr>
                <w:rFonts w:hint="default"/>
                <w:sz w:val="24"/>
                <w:lang w:val="en-US" w:eastAsia="zh-CN"/>
              </w:rPr>
            </w:pPr>
            <w:r>
              <w:rPr>
                <w:rFonts w:hint="eastAsia"/>
                <w:sz w:val="24"/>
                <w:lang w:val="en-US" w:eastAsia="zh-CN"/>
              </w:rPr>
              <w:t xml:space="preserve">    在人机交互迅猛发展的时代，手势识别作为其极其重要的研究领域，已经引起了世界各国的高度重视。根据手势动作数据采集的渠道不同，我们可以将其主要分为三个方向：基于传感器（Sensor-based）的手势识别、基于视觉（Vision-based）的手势识别和基于无线射频（RF-based）的手势识别。本设计是基于视觉的手势识别。</w:t>
            </w:r>
          </w:p>
          <w:p>
            <w:pPr>
              <w:numPr>
                <w:ilvl w:val="0"/>
                <w:numId w:val="0"/>
              </w:numPr>
              <w:spacing w:line="360" w:lineRule="auto"/>
              <w:rPr>
                <w:rFonts w:hint="eastAsia"/>
                <w:sz w:val="24"/>
                <w:lang w:val="en-US" w:eastAsia="zh-CN"/>
              </w:rPr>
            </w:pPr>
            <w:r>
              <w:rPr>
                <w:rFonts w:hint="eastAsia"/>
                <w:sz w:val="24"/>
                <w:lang w:val="en-US" w:eastAsia="zh-CN"/>
              </w:rPr>
              <w:t xml:space="preserve">   WiG是深圳大学的何文锋同学在他的硕士学位论文中提到的由作者搭建的基于WIFI的手势识别实验系统。它是一个基于现有的 WIFI 设备和商用的无线网卡，利用无线信号物理层的信道状态信息 CSI 来进行的 device-free（不需携带额外设备）的手势识别系统，包含硬件模块和软件模块。  </w:t>
            </w:r>
          </w:p>
          <w:p>
            <w:pPr>
              <w:numPr>
                <w:ilvl w:val="0"/>
                <w:numId w:val="0"/>
              </w:numPr>
              <w:spacing w:line="360" w:lineRule="auto"/>
              <w:ind w:firstLine="480" w:firstLineChars="200"/>
              <w:rPr>
                <w:rFonts w:hint="eastAsia"/>
                <w:sz w:val="24"/>
                <w:lang w:val="en-US" w:eastAsia="zh-CN"/>
              </w:rPr>
            </w:pPr>
            <w:r>
              <w:rPr>
                <w:rFonts w:hint="eastAsia"/>
                <w:sz w:val="24"/>
                <w:lang w:val="en-US" w:eastAsia="zh-CN"/>
              </w:rPr>
              <w:t xml:space="preserve">WiSee, Al1See, WiTrack等都是基于软件无线电平台USRP或专用的硬件上实现的。虽说Pedro等人不是使用软件无线电平台，而是WARP平台，但是WARP和USRP一样，使用昂贵的振荡器，成本很高。一套WARP实验平台就需要十几万人民币，不利于大规模部署。 </w:t>
            </w:r>
          </w:p>
          <w:p>
            <w:pPr>
              <w:numPr>
                <w:ilvl w:val="0"/>
                <w:numId w:val="0"/>
              </w:numPr>
              <w:spacing w:line="360" w:lineRule="auto"/>
              <w:ind w:firstLine="480" w:firstLineChars="200"/>
              <w:rPr>
                <w:rFonts w:hint="eastAsia"/>
                <w:sz w:val="24"/>
              </w:rPr>
            </w:pPr>
            <w:r>
              <w:rPr>
                <w:rFonts w:hint="eastAsia"/>
                <w:sz w:val="24"/>
                <w:lang w:val="en-US" w:eastAsia="zh-CN"/>
              </w:rPr>
              <w:t>而WiG系统使用的是现有的无线设施以及商用的无线网卡，因此WiG系统为更普遍的基于无线信号的手势识别提供了一种可行的方案，但是其实际的效果有待进一步考证。</w:t>
            </w:r>
            <w:r>
              <w:rPr>
                <w:rFonts w:hint="eastAsia"/>
                <w:sz w:val="24"/>
              </w:rPr>
              <w:t xml:space="preserve">   </w:t>
            </w:r>
          </w:p>
          <w:p>
            <w:pPr>
              <w:spacing w:line="360" w:lineRule="auto"/>
              <w:rPr>
                <w:rFonts w:hint="eastAsia"/>
                <w:sz w:val="24"/>
              </w:rPr>
            </w:pPr>
          </w:p>
          <w:p>
            <w:pPr>
              <w:spacing w:line="360" w:lineRule="auto"/>
              <w:ind w:left="432" w:hanging="432" w:hangingChars="180"/>
              <w:rPr>
                <w:rFonts w:hint="eastAsia"/>
                <w:sz w:val="24"/>
              </w:rPr>
            </w:pPr>
            <w:r>
              <w:rPr>
                <w:rFonts w:hint="eastAsia"/>
                <w:sz w:val="24"/>
              </w:rPr>
              <w:t>3、主要参考文献</w:t>
            </w:r>
          </w:p>
          <w:p>
            <w:pPr>
              <w:spacing w:line="360" w:lineRule="auto"/>
              <w:rPr>
                <w:rFonts w:hint="eastAsia"/>
                <w:sz w:val="24"/>
                <w:lang w:val="en-US" w:eastAsia="zh-CN"/>
              </w:rPr>
            </w:pPr>
            <w:r>
              <w:rPr>
                <w:rFonts w:hint="eastAsia"/>
                <w:sz w:val="24"/>
              </w:rPr>
              <w:t xml:space="preserve">   [1]</w:t>
            </w:r>
            <w:r>
              <w:rPr>
                <w:rFonts w:hint="eastAsia"/>
                <w:sz w:val="24"/>
                <w:lang w:val="en-US" w:eastAsia="zh-CN"/>
              </w:rPr>
              <w:t xml:space="preserve">科技行者.百家号 </w:t>
            </w:r>
            <w:r>
              <w:rPr>
                <w:rFonts w:hint="eastAsia"/>
                <w:sz w:val="24"/>
              </w:rPr>
              <w:t>——</w:t>
            </w:r>
          </w:p>
          <w:p>
            <w:pPr>
              <w:spacing w:line="360" w:lineRule="auto"/>
              <w:rPr>
                <w:rFonts w:hint="eastAsia" w:eastAsiaTheme="minorEastAsia"/>
                <w:sz w:val="24"/>
                <w:lang w:val="en-US" w:eastAsia="zh-CN"/>
              </w:rPr>
            </w:pPr>
            <w:r>
              <w:rPr>
                <w:rFonts w:hint="eastAsia"/>
                <w:sz w:val="24"/>
                <w:lang w:val="en-US" w:eastAsia="zh-CN"/>
              </w:rPr>
              <w:t>http://baijiahao.baidu.com/s?id=1596796537493059442&amp;wfr=spider&amp;for=pc</w:t>
            </w:r>
          </w:p>
          <w:p>
            <w:pPr>
              <w:spacing w:line="360" w:lineRule="auto"/>
              <w:rPr>
                <w:rFonts w:hint="eastAsia"/>
                <w:sz w:val="24"/>
              </w:rPr>
            </w:pPr>
            <w:r>
              <w:rPr>
                <w:rFonts w:hint="eastAsia"/>
                <w:sz w:val="24"/>
              </w:rPr>
              <w:t xml:space="preserve">   [2]</w:t>
            </w:r>
            <w:r>
              <w:rPr>
                <w:rFonts w:hint="eastAsia"/>
                <w:sz w:val="24"/>
                <w:lang w:val="en-US" w:eastAsia="zh-CN"/>
              </w:rPr>
              <w:t>御风阁.基于无线信号的手势识别研究现状调查</w:t>
            </w:r>
            <w:r>
              <w:rPr>
                <w:rFonts w:hint="eastAsia"/>
                <w:sz w:val="24"/>
              </w:rPr>
              <w:t xml:space="preserve"> —— </w:t>
            </w:r>
          </w:p>
          <w:p>
            <w:pPr>
              <w:spacing w:line="360" w:lineRule="auto"/>
              <w:rPr>
                <w:rFonts w:hint="eastAsia"/>
                <w:sz w:val="24"/>
                <w:lang w:val="en-US" w:eastAsia="zh-CN"/>
              </w:rPr>
            </w:pPr>
            <w:r>
              <w:rPr>
                <w:rFonts w:hint="eastAsia"/>
                <w:sz w:val="24"/>
                <w:lang w:val="en-US" w:eastAsia="zh-CN"/>
              </w:rPr>
              <w:t>https://blog.csdn.net/qq_16166139/article/details/51793472</w:t>
            </w:r>
          </w:p>
          <w:p>
            <w:pPr>
              <w:spacing w:line="360" w:lineRule="auto"/>
              <w:rPr>
                <w:rFonts w:hint="eastAsia"/>
                <w:sz w:val="24"/>
              </w:rPr>
            </w:pPr>
            <w:r>
              <w:rPr>
                <w:rFonts w:hint="eastAsia"/>
                <w:sz w:val="24"/>
              </w:rPr>
              <w:t xml:space="preserve">   [3]何文锋. 基于</w:t>
            </w:r>
            <w:r>
              <w:rPr>
                <w:rFonts w:hint="eastAsia"/>
                <w:sz w:val="24"/>
                <w:lang w:eastAsia="zh-CN"/>
              </w:rPr>
              <w:t>WIFI</w:t>
            </w:r>
            <w:r>
              <w:rPr>
                <w:rFonts w:hint="eastAsia"/>
                <w:sz w:val="24"/>
              </w:rPr>
              <w:t>的手势识别研究[D].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5" w:hRule="atLeast"/>
        </w:trPr>
        <w:tc>
          <w:tcPr>
            <w:tcW w:w="8900" w:type="dxa"/>
            <w:tcBorders>
              <w:bottom w:val="single" w:color="auto" w:sz="4" w:space="0"/>
            </w:tcBorders>
            <w:noWrap w:val="0"/>
            <w:vAlign w:val="top"/>
          </w:tcPr>
          <w:p>
            <w:pPr>
              <w:spacing w:line="360" w:lineRule="auto"/>
              <w:rPr>
                <w:rFonts w:hint="eastAsia"/>
                <w:sz w:val="24"/>
              </w:rPr>
            </w:pPr>
            <w:r>
              <w:rPr>
                <w:rFonts w:hint="eastAsia"/>
                <w:sz w:val="24"/>
              </w:rPr>
              <w:t>二、主要研究内容（说明研究课题的具体内容及课题的新颖性，并明确重点解决的科学问题及预期结果）</w:t>
            </w:r>
          </w:p>
          <w:p>
            <w:pPr>
              <w:spacing w:line="360" w:lineRule="auto"/>
              <w:rPr>
                <w:rFonts w:hint="eastAsia"/>
                <w:sz w:val="24"/>
              </w:rPr>
            </w:pPr>
            <w:r>
              <w:rPr>
                <w:rFonts w:hint="eastAsia"/>
                <w:sz w:val="24"/>
              </w:rPr>
              <w:t>1、设计的课题 ——基于</w:t>
            </w:r>
            <w:r>
              <w:rPr>
                <w:rFonts w:hint="eastAsia"/>
                <w:sz w:val="24"/>
                <w:lang w:val="en-US" w:eastAsia="zh-CN"/>
              </w:rPr>
              <w:t>CNN</w:t>
            </w:r>
            <w:r>
              <w:rPr>
                <w:rFonts w:hint="eastAsia"/>
                <w:sz w:val="24"/>
              </w:rPr>
              <w:t>的手势识别智能灯</w:t>
            </w:r>
          </w:p>
          <w:p>
            <w:pPr>
              <w:spacing w:line="360" w:lineRule="auto"/>
              <w:ind w:firstLine="240" w:firstLineChars="100"/>
              <w:rPr>
                <w:rFonts w:hint="eastAsia"/>
                <w:sz w:val="24"/>
              </w:rPr>
            </w:pPr>
            <w:r>
              <w:rPr>
                <w:rFonts w:hint="eastAsia"/>
                <w:sz w:val="24"/>
              </w:rPr>
              <w:t>1</w:t>
            </w:r>
            <w:r>
              <w:rPr>
                <w:rFonts w:hint="eastAsia"/>
                <w:sz w:val="24"/>
                <w:lang w:val="en-US" w:eastAsia="zh-CN"/>
              </w:rPr>
              <w:t>.1</w:t>
            </w:r>
            <w:r>
              <w:rPr>
                <w:rFonts w:hint="eastAsia"/>
                <w:sz w:val="24"/>
              </w:rPr>
              <w:t>硬件设计</w:t>
            </w:r>
          </w:p>
          <w:p>
            <w:pPr>
              <w:numPr>
                <w:ilvl w:val="2"/>
                <w:numId w:val="2"/>
              </w:numPr>
              <w:spacing w:line="360" w:lineRule="auto"/>
              <w:ind w:left="240" w:leftChars="0" w:firstLine="0" w:firstLineChars="0"/>
              <w:rPr>
                <w:rFonts w:hint="eastAsia"/>
                <w:sz w:val="24"/>
                <w:lang w:val="en-US" w:eastAsia="zh-CN"/>
              </w:rPr>
            </w:pPr>
            <w:r>
              <w:rPr>
                <w:rFonts w:hint="eastAsia"/>
                <w:sz w:val="24"/>
                <w:lang w:val="en-US" w:eastAsia="zh-CN"/>
              </w:rPr>
              <w:t>本地端</w:t>
            </w:r>
          </w:p>
          <w:p>
            <w:pPr>
              <w:numPr>
                <w:ilvl w:val="0"/>
                <w:numId w:val="0"/>
              </w:numPr>
              <w:spacing w:line="360" w:lineRule="auto"/>
              <w:ind w:left="240" w:leftChars="0"/>
              <w:rPr>
                <w:rFonts w:hint="eastAsia"/>
                <w:sz w:val="24"/>
                <w:lang w:val="en-US" w:eastAsia="zh-CN"/>
              </w:rPr>
            </w:pPr>
            <w:r>
              <w:rPr>
                <w:rFonts w:hint="eastAsia"/>
                <w:sz w:val="24"/>
                <w:lang w:val="en-US" w:eastAsia="zh-CN"/>
              </w:rPr>
              <w:t xml:space="preserve">   本地端控制端采用STM32最小系统搭载OV系列摄像头、ESP8266的WIFI模块，以及低功耗的NRF24L01的射频模块为控制端系统。摄像头用于捕捉手势图像，WIFI模块用于连接公网至服务器，图片传服务器处理后回传数据至控制端，射频模块用于控制被控制端。</w:t>
            </w:r>
          </w:p>
          <w:p>
            <w:pPr>
              <w:numPr>
                <w:ilvl w:val="0"/>
                <w:numId w:val="0"/>
              </w:numPr>
              <w:spacing w:line="360" w:lineRule="auto"/>
              <w:ind w:left="240" w:leftChars="0"/>
              <w:rPr>
                <w:rFonts w:hint="eastAsia"/>
                <w:sz w:val="24"/>
                <w:lang w:val="en-US" w:eastAsia="zh-CN"/>
              </w:rPr>
            </w:pPr>
            <w:r>
              <w:rPr>
                <w:rFonts w:hint="eastAsia"/>
                <w:sz w:val="24"/>
                <w:lang w:val="en-US" w:eastAsia="zh-CN"/>
              </w:rPr>
              <w:t xml:space="preserve">   本地被控制端采用两个51最小系统，搭载NRF24L01射频模块，接收控制端的传来的数据信息以做不同的反应。</w:t>
            </w:r>
          </w:p>
          <w:p>
            <w:pPr>
              <w:numPr>
                <w:ilvl w:val="2"/>
                <w:numId w:val="2"/>
              </w:numPr>
              <w:spacing w:line="360" w:lineRule="auto"/>
              <w:ind w:left="240" w:leftChars="0" w:firstLine="0" w:firstLineChars="0"/>
              <w:rPr>
                <w:rFonts w:hint="eastAsia"/>
                <w:sz w:val="24"/>
                <w:lang w:val="en-US" w:eastAsia="zh-CN"/>
              </w:rPr>
            </w:pPr>
            <w:r>
              <w:rPr>
                <w:rFonts w:hint="eastAsia"/>
                <w:sz w:val="24"/>
                <w:lang w:val="en-US" w:eastAsia="zh-CN"/>
              </w:rPr>
              <w:t>服务端</w:t>
            </w:r>
          </w:p>
          <w:p>
            <w:pPr>
              <w:numPr>
                <w:ilvl w:val="0"/>
                <w:numId w:val="0"/>
              </w:numPr>
              <w:spacing w:line="360" w:lineRule="auto"/>
              <w:ind w:left="240" w:leftChars="0"/>
              <w:rPr>
                <w:rFonts w:hint="default"/>
                <w:sz w:val="24"/>
                <w:lang w:val="en-US" w:eastAsia="zh-CN"/>
              </w:rPr>
            </w:pPr>
            <w:r>
              <w:rPr>
                <w:rFonts w:hint="eastAsia"/>
                <w:sz w:val="24"/>
                <w:lang w:val="en-US" w:eastAsia="zh-CN"/>
              </w:rPr>
              <w:t xml:space="preserve">   服务端采用阿里云的ECS服务器，1核2G，价格便宜，用于运行模型足矣。ECS采用Linux系统，以足长期稳定地运行CNN模型。</w:t>
            </w:r>
          </w:p>
          <w:p>
            <w:pPr>
              <w:numPr>
                <w:ilvl w:val="0"/>
                <w:numId w:val="0"/>
              </w:numPr>
              <w:spacing w:line="360" w:lineRule="auto"/>
              <w:ind w:firstLine="240" w:firstLineChars="100"/>
              <w:rPr>
                <w:rFonts w:hint="eastAsia"/>
                <w:sz w:val="24"/>
              </w:rPr>
            </w:pPr>
            <w:r>
              <w:rPr>
                <w:rFonts w:hint="eastAsia"/>
                <w:sz w:val="24"/>
                <w:lang w:val="en-US" w:eastAsia="zh-CN"/>
              </w:rPr>
              <w:t>1.2</w:t>
            </w:r>
            <w:r>
              <w:rPr>
                <w:rFonts w:hint="eastAsia"/>
                <w:sz w:val="24"/>
              </w:rPr>
              <w:t>软件设计</w:t>
            </w:r>
          </w:p>
          <w:p>
            <w:pPr>
              <w:numPr>
                <w:ilvl w:val="0"/>
                <w:numId w:val="0"/>
              </w:numPr>
              <w:spacing w:line="360" w:lineRule="auto"/>
              <w:ind w:firstLine="240" w:firstLineChars="100"/>
              <w:rPr>
                <w:rFonts w:hint="default" w:eastAsiaTheme="minorEastAsia"/>
                <w:sz w:val="24"/>
                <w:lang w:val="en-US" w:eastAsia="zh-CN"/>
              </w:rPr>
            </w:pPr>
            <w:r>
              <w:rPr>
                <w:rFonts w:hint="eastAsia"/>
                <w:sz w:val="24"/>
                <w:lang w:val="en-US" w:eastAsia="zh-CN"/>
              </w:rPr>
              <w:t>1.2.1 卷积网络的实现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HAnsi" w:hAnsiTheme="minorHAnsi" w:eastAsiaTheme="minorEastAsia" w:cstheme="minorBidi"/>
                <w:b w:val="0"/>
                <w:kern w:val="2"/>
                <w:sz w:val="24"/>
                <w:szCs w:val="21"/>
                <w:lang w:val="en-US" w:eastAsia="zh-CN" w:bidi="ar-SA"/>
              </w:rPr>
            </w:pPr>
            <w:r>
              <w:rPr>
                <w:rFonts w:hint="eastAsia"/>
                <w:sz w:val="24"/>
              </w:rPr>
              <w:t xml:space="preserve">  </w:t>
            </w:r>
            <w:r>
              <w:rPr>
                <w:rFonts w:hint="eastAsia" w:asciiTheme="minorHAnsi" w:hAnsiTheme="minorHAnsi" w:eastAsiaTheme="minorEastAsia" w:cstheme="minorBidi"/>
                <w:b w:val="0"/>
                <w:kern w:val="2"/>
                <w:sz w:val="24"/>
                <w:szCs w:val="21"/>
                <w:lang w:val="en-US" w:eastAsia="zh-CN" w:bidi="ar-SA"/>
              </w:rPr>
              <w:t>基于Tensorflow框架设计CNN(</w:t>
            </w:r>
            <w:r>
              <w:rPr>
                <w:rFonts w:hint="default" w:asciiTheme="minorHAnsi" w:hAnsiTheme="minorHAnsi" w:eastAsiaTheme="minorEastAsia" w:cstheme="minorBidi"/>
                <w:b w:val="0"/>
                <w:kern w:val="2"/>
                <w:sz w:val="24"/>
                <w:szCs w:val="21"/>
                <w:lang w:val="en-US" w:eastAsia="zh-CN" w:bidi="ar-SA"/>
              </w:rPr>
              <w:t>Convolutional Neural Network</w:t>
            </w:r>
            <w:r>
              <w:rPr>
                <w:rFonts w:hint="eastAsia" w:asciiTheme="minorHAnsi" w:hAnsiTheme="minorHAnsi" w:eastAsiaTheme="minorEastAsia" w:cstheme="minorBidi"/>
                <w:b w:val="0"/>
                <w:kern w:val="2"/>
                <w:sz w:val="24"/>
                <w:szCs w:val="21"/>
                <w:lang w:val="en-US" w:eastAsia="zh-CN" w:bidi="ar-SA"/>
              </w:rPr>
              <w:t>s)模型，CNN采用经典的VGGNet(</w:t>
            </w:r>
            <w:r>
              <w:rPr>
                <w:rFonts w:hint="default" w:asciiTheme="minorHAnsi" w:hAnsiTheme="minorHAnsi" w:eastAsiaTheme="minorEastAsia" w:cstheme="minorBidi"/>
                <w:b w:val="0"/>
                <w:kern w:val="2"/>
                <w:sz w:val="24"/>
                <w:szCs w:val="21"/>
                <w:lang w:val="en-US" w:eastAsia="zh-CN" w:bidi="ar-SA"/>
              </w:rPr>
              <w:t>Visual Geometry Group</w:t>
            </w:r>
            <w:r>
              <w:rPr>
                <w:rFonts w:hint="eastAsia" w:asciiTheme="minorHAnsi" w:hAnsiTheme="minorHAnsi" w:eastAsiaTheme="minorEastAsia" w:cstheme="minorBidi"/>
                <w:b w:val="0"/>
                <w:kern w:val="2"/>
                <w:sz w:val="24"/>
                <w:szCs w:val="21"/>
                <w:lang w:val="en-US" w:eastAsia="zh-CN" w:bidi="ar-SA"/>
              </w:rPr>
              <w:t>)模型，此模型于2014年被牛津大学的Karen Simonyan 和Andrew Zisserman提出，主要特点是 “简洁，深度”，非常适合本设计这种计算能力较弱的嵌入式设备。</w:t>
            </w:r>
          </w:p>
          <w:p>
            <w:pPr>
              <w:rPr>
                <w:rFonts w:hint="default"/>
                <w:lang w:val="en-US" w:eastAsia="zh-CN"/>
              </w:rPr>
            </w:pPr>
            <w:r>
              <w:rPr>
                <w:rFonts w:hint="eastAsia" w:cstheme="minorBidi"/>
                <w:b w:val="0"/>
                <w:kern w:val="2"/>
                <w:sz w:val="24"/>
                <w:szCs w:val="21"/>
                <w:lang w:val="en-US" w:eastAsia="zh-CN" w:bidi="ar-SA"/>
              </w:rPr>
              <w:t xml:space="preserve">  1.2.2 本地端的实现</w:t>
            </w:r>
          </w:p>
          <w:p>
            <w:pPr>
              <w:spacing w:line="360" w:lineRule="auto"/>
              <w:rPr>
                <w:rFonts w:hint="default" w:eastAsiaTheme="minorEastAsia"/>
                <w:sz w:val="24"/>
                <w:lang w:val="en-US" w:eastAsia="zh-CN"/>
              </w:rPr>
            </w:pPr>
            <w:r>
              <w:rPr>
                <w:rFonts w:hint="eastAsia"/>
                <w:sz w:val="24"/>
                <w:lang w:val="en-US" w:eastAsia="zh-CN"/>
              </w:rPr>
              <w:t xml:space="preserve">  设计各模块的驱动，包括摄像头，WIFI模块和射频模块，并实现以TCP/IP协议往服务端传输数据。</w:t>
            </w:r>
          </w:p>
          <w:p>
            <w:pPr>
              <w:spacing w:line="360" w:lineRule="auto"/>
              <w:rPr>
                <w:rFonts w:hint="eastAsia"/>
                <w:sz w:val="24"/>
              </w:rPr>
            </w:pPr>
            <w:r>
              <w:rPr>
                <w:rFonts w:hint="eastAsia"/>
                <w:sz w:val="24"/>
              </w:rPr>
              <w:t>2、课题设计的新颖性</w:t>
            </w:r>
          </w:p>
          <w:p>
            <w:pPr>
              <w:spacing w:line="360" w:lineRule="auto"/>
              <w:rPr>
                <w:rFonts w:hint="default" w:eastAsiaTheme="minorEastAsia"/>
                <w:sz w:val="24"/>
                <w:lang w:val="en-US" w:eastAsia="zh-CN"/>
              </w:rPr>
            </w:pPr>
            <w:r>
              <w:rPr>
                <w:rFonts w:hint="eastAsia"/>
                <w:sz w:val="24"/>
              </w:rPr>
              <w:t>（1）</w:t>
            </w:r>
            <w:r>
              <w:rPr>
                <w:rFonts w:hint="eastAsia"/>
                <w:sz w:val="24"/>
                <w:lang w:val="en-US" w:eastAsia="zh-CN"/>
              </w:rPr>
              <w:t>智能化。人工智能和物联网（智能家居）的结合，实现集成度更高的智能化。</w:t>
            </w:r>
          </w:p>
          <w:p>
            <w:pPr>
              <w:spacing w:line="360" w:lineRule="auto"/>
              <w:rPr>
                <w:rFonts w:hint="default"/>
                <w:sz w:val="24"/>
                <w:lang w:val="en-US" w:eastAsia="zh-CN"/>
              </w:rPr>
            </w:pPr>
            <w:r>
              <w:rPr>
                <w:rFonts w:hint="eastAsia"/>
                <w:sz w:val="24"/>
              </w:rPr>
              <w:t>（2）</w:t>
            </w:r>
            <w:r>
              <w:rPr>
                <w:rFonts w:hint="eastAsia"/>
                <w:sz w:val="24"/>
                <w:lang w:val="en-US" w:eastAsia="zh-CN"/>
              </w:rPr>
              <w:t>成本低。采用51和STMF1的最小系统，本地端的成本控制在100人民币以内。</w:t>
            </w:r>
          </w:p>
          <w:p>
            <w:pPr>
              <w:spacing w:line="360" w:lineRule="auto"/>
              <w:rPr>
                <w:rFonts w:hint="default"/>
                <w:sz w:val="24"/>
                <w:lang w:val="en-US" w:eastAsia="zh-CN"/>
              </w:rPr>
            </w:pPr>
            <w:r>
              <w:rPr>
                <w:rFonts w:hint="eastAsia"/>
                <w:sz w:val="24"/>
                <w:lang w:val="en-US" w:eastAsia="zh-CN"/>
              </w:rPr>
              <w:t>（3）集成化。系统集成了各无线模块和控制模块，便于使用和二次开发。</w:t>
            </w:r>
          </w:p>
          <w:p>
            <w:pPr>
              <w:spacing w:line="360" w:lineRule="auto"/>
              <w:rPr>
                <w:rFonts w:hint="default" w:eastAsiaTheme="minorEastAsia"/>
                <w:sz w:val="24"/>
                <w:lang w:val="en-US" w:eastAsia="zh-CN"/>
              </w:rPr>
            </w:pPr>
            <w:r>
              <w:rPr>
                <w:rFonts w:hint="eastAsia"/>
                <w:sz w:val="24"/>
              </w:rPr>
              <w:t>（</w:t>
            </w:r>
            <w:r>
              <w:rPr>
                <w:rFonts w:hint="eastAsia"/>
                <w:sz w:val="24"/>
                <w:lang w:val="en-US" w:eastAsia="zh-CN"/>
              </w:rPr>
              <w:t>4</w:t>
            </w:r>
            <w:r>
              <w:rPr>
                <w:rFonts w:hint="eastAsia"/>
                <w:sz w:val="24"/>
              </w:rPr>
              <w:t>）</w:t>
            </w:r>
            <w:r>
              <w:rPr>
                <w:rFonts w:hint="eastAsia"/>
                <w:sz w:val="24"/>
                <w:lang w:val="en-US" w:eastAsia="zh-CN"/>
              </w:rPr>
              <w:t>便携性。由于系统的集成程度较好，所以也便于携带。</w:t>
            </w:r>
          </w:p>
          <w:p>
            <w:pPr>
              <w:spacing w:line="360" w:lineRule="auto"/>
              <w:rPr>
                <w:rFonts w:hint="eastAsia"/>
                <w:sz w:val="24"/>
              </w:rPr>
            </w:pPr>
            <w:r>
              <w:rPr>
                <w:rFonts w:hint="eastAsia"/>
                <w:sz w:val="24"/>
              </w:rPr>
              <w:t>3、重点解决的学科问题</w:t>
            </w:r>
          </w:p>
          <w:p>
            <w:pPr>
              <w:spacing w:line="360" w:lineRule="auto"/>
              <w:rPr>
                <w:rFonts w:hint="default" w:eastAsiaTheme="minorEastAsia"/>
                <w:sz w:val="24"/>
                <w:lang w:val="en-US" w:eastAsia="zh-CN"/>
              </w:rPr>
            </w:pPr>
            <w:r>
              <w:rPr>
                <w:rFonts w:hint="eastAsia"/>
                <w:sz w:val="24"/>
              </w:rPr>
              <w:t>（1）</w:t>
            </w:r>
            <w:r>
              <w:rPr>
                <w:rFonts w:hint="eastAsia"/>
                <w:sz w:val="24"/>
                <w:lang w:val="en-US" w:eastAsia="zh-CN"/>
              </w:rPr>
              <w:t>CNN训练样本。不同的模型对训练样本有不同的模型，如训练样本的数量要合适，防止模型过拟合或欠拟合，且针对性要强，不能太杂或单一，否则模型鲁棒性会有欠缺，训练的样本场景和模型应用的场景要有对应。</w:t>
            </w:r>
          </w:p>
          <w:p>
            <w:pPr>
              <w:spacing w:line="360" w:lineRule="auto"/>
              <w:rPr>
                <w:rFonts w:hint="eastAsia"/>
                <w:sz w:val="24"/>
              </w:rPr>
            </w:pPr>
            <w:r>
              <w:rPr>
                <w:rFonts w:hint="eastAsia"/>
                <w:sz w:val="24"/>
              </w:rPr>
              <w:t>（2）</w:t>
            </w:r>
            <w:r>
              <w:rPr>
                <w:rFonts w:hint="eastAsia"/>
                <w:sz w:val="24"/>
                <w:lang w:val="en-US" w:eastAsia="zh-CN"/>
              </w:rPr>
              <w:t>CNN模型超参数(hyperparameters)的设定。不同的模型对超参有不同程度的要求，超参取值的微弱不同对模型训练的影响是极大的。超参包括学习率，CNN层数，数据归一化程度等。</w:t>
            </w:r>
          </w:p>
          <w:p>
            <w:pPr>
              <w:spacing w:line="360" w:lineRule="auto"/>
              <w:rPr>
                <w:rFonts w:hint="default" w:eastAsiaTheme="minorEastAsia"/>
                <w:sz w:val="24"/>
                <w:lang w:val="en-US" w:eastAsia="zh-CN"/>
              </w:rPr>
            </w:pPr>
            <w:r>
              <w:rPr>
                <w:rFonts w:hint="eastAsia"/>
                <w:sz w:val="24"/>
              </w:rPr>
              <w:t>（3）</w:t>
            </w:r>
            <w:r>
              <w:rPr>
                <w:rFonts w:hint="eastAsia"/>
                <w:sz w:val="24"/>
                <w:lang w:val="en-US" w:eastAsia="zh-CN"/>
              </w:rPr>
              <w:t>实时性。考虑到实时性的问题，CNN的图片预处理不可以过于复杂，应该尽量简单以达到必要的实时计算的需求，有必要的话需要对VGGNET模型进行压缩。</w:t>
            </w:r>
          </w:p>
          <w:p>
            <w:pPr>
              <w:spacing w:line="360" w:lineRule="auto"/>
              <w:rPr>
                <w:rFonts w:hint="eastAsia"/>
                <w:sz w:val="24"/>
              </w:rPr>
            </w:pPr>
            <w:r>
              <w:rPr>
                <w:rFonts w:hint="eastAsia"/>
                <w:sz w:val="24"/>
              </w:rPr>
              <w:t>4、预期结果</w:t>
            </w:r>
          </w:p>
          <w:p>
            <w:pPr>
              <w:spacing w:line="360" w:lineRule="auto"/>
              <w:rPr>
                <w:rFonts w:hint="default" w:eastAsiaTheme="minorEastAsia"/>
                <w:sz w:val="24"/>
                <w:lang w:val="en-US" w:eastAsia="zh-CN"/>
              </w:rPr>
            </w:pPr>
            <w:r>
              <w:rPr>
                <w:rFonts w:hint="eastAsia"/>
                <w:sz w:val="24"/>
              </w:rPr>
              <w:t xml:space="preserve">   </w:t>
            </w:r>
            <w:r>
              <w:rPr>
                <w:rFonts w:hint="eastAsia"/>
                <w:sz w:val="24"/>
                <w:lang w:val="en-US" w:eastAsia="zh-CN"/>
              </w:rPr>
              <w:t>控制端上电后打开摄像头获取需要处理的图像，然后通过WIFI模块连到公网，把图像数据传到服务器，服务器处理后传数据给本地控制端，再由本地控制端下达控制命令到被控制端，被控制端做出相应工作。</w:t>
            </w:r>
          </w:p>
          <w:p>
            <w:pPr>
              <w:spacing w:line="360" w:lineRule="auto"/>
              <w:rPr>
                <w:rFonts w:hint="eastAsia"/>
                <w:sz w:val="24"/>
              </w:rPr>
            </w:pPr>
          </w:p>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5" w:hRule="atLeast"/>
        </w:trPr>
        <w:tc>
          <w:tcPr>
            <w:tcW w:w="8900" w:type="dxa"/>
            <w:tcBorders>
              <w:bottom w:val="single" w:color="000000" w:sz="4" w:space="0"/>
            </w:tcBorders>
            <w:noWrap w:val="0"/>
            <w:vAlign w:val="top"/>
          </w:tcPr>
          <w:p>
            <w:pPr>
              <w:spacing w:line="360" w:lineRule="auto"/>
              <w:rPr>
                <w:rFonts w:hint="eastAsia"/>
                <w:sz w:val="24"/>
              </w:rPr>
            </w:pPr>
            <w:r>
              <w:rPr>
                <w:rFonts w:hint="eastAsia"/>
                <w:sz w:val="24"/>
              </w:rPr>
              <w:t>三、研究方案（研究方法、研究工作的总体安排和进度，理论分析、计算、实验方法和步骤及其可行性，可能遇到的问题及解决办法）</w:t>
            </w:r>
          </w:p>
          <w:p>
            <w:pPr>
              <w:spacing w:line="360" w:lineRule="auto"/>
              <w:rPr>
                <w:rFonts w:hint="default" w:eastAsiaTheme="minorEastAsia"/>
                <w:sz w:val="24"/>
                <w:lang w:val="en-US" w:eastAsia="zh-CN"/>
              </w:rPr>
            </w:pPr>
            <w:r>
              <w:rPr>
                <w:rFonts w:hint="eastAsia"/>
                <w:sz w:val="24"/>
              </w:rPr>
              <w:t>1、研究方法</w:t>
            </w:r>
            <w:r>
              <w:rPr>
                <w:rFonts w:hint="eastAsia"/>
                <w:sz w:val="24"/>
                <w:lang w:val="en-US" w:eastAsia="zh-CN"/>
              </w:rPr>
              <w:t>和步骤</w:t>
            </w:r>
          </w:p>
          <w:p>
            <w:pPr>
              <w:spacing w:line="360" w:lineRule="auto"/>
              <w:rPr>
                <w:rFonts w:hint="eastAsia"/>
                <w:sz w:val="24"/>
                <w:lang w:eastAsia="zh-CN"/>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根据预期目标确定系统的硬件框架，进行合理的器件选型以及硬件平台的搭建；</w:t>
            </w:r>
          </w:p>
          <w:p>
            <w:pPr>
              <w:spacing w:line="360" w:lineRule="auto"/>
              <w:rPr>
                <w:rFonts w:hint="eastAsia"/>
                <w:sz w:val="24"/>
                <w:lang w:eastAsia="zh-CN"/>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lang w:val="en-US" w:eastAsia="zh-CN"/>
              </w:rPr>
              <w:t>搭建CNN训练模型，制作训练样本，根据模型结果调整样本数量、内容，并调整CNN超参以达到更好的结果；</w:t>
            </w:r>
          </w:p>
          <w:p>
            <w:pPr>
              <w:spacing w:line="360" w:lineRule="auto"/>
              <w:rPr>
                <w:rFonts w:hint="eastAsia"/>
                <w:sz w:val="24"/>
                <w:lang w:eastAsia="zh-CN"/>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lang w:val="en-US" w:eastAsia="zh-CN"/>
              </w:rPr>
              <w:t>制作51最小系统，并搭载射频模块和其他必要的模块；</w:t>
            </w:r>
          </w:p>
          <w:p>
            <w:pPr>
              <w:spacing w:line="360" w:lineRule="auto"/>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lang w:val="en-US" w:eastAsia="zh-CN"/>
              </w:rPr>
              <w:t>搭建ECS服务器；搭建传输平台，实现图传。</w:t>
            </w:r>
          </w:p>
          <w:p>
            <w:pPr>
              <w:spacing w:line="360" w:lineRule="auto"/>
              <w:rPr>
                <w:rFonts w:hint="eastAsia"/>
                <w:sz w:val="24"/>
              </w:rPr>
            </w:pPr>
          </w:p>
          <w:p>
            <w:pPr>
              <w:spacing w:line="360" w:lineRule="auto"/>
              <w:rPr>
                <w:rFonts w:hint="eastAsia"/>
                <w:sz w:val="24"/>
              </w:rPr>
            </w:pPr>
            <w:r>
              <w:rPr>
                <w:rFonts w:hint="eastAsia"/>
                <w:sz w:val="24"/>
              </w:rPr>
              <w:t>2、工作的整体安排和进度</w:t>
            </w:r>
          </w:p>
          <w:p>
            <w:pPr>
              <w:spacing w:line="360" w:lineRule="auto"/>
              <w:ind w:left="317" w:leftChars="151"/>
              <w:rPr>
                <w:rFonts w:hint="eastAsia"/>
                <w:sz w:val="24"/>
              </w:rPr>
            </w:pPr>
            <w:r>
              <w:rPr>
                <w:rFonts w:hint="eastAsia"/>
                <w:sz w:val="24"/>
              </w:rPr>
              <w:t>(1) 1</w:t>
            </w:r>
            <w:r>
              <w:rPr>
                <w:rFonts w:hint="eastAsia"/>
                <w:sz w:val="24"/>
                <w:lang w:val="en-US" w:eastAsia="zh-CN"/>
              </w:rPr>
              <w:t>9</w:t>
            </w:r>
            <w:r>
              <w:rPr>
                <w:rFonts w:hint="eastAsia"/>
                <w:sz w:val="24"/>
              </w:rPr>
              <w:t>.01.01</w:t>
            </w:r>
            <w:r>
              <w:rPr>
                <w:sz w:val="24"/>
              </w:rPr>
              <w:t>—</w:t>
            </w:r>
            <w:r>
              <w:rPr>
                <w:rFonts w:hint="eastAsia"/>
                <w:sz w:val="24"/>
              </w:rPr>
              <w:t>1</w:t>
            </w:r>
            <w:r>
              <w:rPr>
                <w:rFonts w:hint="eastAsia"/>
                <w:sz w:val="24"/>
                <w:lang w:eastAsia="zh-CN"/>
              </w:rPr>
              <w:t>9</w:t>
            </w:r>
            <w:r>
              <w:rPr>
                <w:rFonts w:hint="eastAsia"/>
                <w:sz w:val="24"/>
              </w:rPr>
              <w:t>.01.15:</w:t>
            </w:r>
            <w:r>
              <w:rPr>
                <w:rFonts w:hint="eastAsia" w:ascii="宋体" w:hAnsi="宋体"/>
                <w:sz w:val="24"/>
              </w:rPr>
              <w:t xml:space="preserve"> 检索查看阅读相关书籍，文档和文献，整理开题报告与论文的相关资料，然后在导师的指导下撰写“开题报告”和任务书</w:t>
            </w:r>
          </w:p>
          <w:p>
            <w:pPr>
              <w:spacing w:line="360" w:lineRule="auto"/>
              <w:ind w:left="317" w:leftChars="151"/>
              <w:rPr>
                <w:rFonts w:hint="eastAsia" w:ascii="宋体" w:hAnsi="宋体"/>
                <w:sz w:val="24"/>
              </w:rPr>
            </w:pPr>
            <w:r>
              <w:rPr>
                <w:rFonts w:hint="eastAsia"/>
                <w:sz w:val="24"/>
              </w:rPr>
              <w:t>(2) 1</w:t>
            </w:r>
            <w:r>
              <w:rPr>
                <w:rFonts w:hint="eastAsia"/>
                <w:sz w:val="24"/>
                <w:lang w:val="en-US" w:eastAsia="zh-CN"/>
              </w:rPr>
              <w:t>9</w:t>
            </w:r>
            <w:r>
              <w:rPr>
                <w:rFonts w:hint="eastAsia"/>
                <w:sz w:val="24"/>
              </w:rPr>
              <w:t xml:space="preserve">.01.16 </w:t>
            </w:r>
            <w:r>
              <w:rPr>
                <w:sz w:val="24"/>
              </w:rPr>
              <w:t>–</w:t>
            </w:r>
            <w:r>
              <w:rPr>
                <w:rFonts w:hint="eastAsia"/>
                <w:sz w:val="24"/>
              </w:rPr>
              <w:t xml:space="preserve"> 1</w:t>
            </w:r>
            <w:r>
              <w:rPr>
                <w:rFonts w:hint="eastAsia"/>
                <w:sz w:val="24"/>
                <w:lang w:eastAsia="zh-CN"/>
              </w:rPr>
              <w:t>9</w:t>
            </w:r>
            <w:r>
              <w:rPr>
                <w:rFonts w:hint="eastAsia"/>
                <w:sz w:val="24"/>
              </w:rPr>
              <w:t>.01.31:</w:t>
            </w:r>
            <w:r>
              <w:rPr>
                <w:rFonts w:hint="eastAsia" w:ascii="宋体" w:hAnsi="宋体"/>
                <w:sz w:val="24"/>
              </w:rPr>
              <w:t xml:space="preserve"> 自我审核开题报告和任务书，修饰不完善的地方，最后上交开题报告和任务书</w:t>
            </w:r>
          </w:p>
          <w:p>
            <w:pPr>
              <w:spacing w:line="360" w:lineRule="auto"/>
              <w:ind w:left="317" w:leftChars="151"/>
              <w:rPr>
                <w:rFonts w:hint="eastAsia"/>
                <w:sz w:val="24"/>
              </w:rPr>
            </w:pPr>
            <w:r>
              <w:rPr>
                <w:rFonts w:hint="eastAsia"/>
                <w:sz w:val="24"/>
              </w:rPr>
              <w:t>(3) 1</w:t>
            </w:r>
            <w:r>
              <w:rPr>
                <w:rFonts w:hint="eastAsia"/>
                <w:sz w:val="24"/>
                <w:lang w:eastAsia="zh-CN"/>
              </w:rPr>
              <w:t>9</w:t>
            </w:r>
            <w:r>
              <w:rPr>
                <w:rFonts w:hint="eastAsia"/>
                <w:sz w:val="24"/>
              </w:rPr>
              <w:t xml:space="preserve">.02.01 </w:t>
            </w:r>
            <w:r>
              <w:rPr>
                <w:sz w:val="24"/>
              </w:rPr>
              <w:t>–</w:t>
            </w:r>
            <w:r>
              <w:rPr>
                <w:rFonts w:hint="eastAsia"/>
                <w:sz w:val="24"/>
              </w:rPr>
              <w:t xml:space="preserve"> 1</w:t>
            </w:r>
            <w:r>
              <w:rPr>
                <w:rFonts w:hint="eastAsia"/>
                <w:sz w:val="24"/>
                <w:lang w:eastAsia="zh-CN"/>
              </w:rPr>
              <w:t>9</w:t>
            </w:r>
            <w:r>
              <w:rPr>
                <w:rFonts w:hint="eastAsia"/>
                <w:sz w:val="24"/>
              </w:rPr>
              <w:t>.02.15: 确定毕业项目所需要的各种功能，确定毕业项目的硬件框架后，进行硬件的器件选型和相关知识的学习。</w:t>
            </w:r>
          </w:p>
          <w:p>
            <w:pPr>
              <w:spacing w:line="360" w:lineRule="auto"/>
              <w:ind w:left="317" w:leftChars="151"/>
              <w:rPr>
                <w:rFonts w:hint="eastAsia"/>
                <w:sz w:val="24"/>
              </w:rPr>
            </w:pPr>
            <w:r>
              <w:rPr>
                <w:rFonts w:hint="eastAsia"/>
                <w:sz w:val="24"/>
              </w:rPr>
              <w:t>(4) 1</w:t>
            </w:r>
            <w:r>
              <w:rPr>
                <w:rFonts w:hint="eastAsia"/>
                <w:sz w:val="24"/>
                <w:lang w:eastAsia="zh-CN"/>
              </w:rPr>
              <w:t>9</w:t>
            </w:r>
            <w:r>
              <w:rPr>
                <w:rFonts w:hint="eastAsia"/>
                <w:sz w:val="24"/>
              </w:rPr>
              <w:t>.02.16-- 1</w:t>
            </w:r>
            <w:r>
              <w:rPr>
                <w:rFonts w:hint="eastAsia"/>
                <w:sz w:val="24"/>
                <w:lang w:eastAsia="zh-CN"/>
              </w:rPr>
              <w:t>9</w:t>
            </w:r>
            <w:r>
              <w:rPr>
                <w:rFonts w:hint="eastAsia"/>
                <w:sz w:val="24"/>
              </w:rPr>
              <w:t>.02.31:</w:t>
            </w:r>
            <w:r>
              <w:rPr>
                <w:sz w:val="24"/>
              </w:rPr>
              <w:t xml:space="preserve"> </w:t>
            </w:r>
            <w:r>
              <w:rPr>
                <w:rFonts w:hint="eastAsia" w:ascii="宋体" w:hAnsi="宋体"/>
                <w:sz w:val="24"/>
              </w:rPr>
              <w:t>根据硬件框架搭建硬件平台，测试及改进各个硬件模块的驱动代码</w:t>
            </w:r>
          </w:p>
          <w:p>
            <w:pPr>
              <w:spacing w:line="360" w:lineRule="auto"/>
              <w:ind w:left="317" w:leftChars="151"/>
              <w:rPr>
                <w:rFonts w:hint="eastAsia" w:ascii="宋体" w:hAnsi="宋体"/>
                <w:sz w:val="24"/>
              </w:rPr>
            </w:pPr>
            <w:r>
              <w:rPr>
                <w:rFonts w:hint="eastAsia"/>
                <w:sz w:val="24"/>
              </w:rPr>
              <w:t>(5) 1</w:t>
            </w:r>
            <w:r>
              <w:rPr>
                <w:rFonts w:hint="eastAsia"/>
                <w:sz w:val="24"/>
                <w:lang w:eastAsia="zh-CN"/>
              </w:rPr>
              <w:t>9</w:t>
            </w:r>
            <w:r>
              <w:rPr>
                <w:rFonts w:hint="eastAsia"/>
                <w:sz w:val="24"/>
              </w:rPr>
              <w:t>.03.01 -- 1</w:t>
            </w:r>
            <w:r>
              <w:rPr>
                <w:rFonts w:hint="eastAsia"/>
                <w:sz w:val="24"/>
                <w:lang w:eastAsia="zh-CN"/>
              </w:rPr>
              <w:t>9</w:t>
            </w:r>
            <w:r>
              <w:rPr>
                <w:rFonts w:hint="eastAsia"/>
                <w:sz w:val="24"/>
              </w:rPr>
              <w:t>.03.20:</w:t>
            </w:r>
            <w:r>
              <w:rPr>
                <w:rFonts w:hint="eastAsia" w:ascii="宋体" w:hAnsi="宋体"/>
                <w:sz w:val="24"/>
              </w:rPr>
              <w:t xml:space="preserve"> 在硬件平台的基础上进行设计及确定软件框架，基于各类硬件的驱动代码和文件系统API实现毕业项目需要的各种软件上的功能，并不断地进行调试和改进，直到系统能够稳定运行。</w:t>
            </w:r>
          </w:p>
          <w:p>
            <w:pPr>
              <w:spacing w:line="360" w:lineRule="auto"/>
              <w:ind w:left="317" w:leftChars="151"/>
              <w:rPr>
                <w:rFonts w:hint="eastAsia"/>
                <w:sz w:val="24"/>
              </w:rPr>
            </w:pPr>
            <w:r>
              <w:rPr>
                <w:rFonts w:hint="eastAsia"/>
                <w:sz w:val="24"/>
              </w:rPr>
              <w:t>(6) 1</w:t>
            </w:r>
            <w:r>
              <w:rPr>
                <w:rFonts w:hint="eastAsia"/>
                <w:sz w:val="24"/>
                <w:lang w:eastAsia="zh-CN"/>
              </w:rPr>
              <w:t>9</w:t>
            </w:r>
            <w:r>
              <w:rPr>
                <w:rFonts w:hint="eastAsia"/>
                <w:sz w:val="24"/>
              </w:rPr>
              <w:t>.03.21 -- 1</w:t>
            </w:r>
            <w:r>
              <w:rPr>
                <w:rFonts w:hint="eastAsia"/>
                <w:sz w:val="24"/>
                <w:lang w:eastAsia="zh-CN"/>
              </w:rPr>
              <w:t>9</w:t>
            </w:r>
            <w:r>
              <w:rPr>
                <w:rFonts w:hint="eastAsia"/>
                <w:sz w:val="24"/>
              </w:rPr>
              <w:t>.04.20:</w:t>
            </w:r>
            <w:r>
              <w:rPr>
                <w:rFonts w:hint="eastAsia" w:ascii="宋体" w:hAnsi="宋体"/>
                <w:sz w:val="24"/>
              </w:rPr>
              <w:t xml:space="preserve"> 在毕业项目设计过程中进行相关信息的记录，为撰写毕业论文做铺垫，再进行复核修缮，最后上交毕业论文准备答辩</w:t>
            </w:r>
          </w:p>
          <w:p>
            <w:pPr>
              <w:spacing w:line="360" w:lineRule="auto"/>
              <w:ind w:left="317" w:leftChars="151"/>
              <w:rPr>
                <w:rFonts w:hint="eastAsia"/>
                <w:sz w:val="24"/>
              </w:rPr>
            </w:pPr>
            <w:r>
              <w:rPr>
                <w:rFonts w:hint="eastAsia"/>
                <w:sz w:val="24"/>
              </w:rPr>
              <w:t>(7) 1</w:t>
            </w:r>
            <w:r>
              <w:rPr>
                <w:rFonts w:hint="eastAsia"/>
                <w:sz w:val="24"/>
                <w:lang w:eastAsia="zh-CN"/>
              </w:rPr>
              <w:t>9</w:t>
            </w:r>
            <w:r>
              <w:rPr>
                <w:rFonts w:hint="eastAsia"/>
                <w:sz w:val="24"/>
              </w:rPr>
              <w:t>.04.20 -- 1</w:t>
            </w:r>
            <w:r>
              <w:rPr>
                <w:rFonts w:hint="eastAsia"/>
                <w:sz w:val="24"/>
                <w:lang w:eastAsia="zh-CN"/>
              </w:rPr>
              <w:t>9</w:t>
            </w:r>
            <w:r>
              <w:rPr>
                <w:rFonts w:hint="eastAsia"/>
                <w:sz w:val="24"/>
              </w:rPr>
              <w:t xml:space="preserve">.05.05: </w:t>
            </w:r>
            <w:r>
              <w:rPr>
                <w:rFonts w:hint="eastAsia" w:ascii="宋体" w:hAnsi="宋体"/>
                <w:sz w:val="24"/>
              </w:rPr>
              <w:t>根据指导老师意见多轮修改毕业论文</w:t>
            </w:r>
          </w:p>
          <w:p>
            <w:pPr>
              <w:spacing w:line="360" w:lineRule="auto"/>
              <w:ind w:left="317" w:leftChars="151"/>
              <w:rPr>
                <w:rFonts w:hint="eastAsia" w:ascii="宋体" w:hAnsi="宋体"/>
                <w:sz w:val="24"/>
              </w:rPr>
            </w:pPr>
            <w:r>
              <w:rPr>
                <w:rFonts w:hint="eastAsia"/>
                <w:sz w:val="24"/>
              </w:rPr>
              <w:t>(</w:t>
            </w:r>
            <w:r>
              <w:rPr>
                <w:rFonts w:hint="eastAsia"/>
                <w:sz w:val="24"/>
                <w:lang w:val="en-US" w:eastAsia="zh-CN"/>
              </w:rPr>
              <w:t>8</w:t>
            </w:r>
            <w:r>
              <w:rPr>
                <w:rFonts w:hint="eastAsia"/>
                <w:sz w:val="24"/>
              </w:rPr>
              <w:t>) 1</w:t>
            </w:r>
            <w:r>
              <w:rPr>
                <w:rFonts w:hint="eastAsia"/>
                <w:sz w:val="24"/>
                <w:lang w:eastAsia="zh-CN"/>
              </w:rPr>
              <w:t>9</w:t>
            </w:r>
            <w:r>
              <w:rPr>
                <w:rFonts w:hint="eastAsia"/>
                <w:sz w:val="24"/>
              </w:rPr>
              <w:t>.05.06 -- 1</w:t>
            </w:r>
            <w:r>
              <w:rPr>
                <w:rFonts w:hint="eastAsia"/>
                <w:sz w:val="24"/>
                <w:lang w:eastAsia="zh-CN"/>
              </w:rPr>
              <w:t>9</w:t>
            </w:r>
            <w:r>
              <w:rPr>
                <w:rFonts w:hint="eastAsia"/>
                <w:sz w:val="24"/>
              </w:rPr>
              <w:t xml:space="preserve">.05.15: </w:t>
            </w:r>
            <w:r>
              <w:rPr>
                <w:rFonts w:hint="eastAsia" w:ascii="宋体" w:hAnsi="宋体"/>
                <w:sz w:val="24"/>
              </w:rPr>
              <w:t>毕业答辩</w:t>
            </w:r>
          </w:p>
          <w:p>
            <w:pPr>
              <w:spacing w:line="360" w:lineRule="auto"/>
              <w:rPr>
                <w:rFonts w:hint="eastAsia" w:ascii="宋体" w:hAnsi="宋体"/>
                <w:sz w:val="24"/>
              </w:rPr>
            </w:pPr>
            <w:r>
              <w:rPr>
                <w:rFonts w:hint="eastAsia"/>
                <w:sz w:val="24"/>
                <w:lang w:val="en-US" w:eastAsia="zh-CN"/>
              </w:rPr>
              <w:t>3</w:t>
            </w:r>
            <w:r>
              <w:rPr>
                <w:rFonts w:hint="eastAsia"/>
                <w:sz w:val="24"/>
              </w:rPr>
              <w:t>、</w:t>
            </w:r>
            <w:r>
              <w:rPr>
                <w:rFonts w:hint="eastAsia" w:ascii="宋体" w:hAnsi="宋体"/>
                <w:sz w:val="24"/>
              </w:rPr>
              <w:t>系统的可行性</w:t>
            </w:r>
          </w:p>
          <w:p>
            <w:pPr>
              <w:spacing w:line="360" w:lineRule="auto"/>
              <w:ind w:left="317" w:leftChars="151"/>
              <w:rPr>
                <w:rFonts w:hint="eastAsia" w:ascii="宋体" w:hAnsi="宋体"/>
                <w:sz w:val="24"/>
              </w:rPr>
            </w:pPr>
            <w:r>
              <w:rPr>
                <w:rFonts w:hint="eastAsia"/>
                <w:sz w:val="24"/>
              </w:rPr>
              <w:t xml:space="preserve">(1) </w:t>
            </w:r>
            <w:r>
              <w:rPr>
                <w:rFonts w:hint="eastAsia" w:ascii="宋体" w:hAnsi="宋体"/>
                <w:sz w:val="24"/>
              </w:rPr>
              <w:t>经济可行性:</w:t>
            </w:r>
            <w:r>
              <w:rPr>
                <w:rFonts w:hint="eastAsia"/>
                <w:sz w:val="24"/>
              </w:rPr>
              <w:t xml:space="preserve"> </w:t>
            </w:r>
            <w:r>
              <w:rPr>
                <w:rFonts w:hint="eastAsia" w:ascii="宋体" w:hAnsi="宋体"/>
                <w:sz w:val="24"/>
              </w:rPr>
              <w:t>本毕业设计项目的硬件模块价格合理，性价比高，成本小，故经济上可行</w:t>
            </w:r>
          </w:p>
          <w:p>
            <w:pPr>
              <w:spacing w:line="360" w:lineRule="auto"/>
              <w:ind w:left="317" w:leftChars="151"/>
              <w:rPr>
                <w:rFonts w:hint="eastAsia"/>
                <w:sz w:val="24"/>
              </w:rPr>
            </w:pPr>
            <w:r>
              <w:rPr>
                <w:rFonts w:hint="eastAsia"/>
                <w:sz w:val="24"/>
              </w:rPr>
              <w:t xml:space="preserve">(2) </w:t>
            </w:r>
            <w:r>
              <w:rPr>
                <w:rFonts w:hint="eastAsia" w:ascii="宋体" w:hAnsi="宋体"/>
                <w:sz w:val="24"/>
              </w:rPr>
              <w:t>技术可行性:</w:t>
            </w:r>
            <w:r>
              <w:rPr>
                <w:rFonts w:hint="eastAsia"/>
                <w:sz w:val="24"/>
              </w:rPr>
              <w:t xml:space="preserve"> 本毕业项目的硬件模块设计合理，相关通信协议广为相关领域应用，故技术上可行</w:t>
            </w:r>
          </w:p>
          <w:p>
            <w:pPr>
              <w:spacing w:line="360" w:lineRule="auto"/>
              <w:ind w:left="317" w:leftChars="151"/>
              <w:rPr>
                <w:rFonts w:hint="eastAsia" w:ascii="宋体" w:hAnsi="宋体"/>
                <w:sz w:val="24"/>
              </w:rPr>
            </w:pPr>
            <w:r>
              <w:rPr>
                <w:rFonts w:hint="eastAsia"/>
                <w:sz w:val="24"/>
              </w:rPr>
              <w:t>(3)运行可行性：本毕业项目的软件驱动经过多次测试和调试，系统硬件和软件框架合理，整体运行稳定，故运行上可行</w:t>
            </w:r>
          </w:p>
          <w:p>
            <w:pPr>
              <w:spacing w:line="360" w:lineRule="auto"/>
              <w:ind w:left="317" w:leftChars="151"/>
              <w:rPr>
                <w:rFonts w:hint="eastAsia" w:ascii="宋体" w:hAnsi="宋体"/>
                <w:sz w:val="24"/>
              </w:rPr>
            </w:pPr>
            <w:r>
              <w:rPr>
                <w:rFonts w:hint="eastAsia"/>
                <w:sz w:val="24"/>
              </w:rPr>
              <w:t xml:space="preserve">(4) </w:t>
            </w:r>
            <w:r>
              <w:rPr>
                <w:rFonts w:hint="eastAsia" w:ascii="宋体" w:hAnsi="宋体"/>
                <w:sz w:val="24"/>
              </w:rPr>
              <w:t>法律可行性:</w:t>
            </w:r>
            <w:r>
              <w:rPr>
                <w:rFonts w:hint="eastAsia"/>
                <w:sz w:val="24"/>
              </w:rPr>
              <w:t xml:space="preserve"> 本设计只用于毕业论文使用，不作其他商业用途，故可行</w:t>
            </w:r>
            <w:r>
              <w:rPr>
                <w:rFonts w:hint="eastAsia" w:ascii="宋体" w:hAnsi="宋体"/>
                <w:sz w:val="24"/>
              </w:rPr>
              <w:t>。</w:t>
            </w:r>
          </w:p>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2" w:hRule="atLeast"/>
        </w:trPr>
        <w:tc>
          <w:tcPr>
            <w:tcW w:w="8900" w:type="dxa"/>
            <w:tcBorders>
              <w:top w:val="single" w:color="000000" w:sz="4" w:space="0"/>
            </w:tcBorders>
            <w:noWrap w:val="0"/>
            <w:vAlign w:val="top"/>
          </w:tcPr>
          <w:p>
            <w:pPr>
              <w:rPr>
                <w:rFonts w:hint="eastAsia"/>
                <w:sz w:val="24"/>
              </w:rPr>
            </w:pPr>
            <w:r>
              <w:rPr>
                <w:rFonts w:hint="eastAsia"/>
                <w:sz w:val="24"/>
              </w:rPr>
              <w:t>四、指导教师意见</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867503"/>
    <w:multiLevelType w:val="singleLevel"/>
    <w:tmpl w:val="F4867503"/>
    <w:lvl w:ilvl="0" w:tentative="0">
      <w:start w:val="2"/>
      <w:numFmt w:val="decimal"/>
      <w:suff w:val="nothing"/>
      <w:lvlText w:val="%1、"/>
      <w:lvlJc w:val="left"/>
    </w:lvl>
  </w:abstractNum>
  <w:abstractNum w:abstractNumId="1">
    <w:nsid w:val="0CC3D5BD"/>
    <w:multiLevelType w:val="multilevel"/>
    <w:tmpl w:val="0CC3D5BD"/>
    <w:lvl w:ilvl="0" w:tentative="0">
      <w:start w:val="1"/>
      <w:numFmt w:val="decimal"/>
      <w:suff w:val="space"/>
      <w:lvlText w:val="%1"/>
      <w:lvlJc w:val="left"/>
      <w:pPr>
        <w:ind w:left="24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7338F"/>
    <w:rsid w:val="07FB0052"/>
    <w:rsid w:val="130A102F"/>
    <w:rsid w:val="22EE746A"/>
    <w:rsid w:val="25E7338F"/>
    <w:rsid w:val="33181244"/>
    <w:rsid w:val="39FE6E32"/>
    <w:rsid w:val="6D535020"/>
    <w:rsid w:val="6F4C6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2018-04-10T00:19:00Z</dcterms:created>
  <dc:creator>admin</dc:creator>
  <cp:lastModifiedBy>错人</cp:lastModifiedBy>
  <dcterms:modified xsi:type="dcterms:W3CDTF">2019-04-05T07:34:20Z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