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3FA" w:rsidRDefault="00B900D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Asignatura:  </w:t>
      </w:r>
      <w:r>
        <w:rPr>
          <w:rFonts w:ascii="Arial" w:eastAsia="ArialMT" w:hAnsi="Arial" w:cs="Arial"/>
        </w:rPr>
        <w:tab/>
        <w:t>Tipología y Ciclo de Vida de los D</w:t>
      </w:r>
      <w:r w:rsidR="00AB63FA">
        <w:rPr>
          <w:rFonts w:ascii="Arial" w:eastAsia="ArialMT" w:hAnsi="Arial" w:cs="Arial"/>
        </w:rPr>
        <w:t>atos</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Período: </w:t>
      </w:r>
      <w:r>
        <w:rPr>
          <w:rFonts w:ascii="Arial" w:eastAsia="ArialMT" w:hAnsi="Arial" w:cs="Arial"/>
        </w:rPr>
        <w:tab/>
        <w:t>2021-I</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Evaluación:   </w:t>
      </w:r>
      <w:r>
        <w:rPr>
          <w:rFonts w:ascii="Arial" w:eastAsia="ArialMT" w:hAnsi="Arial" w:cs="Arial"/>
        </w:rPr>
        <w:tab/>
        <w:t>Práctica 1</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Alumnos: </w:t>
      </w:r>
      <w:r>
        <w:rPr>
          <w:rFonts w:ascii="Arial" w:eastAsia="ArialMT" w:hAnsi="Arial" w:cs="Arial"/>
        </w:rPr>
        <w:tab/>
        <w:t>Rodolfo Méndez Marcano</w:t>
      </w:r>
      <w:r w:rsidR="001972A0">
        <w:rPr>
          <w:rFonts w:ascii="Arial" w:eastAsia="ArialMT" w:hAnsi="Arial" w:cs="Arial"/>
        </w:rPr>
        <w:t xml:space="preserve"> (RMM)</w:t>
      </w:r>
      <w:r>
        <w:rPr>
          <w:rFonts w:ascii="Arial" w:eastAsia="ArialMT" w:hAnsi="Arial" w:cs="Arial"/>
        </w:rPr>
        <w:t xml:space="preserve"> y Concha Román Santos</w:t>
      </w:r>
      <w:r w:rsidR="001972A0">
        <w:rPr>
          <w:rFonts w:ascii="Arial" w:eastAsia="ArialMT" w:hAnsi="Arial" w:cs="Arial"/>
        </w:rPr>
        <w:t xml:space="preserve"> (CRS)</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Fecha: </w:t>
      </w:r>
      <w:r>
        <w:rPr>
          <w:rFonts w:ascii="Arial" w:eastAsia="ArialMT" w:hAnsi="Arial" w:cs="Arial"/>
        </w:rPr>
        <w:tab/>
        <w:t>08 / 11 / 2021</w:t>
      </w:r>
    </w:p>
    <w:p w:rsidR="00AB63FA" w:rsidRDefault="00AB63FA" w:rsidP="00AB63FA">
      <w:pPr>
        <w:autoSpaceDE w:val="0"/>
        <w:autoSpaceDN w:val="0"/>
        <w:adjustRightInd w:val="0"/>
        <w:spacing w:after="0" w:line="240" w:lineRule="auto"/>
        <w:rPr>
          <w:rFonts w:ascii="Arial" w:eastAsia="ArialMT" w:hAnsi="Arial" w:cs="Arial"/>
        </w:rPr>
      </w:pPr>
    </w:p>
    <w:p w:rsidR="00AB63FA" w:rsidRDefault="00AB63FA" w:rsidP="00AB63FA">
      <w:pPr>
        <w:autoSpaceDE w:val="0"/>
        <w:autoSpaceDN w:val="0"/>
        <w:adjustRightInd w:val="0"/>
        <w:spacing w:after="0" w:line="240" w:lineRule="auto"/>
        <w:rPr>
          <w:rFonts w:ascii="Arial" w:eastAsia="ArialMT" w:hAnsi="Arial" w:cs="Arial"/>
        </w:rPr>
      </w:pPr>
    </w:p>
    <w:p w:rsidR="00610CEB" w:rsidRDefault="00180EB9" w:rsidP="007E5E5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Para la selección del ejemplo a tratar con Web Scraping en esta práctica, los miembros de este equipo consideramos varios ejemplos relacionados con </w:t>
      </w:r>
      <w:r w:rsidR="00503F23">
        <w:rPr>
          <w:rFonts w:ascii="Arial" w:eastAsia="ArialMT" w:hAnsi="Arial" w:cs="Arial"/>
        </w:rPr>
        <w:t xml:space="preserve">nuestra </w:t>
      </w:r>
      <w:r>
        <w:rPr>
          <w:rFonts w:ascii="Arial" w:eastAsia="ArialMT" w:hAnsi="Arial" w:cs="Arial"/>
        </w:rPr>
        <w:t xml:space="preserve">experiencia profesional </w:t>
      </w:r>
      <w:r w:rsidR="00503F23">
        <w:rPr>
          <w:rFonts w:ascii="Arial" w:eastAsia="ArialMT" w:hAnsi="Arial" w:cs="Arial"/>
        </w:rPr>
        <w:t xml:space="preserve">común </w:t>
      </w:r>
      <w:r>
        <w:rPr>
          <w:rFonts w:ascii="Arial" w:eastAsia="ArialMT" w:hAnsi="Arial" w:cs="Arial"/>
        </w:rPr>
        <w:t xml:space="preserve">con BBVA en las áreas de la </w:t>
      </w:r>
      <w:r w:rsidR="00503F23">
        <w:rPr>
          <w:rFonts w:ascii="Arial" w:eastAsia="ArialMT" w:hAnsi="Arial" w:cs="Arial"/>
        </w:rPr>
        <w:t xml:space="preserve">estadística y la </w:t>
      </w:r>
      <w:r>
        <w:rPr>
          <w:rFonts w:ascii="Arial" w:eastAsia="ArialMT" w:hAnsi="Arial" w:cs="Arial"/>
        </w:rPr>
        <w:t>econometría</w:t>
      </w:r>
      <w:r w:rsidR="001972A0">
        <w:rPr>
          <w:rFonts w:ascii="Arial" w:eastAsia="ArialMT" w:hAnsi="Arial" w:cs="Arial"/>
        </w:rPr>
        <w:t xml:space="preserve"> (RMM)</w:t>
      </w:r>
      <w:r>
        <w:rPr>
          <w:rFonts w:ascii="Arial" w:eastAsia="ArialMT" w:hAnsi="Arial" w:cs="Arial"/>
        </w:rPr>
        <w:t xml:space="preserve"> y la ciencia de datos</w:t>
      </w:r>
      <w:r w:rsidR="001972A0">
        <w:rPr>
          <w:rFonts w:ascii="Arial" w:eastAsia="ArialMT" w:hAnsi="Arial" w:cs="Arial"/>
        </w:rPr>
        <w:t xml:space="preserve"> (CRS)</w:t>
      </w:r>
      <w:r w:rsidR="00610CEB">
        <w:rPr>
          <w:rFonts w:ascii="Arial" w:eastAsia="ArialMT" w:hAnsi="Arial" w:cs="Arial"/>
        </w:rPr>
        <w:t>. En particular, el</w:t>
      </w:r>
      <w:r>
        <w:rPr>
          <w:rFonts w:ascii="Arial" w:eastAsia="ArialMT" w:hAnsi="Arial" w:cs="Arial"/>
        </w:rPr>
        <w:t xml:space="preserve"> ejemplo finalmente seleccionado, vinculado al cambio climático</w:t>
      </w:r>
      <w:r w:rsidR="00610CEB">
        <w:rPr>
          <w:rFonts w:ascii="Arial" w:eastAsia="ArialMT" w:hAnsi="Arial" w:cs="Arial"/>
        </w:rPr>
        <w:t>,</w:t>
      </w:r>
      <w:r>
        <w:rPr>
          <w:rFonts w:ascii="Arial" w:eastAsia="ArialMT" w:hAnsi="Arial" w:cs="Arial"/>
        </w:rPr>
        <w:t xml:space="preserve"> </w:t>
      </w:r>
      <w:r w:rsidR="00610CEB">
        <w:rPr>
          <w:rFonts w:ascii="Arial" w:eastAsia="ArialMT" w:hAnsi="Arial" w:cs="Arial"/>
        </w:rPr>
        <w:t>se relaciona directamente con la participación de uno de nosotros (</w:t>
      </w:r>
      <w:hyperlink r:id="rId8" w:history="1">
        <w:r w:rsidR="00610CEB" w:rsidRPr="001972A0">
          <w:rPr>
            <w:rStyle w:val="Hipervnculo"/>
            <w:rFonts w:ascii="Arial" w:eastAsia="ArialMT" w:hAnsi="Arial" w:cs="Arial"/>
          </w:rPr>
          <w:t>RMM</w:t>
        </w:r>
      </w:hyperlink>
      <w:r w:rsidR="00610CEB">
        <w:rPr>
          <w:rFonts w:ascii="Arial" w:eastAsia="ArialMT" w:hAnsi="Arial" w:cs="Arial"/>
        </w:rPr>
        <w:t xml:space="preserve">) en proyectos en este campo junto al equipo de BBVA Research (específicamente con su Cluster de Economía del Cambio Climático) dirigidos a proveer al banco de información e indicadores sobre el cambio climático, sus consecuencias y las políticas públicas asociadas que sirvan </w:t>
      </w:r>
      <w:r w:rsidR="001972A0">
        <w:rPr>
          <w:rFonts w:ascii="Arial" w:eastAsia="ArialMT" w:hAnsi="Arial" w:cs="Arial"/>
        </w:rPr>
        <w:t xml:space="preserve">(una vez incorporados a sus </w:t>
      </w:r>
      <w:hyperlink r:id="rId9" w:history="1">
        <w:r w:rsidR="001972A0" w:rsidRPr="001972A0">
          <w:rPr>
            <w:rStyle w:val="Hipervnculo"/>
            <w:rFonts w:ascii="Arial" w:eastAsia="ArialMT" w:hAnsi="Arial" w:cs="Arial"/>
          </w:rPr>
          <w:t>cuadros de mando</w:t>
        </w:r>
      </w:hyperlink>
      <w:r w:rsidR="001972A0">
        <w:rPr>
          <w:rFonts w:ascii="Arial" w:eastAsia="ArialMT" w:hAnsi="Arial" w:cs="Arial"/>
        </w:rPr>
        <w:t xml:space="preserve">) </w:t>
      </w:r>
      <w:r w:rsidR="00610CEB">
        <w:rPr>
          <w:rFonts w:ascii="Arial" w:eastAsia="ArialMT" w:hAnsi="Arial" w:cs="Arial"/>
        </w:rPr>
        <w:t>pa</w:t>
      </w:r>
      <w:r w:rsidR="001972A0">
        <w:rPr>
          <w:rFonts w:ascii="Arial" w:eastAsia="ArialMT" w:hAnsi="Arial" w:cs="Arial"/>
        </w:rPr>
        <w:t>ra guiar a sus directivos en la adaptación de las estrategias del banco</w:t>
      </w:r>
      <w:r w:rsidR="00610CEB">
        <w:rPr>
          <w:rFonts w:ascii="Arial" w:eastAsia="ArialMT" w:hAnsi="Arial" w:cs="Arial"/>
        </w:rPr>
        <w:t xml:space="preserve"> a los mismos, además de cumplir con las </w:t>
      </w:r>
      <w:hyperlink r:id="rId10" w:history="1">
        <w:r w:rsidR="00610CEB" w:rsidRPr="00503F23">
          <w:rPr>
            <w:rStyle w:val="Hipervnculo"/>
            <w:rFonts w:ascii="Arial" w:eastAsia="ArialMT" w:hAnsi="Arial" w:cs="Arial"/>
          </w:rPr>
          <w:t>exigencias regulatorias</w:t>
        </w:r>
      </w:hyperlink>
      <w:r w:rsidR="00610CEB">
        <w:rPr>
          <w:rFonts w:ascii="Arial" w:eastAsia="ArialMT" w:hAnsi="Arial" w:cs="Arial"/>
        </w:rPr>
        <w:t xml:space="preserve"> que le obligan</w:t>
      </w:r>
      <w:r w:rsidR="00503F23">
        <w:rPr>
          <w:rFonts w:ascii="Arial" w:eastAsia="ArialMT" w:hAnsi="Arial" w:cs="Arial"/>
        </w:rPr>
        <w:t>, en tanto banco de dimensiones sistémicas,</w:t>
      </w:r>
      <w:r w:rsidR="00610CEB">
        <w:rPr>
          <w:rFonts w:ascii="Arial" w:eastAsia="ArialMT" w:hAnsi="Arial" w:cs="Arial"/>
        </w:rPr>
        <w:t xml:space="preserve"> a adecuar su capital y provisiones antes los llamados riesgos de transición y físicos asociados al cambio climático.</w:t>
      </w:r>
    </w:p>
    <w:p w:rsidR="00610CEB" w:rsidRDefault="00610CEB" w:rsidP="007E5E56">
      <w:pPr>
        <w:autoSpaceDE w:val="0"/>
        <w:autoSpaceDN w:val="0"/>
        <w:adjustRightInd w:val="0"/>
        <w:spacing w:after="0" w:line="240" w:lineRule="auto"/>
        <w:jc w:val="both"/>
        <w:rPr>
          <w:rFonts w:ascii="Arial" w:eastAsia="ArialMT" w:hAnsi="Arial" w:cs="Arial"/>
        </w:rPr>
      </w:pPr>
    </w:p>
    <w:p w:rsidR="00540117" w:rsidRDefault="00540117" w:rsidP="007E5E5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Por otra parte, nuestra dinámica de trabajo en equipo se vio muy beneficiada </w:t>
      </w:r>
      <w:r w:rsidR="00607B66">
        <w:rPr>
          <w:rFonts w:ascii="Arial" w:eastAsia="ArialMT" w:hAnsi="Arial" w:cs="Arial"/>
        </w:rPr>
        <w:t xml:space="preserve">al estar ambos habituados a desarrollar nuestros trabajo profesional, y en especial el desarrollo de modelos, códigos y aplicaciones, bajo los principios de la metodología </w:t>
      </w:r>
      <w:hyperlink r:id="rId11" w:history="1">
        <w:r w:rsidR="00607B66" w:rsidRPr="00607B66">
          <w:rPr>
            <w:rStyle w:val="Hipervnculo"/>
            <w:rFonts w:ascii="Arial" w:eastAsia="ArialMT" w:hAnsi="Arial" w:cs="Arial"/>
          </w:rPr>
          <w:t>Agile</w:t>
        </w:r>
      </w:hyperlink>
      <w:r w:rsidR="00551071">
        <w:rPr>
          <w:rFonts w:ascii="Arial" w:eastAsia="ArialMT" w:hAnsi="Arial" w:cs="Arial"/>
        </w:rPr>
        <w:t xml:space="preserve"> (alternando en el caso de la práctica el</w:t>
      </w:r>
      <w:r w:rsidR="00607B66">
        <w:rPr>
          <w:rFonts w:ascii="Arial" w:eastAsia="ArialMT" w:hAnsi="Arial" w:cs="Arial"/>
        </w:rPr>
        <w:t xml:space="preserve"> rol de desarrollador y usuario </w:t>
      </w:r>
      <w:r w:rsidR="00AF332C">
        <w:rPr>
          <w:rFonts w:ascii="Arial" w:eastAsia="ArialMT" w:hAnsi="Arial" w:cs="Arial"/>
        </w:rPr>
        <w:t>entre ambos</w:t>
      </w:r>
      <w:r w:rsidR="00607B66">
        <w:rPr>
          <w:rFonts w:ascii="Arial" w:eastAsia="ArialMT" w:hAnsi="Arial" w:cs="Arial"/>
        </w:rPr>
        <w:t>).</w:t>
      </w:r>
    </w:p>
    <w:p w:rsidR="00180EB9" w:rsidRDefault="00180EB9" w:rsidP="00AB63FA">
      <w:pPr>
        <w:autoSpaceDE w:val="0"/>
        <w:autoSpaceDN w:val="0"/>
        <w:adjustRightInd w:val="0"/>
        <w:spacing w:after="0" w:line="240" w:lineRule="auto"/>
        <w:rPr>
          <w:rFonts w:ascii="ArialMT" w:eastAsia="ArialMT" w:cs="ArialMT"/>
          <w:color w:val="000078"/>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1. </w:t>
      </w:r>
      <w:r w:rsidRPr="00A1568D">
        <w:rPr>
          <w:rFonts w:ascii="Arial" w:eastAsia="ArialMT" w:hAnsi="Arial" w:cs="Arial"/>
          <w:b/>
          <w:color w:val="7030A0"/>
        </w:rPr>
        <w:t>Contexto</w:t>
      </w:r>
      <w:r w:rsidRPr="00A1568D">
        <w:rPr>
          <w:rFonts w:ascii="Arial" w:eastAsia="ArialMT" w:hAnsi="Arial" w:cs="Arial"/>
          <w:color w:val="7030A0"/>
        </w:rPr>
        <w:t>. Explicar en qu</w:t>
      </w:r>
      <w:r w:rsidRPr="00A1568D">
        <w:rPr>
          <w:rFonts w:ascii="Arial" w:eastAsia="ArialMT" w:hAnsi="Arial" w:cs="Arial" w:hint="eastAsia"/>
          <w:color w:val="7030A0"/>
        </w:rPr>
        <w:t>é</w:t>
      </w:r>
      <w:r w:rsidRPr="00A1568D">
        <w:rPr>
          <w:rFonts w:ascii="Arial" w:eastAsia="ArialMT" w:hAnsi="Arial" w:cs="Arial"/>
          <w:color w:val="7030A0"/>
        </w:rPr>
        <w:t xml:space="preserve"> contexto se ha recolectado la informaci</w:t>
      </w:r>
      <w:r w:rsidRPr="00A1568D">
        <w:rPr>
          <w:rFonts w:ascii="Arial" w:eastAsia="ArialMT" w:hAnsi="Arial" w:cs="Arial" w:hint="eastAsia"/>
          <w:color w:val="7030A0"/>
        </w:rPr>
        <w:t>ó</w:t>
      </w:r>
      <w:r w:rsidRPr="00A1568D">
        <w:rPr>
          <w:rFonts w:ascii="Arial" w:eastAsia="ArialMT" w:hAnsi="Arial" w:cs="Arial"/>
          <w:color w:val="7030A0"/>
        </w:rPr>
        <w:t>n. Explicar por qu</w:t>
      </w:r>
      <w:r w:rsidRPr="00A1568D">
        <w:rPr>
          <w:rFonts w:ascii="Arial" w:eastAsia="ArialMT" w:hAnsi="Arial" w:cs="Arial" w:hint="eastAsia"/>
          <w:color w:val="7030A0"/>
        </w:rPr>
        <w:t>é</w:t>
      </w:r>
      <w:r w:rsidRPr="00A1568D">
        <w:rPr>
          <w:rFonts w:ascii="Arial" w:eastAsia="ArialMT" w:hAnsi="Arial" w:cs="Arial"/>
          <w:color w:val="7030A0"/>
        </w:rPr>
        <w:t xml:space="preserve"> el sitio web elegido proporciona dicha informaci</w:t>
      </w:r>
      <w:r w:rsidRPr="00A1568D">
        <w:rPr>
          <w:rFonts w:ascii="Arial" w:eastAsia="ArialMT" w:hAnsi="Arial" w:cs="Arial" w:hint="eastAsia"/>
          <w:color w:val="7030A0"/>
        </w:rPr>
        <w:t>ó</w:t>
      </w:r>
      <w:r w:rsidRPr="00A1568D">
        <w:rPr>
          <w:rFonts w:ascii="Arial" w:eastAsia="ArialMT" w:hAnsi="Arial" w:cs="Arial"/>
          <w:color w:val="7030A0"/>
        </w:rPr>
        <w:t>n.</w:t>
      </w:r>
    </w:p>
    <w:p w:rsidR="00AB63FA" w:rsidRDefault="00AB63FA" w:rsidP="00AB63FA">
      <w:pPr>
        <w:autoSpaceDE w:val="0"/>
        <w:autoSpaceDN w:val="0"/>
        <w:adjustRightInd w:val="0"/>
        <w:spacing w:after="0" w:line="240" w:lineRule="auto"/>
        <w:rPr>
          <w:rFonts w:ascii="Arial" w:eastAsia="ArialMT" w:hAnsi="Arial" w:cs="Arial"/>
        </w:rPr>
      </w:pPr>
    </w:p>
    <w:p w:rsidR="007E5E56" w:rsidRDefault="007E5E56" w:rsidP="00AB63FA">
      <w:pPr>
        <w:autoSpaceDE w:val="0"/>
        <w:autoSpaceDN w:val="0"/>
        <w:adjustRightInd w:val="0"/>
        <w:spacing w:after="0" w:line="240" w:lineRule="auto"/>
        <w:rPr>
          <w:rFonts w:ascii="Arial" w:eastAsia="ArialMT" w:hAnsi="Arial" w:cs="Arial"/>
        </w:rPr>
      </w:pPr>
      <w:r w:rsidRPr="00A1568D">
        <w:rPr>
          <w:rFonts w:ascii="Arial" w:eastAsia="ArialMT" w:hAnsi="Arial" w:cs="Arial"/>
          <w:color w:val="7030A0"/>
        </w:rPr>
        <w:t>1.</w:t>
      </w:r>
      <w:r>
        <w:rPr>
          <w:rFonts w:ascii="Arial" w:eastAsia="ArialMT" w:hAnsi="Arial" w:cs="Arial"/>
          <w:color w:val="7030A0"/>
        </w:rPr>
        <w:t>1.</w:t>
      </w:r>
      <w:r w:rsidRPr="007E5E56">
        <w:rPr>
          <w:rFonts w:ascii="Arial" w:eastAsia="ArialMT" w:hAnsi="Arial" w:cs="Arial"/>
          <w:color w:val="7030A0"/>
        </w:rPr>
        <w:t xml:space="preserve"> </w:t>
      </w:r>
      <w:r>
        <w:rPr>
          <w:rFonts w:ascii="Arial" w:eastAsia="ArialMT" w:hAnsi="Arial" w:cs="Arial"/>
          <w:color w:val="7030A0"/>
        </w:rPr>
        <w:tab/>
      </w:r>
      <w:r w:rsidRPr="00A1568D">
        <w:rPr>
          <w:rFonts w:ascii="Arial" w:eastAsia="ArialMT" w:hAnsi="Arial" w:cs="Arial"/>
          <w:color w:val="7030A0"/>
        </w:rPr>
        <w:t>Explicar en qu</w:t>
      </w:r>
      <w:r w:rsidRPr="00A1568D">
        <w:rPr>
          <w:rFonts w:ascii="Arial" w:eastAsia="ArialMT" w:hAnsi="Arial" w:cs="Arial" w:hint="eastAsia"/>
          <w:color w:val="7030A0"/>
        </w:rPr>
        <w:t>é</w:t>
      </w:r>
      <w:r w:rsidRPr="00A1568D">
        <w:rPr>
          <w:rFonts w:ascii="Arial" w:eastAsia="ArialMT" w:hAnsi="Arial" w:cs="Arial"/>
          <w:color w:val="7030A0"/>
        </w:rPr>
        <w:t xml:space="preserve"> contexto se ha recolectado la informaci</w:t>
      </w:r>
      <w:r w:rsidRPr="00A1568D">
        <w:rPr>
          <w:rFonts w:ascii="Arial" w:eastAsia="ArialMT" w:hAnsi="Arial" w:cs="Arial" w:hint="eastAsia"/>
          <w:color w:val="7030A0"/>
        </w:rPr>
        <w:t>ó</w:t>
      </w:r>
      <w:r w:rsidRPr="00A1568D">
        <w:rPr>
          <w:rFonts w:ascii="Arial" w:eastAsia="ArialMT" w:hAnsi="Arial" w:cs="Arial"/>
          <w:color w:val="7030A0"/>
        </w:rPr>
        <w:t>n</w:t>
      </w:r>
      <w:r>
        <w:rPr>
          <w:rFonts w:ascii="Arial" w:eastAsia="ArialMT" w:hAnsi="Arial" w:cs="Arial"/>
          <w:color w:val="7030A0"/>
        </w:rPr>
        <w:tab/>
      </w:r>
    </w:p>
    <w:p w:rsidR="00610CEB" w:rsidRDefault="00610CEB" w:rsidP="00E153A8">
      <w:pPr>
        <w:autoSpaceDE w:val="0"/>
        <w:autoSpaceDN w:val="0"/>
        <w:adjustRightInd w:val="0"/>
        <w:spacing w:after="0" w:line="240" w:lineRule="auto"/>
        <w:jc w:val="both"/>
        <w:rPr>
          <w:rFonts w:ascii="Arial" w:eastAsia="ArialMT" w:hAnsi="Arial" w:cs="Arial"/>
        </w:rPr>
      </w:pPr>
    </w:p>
    <w:p w:rsidR="002A70FA" w:rsidRDefault="002A70FA" w:rsidP="00E153A8">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La data recolectada mediante scraping procede de la página o sitio web del </w:t>
      </w:r>
      <w:hyperlink r:id="rId12" w:history="1">
        <w:r w:rsidRPr="00AE256F">
          <w:rPr>
            <w:rStyle w:val="Hipervnculo"/>
            <w:rFonts w:ascii="Arial" w:eastAsia="ArialMT" w:hAnsi="Arial" w:cs="Arial"/>
          </w:rPr>
          <w:t>UNFCCC</w:t>
        </w:r>
      </w:hyperlink>
      <w:r>
        <w:rPr>
          <w:rFonts w:ascii="Arial" w:eastAsia="ArialMT" w:hAnsi="Arial" w:cs="Arial"/>
        </w:rPr>
        <w:t xml:space="preserve"> (United Nation Framework Convention for Climate Change), el grupo de trabajo de la UN (United Nations Organization)</w:t>
      </w:r>
      <w:r w:rsidR="00AE256F">
        <w:rPr>
          <w:rFonts w:ascii="Arial" w:eastAsia="ArialMT" w:hAnsi="Arial" w:cs="Arial"/>
        </w:rPr>
        <w:t xml:space="preserve"> creado (por el convenio al que hace referencia su nombre) hace</w:t>
      </w:r>
      <w:r>
        <w:rPr>
          <w:rFonts w:ascii="Arial" w:eastAsia="ArialMT" w:hAnsi="Arial" w:cs="Arial"/>
        </w:rPr>
        <w:t xml:space="preserve"> </w:t>
      </w:r>
      <w:r w:rsidR="00AE256F">
        <w:rPr>
          <w:rFonts w:ascii="Arial" w:eastAsia="ArialMT" w:hAnsi="Arial" w:cs="Arial"/>
        </w:rPr>
        <w:t xml:space="preserve">casi 30 años parar </w:t>
      </w:r>
      <w:r>
        <w:rPr>
          <w:rFonts w:ascii="Arial" w:eastAsia="ArialMT" w:hAnsi="Arial" w:cs="Arial"/>
        </w:rPr>
        <w:t>coordina</w:t>
      </w:r>
      <w:r w:rsidR="003254BE">
        <w:rPr>
          <w:rFonts w:ascii="Arial" w:eastAsia="ArialMT" w:hAnsi="Arial" w:cs="Arial"/>
        </w:rPr>
        <w:t>r</w:t>
      </w:r>
      <w:r>
        <w:rPr>
          <w:rFonts w:ascii="Arial" w:eastAsia="ArialMT" w:hAnsi="Arial" w:cs="Arial"/>
        </w:rPr>
        <w:t xml:space="preserve"> </w:t>
      </w:r>
      <w:r w:rsidR="00976122">
        <w:rPr>
          <w:rFonts w:ascii="Arial" w:eastAsia="ArialMT" w:hAnsi="Arial" w:cs="Arial"/>
        </w:rPr>
        <w:t xml:space="preserve">en adelante </w:t>
      </w:r>
      <w:r>
        <w:rPr>
          <w:rFonts w:ascii="Arial" w:eastAsia="ArialMT" w:hAnsi="Arial" w:cs="Arial"/>
        </w:rPr>
        <w:t xml:space="preserve">los esfuerzos </w:t>
      </w:r>
      <w:r w:rsidR="00503F23">
        <w:rPr>
          <w:rFonts w:ascii="Arial" w:eastAsia="ArialMT" w:hAnsi="Arial" w:cs="Arial"/>
        </w:rPr>
        <w:t xml:space="preserve">conjuntos </w:t>
      </w:r>
      <w:r>
        <w:rPr>
          <w:rFonts w:ascii="Arial" w:eastAsia="ArialMT" w:hAnsi="Arial" w:cs="Arial"/>
        </w:rPr>
        <w:t>de los países</w:t>
      </w:r>
      <w:r w:rsidR="00AE256F">
        <w:rPr>
          <w:rFonts w:ascii="Arial" w:eastAsia="ArialMT" w:hAnsi="Arial" w:cs="Arial"/>
        </w:rPr>
        <w:t xml:space="preserve"> </w:t>
      </w:r>
      <w:r>
        <w:rPr>
          <w:rFonts w:ascii="Arial" w:eastAsia="ArialMT" w:hAnsi="Arial" w:cs="Arial"/>
        </w:rPr>
        <w:t xml:space="preserve">miembros de la organización </w:t>
      </w:r>
      <w:r w:rsidR="00AE256F">
        <w:rPr>
          <w:rFonts w:ascii="Arial" w:eastAsia="ArialMT" w:hAnsi="Arial" w:cs="Arial"/>
        </w:rPr>
        <w:t>(casi todos los del mundo)</w:t>
      </w:r>
      <w:r>
        <w:rPr>
          <w:rFonts w:ascii="Arial" w:eastAsia="ArialMT" w:hAnsi="Arial" w:cs="Arial"/>
        </w:rPr>
        <w:t xml:space="preserve"> dirigidos a afrontar los retos planteados por el cambio climático o ca</w:t>
      </w:r>
      <w:r w:rsidR="00AE256F">
        <w:rPr>
          <w:rFonts w:ascii="Arial" w:eastAsia="ArialMT" w:hAnsi="Arial" w:cs="Arial"/>
        </w:rPr>
        <w:t>lentami</w:t>
      </w:r>
      <w:r w:rsidR="003254BE">
        <w:rPr>
          <w:rFonts w:ascii="Arial" w:eastAsia="ArialMT" w:hAnsi="Arial" w:cs="Arial"/>
        </w:rPr>
        <w:t>ento global que está experimentando el planeta.</w:t>
      </w:r>
    </w:p>
    <w:p w:rsidR="00AE256F" w:rsidRDefault="00AE256F" w:rsidP="00E153A8">
      <w:pPr>
        <w:autoSpaceDE w:val="0"/>
        <w:autoSpaceDN w:val="0"/>
        <w:adjustRightInd w:val="0"/>
        <w:spacing w:after="0" w:line="240" w:lineRule="auto"/>
        <w:jc w:val="both"/>
        <w:rPr>
          <w:rFonts w:ascii="Arial" w:eastAsia="ArialMT" w:hAnsi="Arial" w:cs="Arial"/>
        </w:rPr>
      </w:pPr>
    </w:p>
    <w:p w:rsidR="00D21ACF" w:rsidRDefault="00AE256F" w:rsidP="00E153A8">
      <w:pPr>
        <w:autoSpaceDE w:val="0"/>
        <w:autoSpaceDN w:val="0"/>
        <w:adjustRightInd w:val="0"/>
        <w:spacing w:after="0" w:line="240" w:lineRule="auto"/>
        <w:jc w:val="both"/>
        <w:rPr>
          <w:rFonts w:ascii="Arial" w:eastAsia="ArialMT" w:hAnsi="Arial" w:cs="Arial"/>
        </w:rPr>
      </w:pPr>
      <w:r>
        <w:rPr>
          <w:rFonts w:ascii="Arial" w:eastAsia="ArialMT" w:hAnsi="Arial" w:cs="Arial"/>
        </w:rPr>
        <w:t>Más específicamente, la data procede de</w:t>
      </w:r>
      <w:r w:rsidR="003254BE">
        <w:rPr>
          <w:rFonts w:ascii="Arial" w:eastAsia="ArialMT" w:hAnsi="Arial" w:cs="Arial"/>
        </w:rPr>
        <w:t xml:space="preserve"> la subpágina del sitio </w:t>
      </w:r>
      <w:r>
        <w:rPr>
          <w:rFonts w:ascii="Arial" w:eastAsia="ArialMT" w:hAnsi="Arial" w:cs="Arial"/>
        </w:rPr>
        <w:t xml:space="preserve">correspondiente al </w:t>
      </w:r>
      <w:hyperlink r:id="rId13" w:history="1">
        <w:r w:rsidRPr="00AE256F">
          <w:rPr>
            <w:rStyle w:val="Hipervnculo"/>
            <w:rFonts w:ascii="Arial" w:eastAsia="ArialMT" w:hAnsi="Arial" w:cs="Arial"/>
          </w:rPr>
          <w:t>NDC Registry</w:t>
        </w:r>
      </w:hyperlink>
      <w:r w:rsidR="00D21ACF">
        <w:rPr>
          <w:rFonts w:ascii="Arial" w:eastAsia="ArialMT" w:hAnsi="Arial" w:cs="Arial"/>
        </w:rPr>
        <w:t xml:space="preserve"> </w:t>
      </w:r>
      <w:r>
        <w:rPr>
          <w:rFonts w:ascii="Arial" w:eastAsia="ArialMT" w:hAnsi="Arial" w:cs="Arial"/>
        </w:rPr>
        <w:t xml:space="preserve">el </w:t>
      </w:r>
      <w:r w:rsidR="00D21ACF">
        <w:rPr>
          <w:rFonts w:ascii="Arial" w:eastAsia="ArialMT" w:hAnsi="Arial" w:cs="Arial"/>
        </w:rPr>
        <w:t xml:space="preserve">registro de los documentos contentivos de los </w:t>
      </w:r>
      <w:hyperlink r:id="rId14" w:history="1">
        <w:r w:rsidRPr="003254BE">
          <w:rPr>
            <w:rStyle w:val="Hipervnculo"/>
            <w:rFonts w:ascii="Arial" w:eastAsia="ArialMT" w:hAnsi="Arial" w:cs="Arial"/>
          </w:rPr>
          <w:t>NDC</w:t>
        </w:r>
        <w:r w:rsidR="00D21ACF" w:rsidRPr="003254BE">
          <w:rPr>
            <w:rStyle w:val="Hipervnculo"/>
            <w:rFonts w:ascii="Arial" w:eastAsia="ArialMT" w:hAnsi="Arial" w:cs="Arial"/>
          </w:rPr>
          <w:t>s</w:t>
        </w:r>
      </w:hyperlink>
      <w:r>
        <w:rPr>
          <w:rFonts w:ascii="Arial" w:eastAsia="ArialMT" w:hAnsi="Arial" w:cs="Arial"/>
        </w:rPr>
        <w:t xml:space="preserve"> (Nationally Determined Contribution</w:t>
      </w:r>
      <w:r w:rsidR="00D21ACF">
        <w:rPr>
          <w:rFonts w:ascii="Arial" w:eastAsia="ArialMT" w:hAnsi="Arial" w:cs="Arial"/>
        </w:rPr>
        <w:t xml:space="preserve">s) </w:t>
      </w:r>
      <w:r>
        <w:rPr>
          <w:rFonts w:ascii="Arial" w:eastAsia="ArialMT" w:hAnsi="Arial" w:cs="Arial"/>
        </w:rPr>
        <w:t xml:space="preserve">de los países suscriptores del </w:t>
      </w:r>
      <w:r w:rsidRPr="00503F23">
        <w:rPr>
          <w:rFonts w:ascii="Arial" w:eastAsia="ArialMT" w:hAnsi="Arial" w:cs="Arial"/>
        </w:rPr>
        <w:t>Paris Agreement</w:t>
      </w:r>
      <w:r w:rsidR="00D21ACF">
        <w:rPr>
          <w:rFonts w:ascii="Arial" w:eastAsia="ArialMT" w:hAnsi="Arial" w:cs="Arial"/>
        </w:rPr>
        <w:t xml:space="preserve"> y </w:t>
      </w:r>
      <w:r w:rsidR="00D21ACF" w:rsidRPr="00D21ACF">
        <w:rPr>
          <w:rFonts w:ascii="Arial" w:eastAsia="ArialMT" w:hAnsi="Arial" w:cs="Arial"/>
          <w:b/>
        </w:rPr>
        <w:t xml:space="preserve">cuyos URLs </w:t>
      </w:r>
      <w:r w:rsidR="00D21ACF">
        <w:rPr>
          <w:rFonts w:ascii="Arial" w:eastAsia="ArialMT" w:hAnsi="Arial" w:cs="Arial"/>
          <w:b/>
        </w:rPr>
        <w:t>(es decir, los identific</w:t>
      </w:r>
      <w:r w:rsidR="003254BE">
        <w:rPr>
          <w:rFonts w:ascii="Arial" w:eastAsia="ArialMT" w:hAnsi="Arial" w:cs="Arial"/>
          <w:b/>
        </w:rPr>
        <w:t xml:space="preserve">adores de estos documentos en </w:t>
      </w:r>
      <w:r w:rsidR="001B0083">
        <w:rPr>
          <w:rFonts w:ascii="Arial" w:eastAsia="ArialMT" w:hAnsi="Arial" w:cs="Arial"/>
          <w:b/>
        </w:rPr>
        <w:t xml:space="preserve"> dicho registro)</w:t>
      </w:r>
      <w:r w:rsidR="00D21ACF">
        <w:rPr>
          <w:rFonts w:ascii="Arial" w:eastAsia="ArialMT" w:hAnsi="Arial" w:cs="Arial"/>
          <w:b/>
        </w:rPr>
        <w:t xml:space="preserve"> </w:t>
      </w:r>
      <w:r w:rsidR="00D21ACF" w:rsidRPr="00D21ACF">
        <w:rPr>
          <w:rFonts w:ascii="Arial" w:eastAsia="ArialMT" w:hAnsi="Arial" w:cs="Arial"/>
          <w:b/>
        </w:rPr>
        <w:t>constituyen el contenido principal de nuestra base de datos</w:t>
      </w:r>
      <w:r w:rsidR="00D21ACF">
        <w:rPr>
          <w:rFonts w:ascii="Arial" w:eastAsia="ArialMT" w:hAnsi="Arial" w:cs="Arial"/>
        </w:rPr>
        <w:t xml:space="preserve">. </w:t>
      </w:r>
    </w:p>
    <w:p w:rsidR="00D21ACF" w:rsidRDefault="00D21ACF" w:rsidP="00E153A8">
      <w:pPr>
        <w:autoSpaceDE w:val="0"/>
        <w:autoSpaceDN w:val="0"/>
        <w:adjustRightInd w:val="0"/>
        <w:spacing w:after="0" w:line="240" w:lineRule="auto"/>
        <w:jc w:val="both"/>
        <w:rPr>
          <w:rFonts w:ascii="Arial" w:eastAsia="ArialMT" w:hAnsi="Arial" w:cs="Arial"/>
        </w:rPr>
      </w:pPr>
    </w:p>
    <w:p w:rsidR="001B0083" w:rsidRDefault="003254BE" w:rsidP="00976122">
      <w:pPr>
        <w:autoSpaceDE w:val="0"/>
        <w:autoSpaceDN w:val="0"/>
        <w:adjustRightInd w:val="0"/>
        <w:spacing w:after="0" w:line="240" w:lineRule="auto"/>
        <w:jc w:val="both"/>
        <w:rPr>
          <w:rFonts w:ascii="Arial" w:eastAsia="ArialMT" w:hAnsi="Arial" w:cs="Arial"/>
        </w:rPr>
      </w:pPr>
      <w:r>
        <w:rPr>
          <w:rFonts w:ascii="Arial" w:eastAsia="ArialMT" w:hAnsi="Arial" w:cs="Arial"/>
        </w:rPr>
        <w:t>El Paris Agreement</w:t>
      </w:r>
      <w:r w:rsidR="00B906BC">
        <w:rPr>
          <w:rFonts w:ascii="Arial" w:eastAsia="ArialMT" w:hAnsi="Arial" w:cs="Arial"/>
        </w:rPr>
        <w:t xml:space="preserve">, como el Kyoto Protocol antes, forma parte de los acuerdos intergubernamentales sobre cambio climático cuya elaboración, firma y seguimiento </w:t>
      </w:r>
      <w:r w:rsidR="00B906BC" w:rsidRPr="00EB08BC">
        <w:rPr>
          <w:rFonts w:ascii="Arial" w:eastAsia="ArialMT" w:hAnsi="Arial" w:cs="Arial"/>
          <w:b/>
        </w:rPr>
        <w:t>constituyen la raz</w:t>
      </w:r>
      <w:r w:rsidR="00503F23">
        <w:rPr>
          <w:rFonts w:ascii="Arial" w:eastAsia="ArialMT" w:hAnsi="Arial" w:cs="Arial"/>
          <w:b/>
        </w:rPr>
        <w:t>ón de ser de la existencia del</w:t>
      </w:r>
      <w:r w:rsidR="00B906BC" w:rsidRPr="00EB08BC">
        <w:rPr>
          <w:rFonts w:ascii="Arial" w:eastAsia="ArialMT" w:hAnsi="Arial" w:cs="Arial"/>
          <w:b/>
        </w:rPr>
        <w:t xml:space="preserve"> UNFCCC</w:t>
      </w:r>
      <w:r w:rsidR="00503F23">
        <w:rPr>
          <w:rFonts w:ascii="Arial" w:eastAsia="ArialMT" w:hAnsi="Arial" w:cs="Arial"/>
        </w:rPr>
        <w:t>, para lo cual este</w:t>
      </w:r>
      <w:r w:rsidR="00B906BC">
        <w:rPr>
          <w:rFonts w:ascii="Arial" w:eastAsia="ArialMT" w:hAnsi="Arial" w:cs="Arial"/>
        </w:rPr>
        <w:t xml:space="preserve"> organiza periódicamente reuniones </w:t>
      </w:r>
      <w:r w:rsidR="00104B7E">
        <w:rPr>
          <w:rFonts w:ascii="Arial" w:eastAsia="ArialMT" w:hAnsi="Arial" w:cs="Arial"/>
        </w:rPr>
        <w:t xml:space="preserve">con los representantes de los gobiernos suscriptores </w:t>
      </w:r>
      <w:r w:rsidR="00B906BC">
        <w:rPr>
          <w:rFonts w:ascii="Arial" w:eastAsia="ArialMT" w:hAnsi="Arial" w:cs="Arial"/>
        </w:rPr>
        <w:t>(llamadas Conferences of Parties, COPs</w:t>
      </w:r>
      <w:r w:rsidR="00503F23">
        <w:rPr>
          <w:rFonts w:ascii="Arial" w:eastAsia="ArialMT" w:hAnsi="Arial" w:cs="Arial"/>
        </w:rPr>
        <w:t xml:space="preserve">: la más reciente, </w:t>
      </w:r>
      <w:r w:rsidR="004132F1">
        <w:rPr>
          <w:rFonts w:ascii="Arial" w:eastAsia="ArialMT" w:hAnsi="Arial" w:cs="Arial"/>
        </w:rPr>
        <w:t xml:space="preserve">el </w:t>
      </w:r>
      <w:r w:rsidR="00503F23">
        <w:rPr>
          <w:rFonts w:ascii="Arial" w:eastAsia="ArialMT" w:hAnsi="Arial" w:cs="Arial"/>
        </w:rPr>
        <w:t>COP26,</w:t>
      </w:r>
      <w:r w:rsidR="001B0083">
        <w:rPr>
          <w:rFonts w:ascii="Arial" w:eastAsia="ArialMT" w:hAnsi="Arial" w:cs="Arial"/>
        </w:rPr>
        <w:t xml:space="preserve"> </w:t>
      </w:r>
      <w:r w:rsidR="00503F23">
        <w:rPr>
          <w:rFonts w:ascii="Arial" w:eastAsia="ArialMT" w:hAnsi="Arial" w:cs="Arial"/>
        </w:rPr>
        <w:t>realizada</w:t>
      </w:r>
      <w:r w:rsidR="00EB08BC">
        <w:rPr>
          <w:rFonts w:ascii="Arial" w:eastAsia="ArialMT" w:hAnsi="Arial" w:cs="Arial"/>
        </w:rPr>
        <w:t xml:space="preserve"> </w:t>
      </w:r>
      <w:r w:rsidR="00503F23">
        <w:rPr>
          <w:rFonts w:ascii="Arial" w:eastAsia="ArialMT" w:hAnsi="Arial" w:cs="Arial"/>
        </w:rPr>
        <w:t xml:space="preserve">en </w:t>
      </w:r>
      <w:r w:rsidR="00EB08BC">
        <w:rPr>
          <w:rFonts w:ascii="Arial" w:eastAsia="ArialMT" w:hAnsi="Arial" w:cs="Arial"/>
        </w:rPr>
        <w:t>Glasgow entre el 31</w:t>
      </w:r>
      <w:r w:rsidR="001B0083">
        <w:rPr>
          <w:rFonts w:ascii="Arial" w:eastAsia="ArialMT" w:hAnsi="Arial" w:cs="Arial"/>
        </w:rPr>
        <w:t xml:space="preserve"> </w:t>
      </w:r>
      <w:r w:rsidR="00EB08BC">
        <w:rPr>
          <w:rFonts w:ascii="Arial" w:eastAsia="ArialMT" w:hAnsi="Arial" w:cs="Arial"/>
        </w:rPr>
        <w:t xml:space="preserve">de </w:t>
      </w:r>
      <w:r w:rsidR="001B0083">
        <w:rPr>
          <w:rFonts w:ascii="Arial" w:eastAsia="ArialMT" w:hAnsi="Arial" w:cs="Arial"/>
        </w:rPr>
        <w:t xml:space="preserve">Octubre </w:t>
      </w:r>
      <w:r w:rsidR="00EB08BC">
        <w:rPr>
          <w:rFonts w:ascii="Arial" w:eastAsia="ArialMT" w:hAnsi="Arial" w:cs="Arial"/>
        </w:rPr>
        <w:t xml:space="preserve">y el 12 de Noviembre </w:t>
      </w:r>
      <w:r w:rsidR="001B0083">
        <w:rPr>
          <w:rFonts w:ascii="Arial" w:eastAsia="ArialMT" w:hAnsi="Arial" w:cs="Arial"/>
        </w:rPr>
        <w:t>de 2021</w:t>
      </w:r>
      <w:r w:rsidR="00B906BC">
        <w:rPr>
          <w:rFonts w:ascii="Arial" w:eastAsia="ArialMT" w:hAnsi="Arial" w:cs="Arial"/>
        </w:rPr>
        <w:t>)</w:t>
      </w:r>
      <w:r w:rsidR="00104B7E">
        <w:rPr>
          <w:rFonts w:ascii="Arial" w:eastAsia="ArialMT" w:hAnsi="Arial" w:cs="Arial"/>
        </w:rPr>
        <w:t>.</w:t>
      </w:r>
      <w:r w:rsidR="00B906BC">
        <w:rPr>
          <w:rFonts w:ascii="Arial" w:eastAsia="ArialMT" w:hAnsi="Arial" w:cs="Arial"/>
        </w:rPr>
        <w:t xml:space="preserve"> </w:t>
      </w:r>
    </w:p>
    <w:p w:rsidR="001B0083" w:rsidRDefault="001B0083" w:rsidP="00976122">
      <w:pPr>
        <w:autoSpaceDE w:val="0"/>
        <w:autoSpaceDN w:val="0"/>
        <w:adjustRightInd w:val="0"/>
        <w:spacing w:after="0" w:line="240" w:lineRule="auto"/>
        <w:jc w:val="both"/>
        <w:rPr>
          <w:rFonts w:ascii="Arial" w:eastAsia="ArialMT" w:hAnsi="Arial" w:cs="Arial"/>
        </w:rPr>
      </w:pPr>
    </w:p>
    <w:p w:rsidR="00B44673" w:rsidRDefault="00104B7E" w:rsidP="00A11116">
      <w:pPr>
        <w:autoSpaceDE w:val="0"/>
        <w:autoSpaceDN w:val="0"/>
        <w:adjustRightInd w:val="0"/>
        <w:spacing w:after="0" w:line="240" w:lineRule="auto"/>
        <w:jc w:val="both"/>
        <w:rPr>
          <w:rFonts w:ascii="Arial" w:eastAsia="ArialMT" w:hAnsi="Arial" w:cs="Arial"/>
        </w:rPr>
      </w:pPr>
      <w:r>
        <w:rPr>
          <w:rFonts w:ascii="Arial" w:eastAsia="ArialMT" w:hAnsi="Arial" w:cs="Arial"/>
        </w:rPr>
        <w:lastRenderedPageBreak/>
        <w:t xml:space="preserve">En particular, el Paris Agreement se suscribió en la COP21 realizada en París en 2015 </w:t>
      </w:r>
      <w:r w:rsidR="00976122">
        <w:rPr>
          <w:rFonts w:ascii="Arial" w:eastAsia="ArialMT" w:hAnsi="Arial" w:cs="Arial"/>
        </w:rPr>
        <w:t xml:space="preserve"> y </w:t>
      </w:r>
      <w:r>
        <w:rPr>
          <w:rFonts w:ascii="Arial" w:eastAsia="ArialMT" w:hAnsi="Arial" w:cs="Arial"/>
        </w:rPr>
        <w:t xml:space="preserve">ha sido firmado por casi todos los Gobiernos del mundo desde entonces, </w:t>
      </w:r>
      <w:r w:rsidR="00976122">
        <w:rPr>
          <w:rFonts w:ascii="Arial" w:eastAsia="ArialMT" w:hAnsi="Arial" w:cs="Arial"/>
        </w:rPr>
        <w:t xml:space="preserve"> comprom</w:t>
      </w:r>
      <w:r w:rsidR="00503F23">
        <w:rPr>
          <w:rFonts w:ascii="Arial" w:eastAsia="ArialMT" w:hAnsi="Arial" w:cs="Arial"/>
        </w:rPr>
        <w:t xml:space="preserve">etiéndose así todos ellos con el objetivo </w:t>
      </w:r>
      <w:r w:rsidR="00EB08BC">
        <w:rPr>
          <w:rFonts w:ascii="Arial" w:eastAsia="ArialMT" w:hAnsi="Arial" w:cs="Arial"/>
        </w:rPr>
        <w:t xml:space="preserve">central del Acuerdo: </w:t>
      </w:r>
      <w:r w:rsidR="00976122">
        <w:rPr>
          <w:rFonts w:ascii="Arial" w:eastAsia="ArialMT" w:hAnsi="Arial" w:cs="Arial"/>
        </w:rPr>
        <w:t xml:space="preserve"> </w:t>
      </w:r>
      <w:r w:rsidR="00976122" w:rsidRPr="00EB08BC">
        <w:rPr>
          <w:rFonts w:ascii="Arial" w:eastAsia="ArialMT" w:hAnsi="Arial" w:cs="Arial"/>
          <w:b/>
        </w:rPr>
        <w:t xml:space="preserve">reducir a cero las emisiones netas de gases de efecto invernadero hacia la atmosfera causadas por la actividad humana </w:t>
      </w:r>
      <w:r w:rsidR="00EB08BC" w:rsidRPr="00EB08BC">
        <w:rPr>
          <w:rFonts w:ascii="Arial" w:eastAsia="ArialMT" w:hAnsi="Arial" w:cs="Arial"/>
          <w:b/>
        </w:rPr>
        <w:t>antes de</w:t>
      </w:r>
      <w:r w:rsidR="002E2D6F">
        <w:rPr>
          <w:rFonts w:ascii="Arial" w:eastAsia="ArialMT" w:hAnsi="Arial" w:cs="Arial"/>
          <w:b/>
        </w:rPr>
        <w:t xml:space="preserve"> finalizar el</w:t>
      </w:r>
      <w:r w:rsidR="00EB08BC" w:rsidRPr="00EB08BC">
        <w:rPr>
          <w:rFonts w:ascii="Arial" w:eastAsia="ArialMT" w:hAnsi="Arial" w:cs="Arial"/>
          <w:b/>
        </w:rPr>
        <w:t xml:space="preserve"> 205</w:t>
      </w:r>
      <w:r w:rsidR="002E2D6F">
        <w:rPr>
          <w:rFonts w:ascii="Arial" w:eastAsia="ArialMT" w:hAnsi="Arial" w:cs="Arial"/>
          <w:b/>
        </w:rPr>
        <w:t>0</w:t>
      </w:r>
      <w:r w:rsidR="002E2D6F">
        <w:rPr>
          <w:rFonts w:ascii="Arial" w:eastAsia="ArialMT" w:hAnsi="Arial" w:cs="Arial"/>
        </w:rPr>
        <w:t xml:space="preserve">. De acuerdo al </w:t>
      </w:r>
      <w:hyperlink r:id="rId15" w:history="1">
        <w:r w:rsidR="002E2D6F" w:rsidRPr="002E2D6F">
          <w:rPr>
            <w:rStyle w:val="Hipervnculo"/>
            <w:rFonts w:ascii="Arial" w:eastAsia="ArialMT" w:hAnsi="Arial" w:cs="Arial"/>
          </w:rPr>
          <w:t>IPCC</w:t>
        </w:r>
      </w:hyperlink>
      <w:r w:rsidR="00503F23" w:rsidRPr="002E2D6F">
        <w:t xml:space="preserve"> </w:t>
      </w:r>
      <w:r w:rsidR="00503F23">
        <w:t>(Intergovernmental Panel on Climate Change)</w:t>
      </w:r>
      <w:r w:rsidR="00976122">
        <w:rPr>
          <w:rFonts w:ascii="Arial" w:eastAsia="ArialMT" w:hAnsi="Arial" w:cs="Arial"/>
        </w:rPr>
        <w:t xml:space="preserve">, brazo científico de la UNFCCC, </w:t>
      </w:r>
      <w:r w:rsidR="002E2D6F">
        <w:rPr>
          <w:rFonts w:ascii="Arial" w:eastAsia="ArialMT" w:hAnsi="Arial" w:cs="Arial"/>
        </w:rPr>
        <w:t xml:space="preserve">alcanzar este objetivo constituye </w:t>
      </w:r>
      <w:r w:rsidR="00976122">
        <w:rPr>
          <w:rFonts w:ascii="Arial" w:eastAsia="ArialMT" w:hAnsi="Arial" w:cs="Arial"/>
        </w:rPr>
        <w:t xml:space="preserve">una condición necesaria para </w:t>
      </w:r>
      <w:r w:rsidR="002E2D6F">
        <w:rPr>
          <w:rFonts w:ascii="Arial" w:eastAsia="ArialMT" w:hAnsi="Arial" w:cs="Arial"/>
        </w:rPr>
        <w:t>detener el calentamiento global antes de que sus efectos adversos para la humanidad alcancen niveles catastróficos.</w:t>
      </w:r>
    </w:p>
    <w:p w:rsidR="00B44673" w:rsidRDefault="00B44673" w:rsidP="00EB08BC">
      <w:pPr>
        <w:autoSpaceDE w:val="0"/>
        <w:autoSpaceDN w:val="0"/>
        <w:adjustRightInd w:val="0"/>
        <w:spacing w:after="0" w:line="240" w:lineRule="auto"/>
        <w:rPr>
          <w:rFonts w:ascii="Arial" w:eastAsia="ArialMT" w:hAnsi="Arial" w:cs="Arial"/>
        </w:rPr>
      </w:pPr>
    </w:p>
    <w:p w:rsidR="00976122" w:rsidRDefault="00EB08BC" w:rsidP="00EB08BC">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1.</w:t>
      </w:r>
      <w:r>
        <w:rPr>
          <w:rFonts w:ascii="Arial" w:eastAsia="ArialMT" w:hAnsi="Arial" w:cs="Arial"/>
          <w:color w:val="7030A0"/>
        </w:rPr>
        <w:t>2.</w:t>
      </w:r>
      <w:r w:rsidRPr="007E5E56">
        <w:rPr>
          <w:rFonts w:ascii="Arial" w:eastAsia="ArialMT" w:hAnsi="Arial" w:cs="Arial"/>
          <w:color w:val="7030A0"/>
        </w:rPr>
        <w:t xml:space="preserve"> </w:t>
      </w:r>
      <w:r>
        <w:rPr>
          <w:rFonts w:ascii="Arial" w:eastAsia="ArialMT" w:hAnsi="Arial" w:cs="Arial"/>
          <w:color w:val="7030A0"/>
        </w:rPr>
        <w:tab/>
      </w:r>
      <w:r w:rsidRPr="00A1568D">
        <w:rPr>
          <w:rFonts w:ascii="Arial" w:eastAsia="ArialMT" w:hAnsi="Arial" w:cs="Arial"/>
          <w:color w:val="7030A0"/>
        </w:rPr>
        <w:t>Explicar por qu</w:t>
      </w:r>
      <w:r w:rsidRPr="00A1568D">
        <w:rPr>
          <w:rFonts w:ascii="Arial" w:eastAsia="ArialMT" w:hAnsi="Arial" w:cs="Arial" w:hint="eastAsia"/>
          <w:color w:val="7030A0"/>
        </w:rPr>
        <w:t>é</w:t>
      </w:r>
      <w:r w:rsidRPr="00A1568D">
        <w:rPr>
          <w:rFonts w:ascii="Arial" w:eastAsia="ArialMT" w:hAnsi="Arial" w:cs="Arial"/>
          <w:color w:val="7030A0"/>
        </w:rPr>
        <w:t xml:space="preserve"> el sitio web elegido proporciona dicha informaci</w:t>
      </w:r>
      <w:r w:rsidRPr="00A1568D">
        <w:rPr>
          <w:rFonts w:ascii="Arial" w:eastAsia="ArialMT" w:hAnsi="Arial" w:cs="Arial" w:hint="eastAsia"/>
          <w:color w:val="7030A0"/>
        </w:rPr>
        <w:t>ó</w:t>
      </w:r>
      <w:r w:rsidRPr="00A1568D">
        <w:rPr>
          <w:rFonts w:ascii="Arial" w:eastAsia="ArialMT" w:hAnsi="Arial" w:cs="Arial"/>
          <w:color w:val="7030A0"/>
        </w:rPr>
        <w:t>n.</w:t>
      </w:r>
    </w:p>
    <w:p w:rsidR="00B906BC" w:rsidRDefault="00B906BC" w:rsidP="00E153A8">
      <w:pPr>
        <w:autoSpaceDE w:val="0"/>
        <w:autoSpaceDN w:val="0"/>
        <w:adjustRightInd w:val="0"/>
        <w:spacing w:after="0" w:line="240" w:lineRule="auto"/>
        <w:jc w:val="both"/>
        <w:rPr>
          <w:rFonts w:ascii="Arial" w:eastAsia="ArialMT" w:hAnsi="Arial" w:cs="Arial"/>
        </w:rPr>
      </w:pPr>
    </w:p>
    <w:p w:rsidR="00764E61" w:rsidRDefault="00764E61" w:rsidP="004A4F70">
      <w:pPr>
        <w:autoSpaceDE w:val="0"/>
        <w:autoSpaceDN w:val="0"/>
        <w:adjustRightInd w:val="0"/>
        <w:spacing w:after="0" w:line="240" w:lineRule="auto"/>
        <w:jc w:val="both"/>
        <w:rPr>
          <w:rFonts w:ascii="Arial" w:eastAsia="ArialMT" w:hAnsi="Arial" w:cs="Arial"/>
        </w:rPr>
      </w:pPr>
      <w:r>
        <w:rPr>
          <w:rFonts w:ascii="Arial" w:eastAsia="ArialMT" w:hAnsi="Arial" w:cs="Arial"/>
        </w:rPr>
        <w:t>Uno de los principales instrumentos del Paris Agreement para conseguir</w:t>
      </w:r>
      <w:r w:rsidR="004A4F70">
        <w:rPr>
          <w:rFonts w:ascii="Arial" w:eastAsia="ArialMT" w:hAnsi="Arial" w:cs="Arial"/>
        </w:rPr>
        <w:t xml:space="preserve"> su objetivo (Artículo 4, Parágrafo 2)</w:t>
      </w:r>
      <w:r>
        <w:rPr>
          <w:rFonts w:ascii="Arial" w:eastAsia="ArialMT" w:hAnsi="Arial" w:cs="Arial"/>
        </w:rPr>
        <w:t xml:space="preserve"> es el imponer a cada país firmante </w:t>
      </w:r>
      <w:r w:rsidR="004A4F70">
        <w:rPr>
          <w:rFonts w:ascii="Arial" w:eastAsia="ArialMT" w:hAnsi="Arial" w:cs="Arial"/>
        </w:rPr>
        <w:t>la obligación de</w:t>
      </w:r>
      <w:r>
        <w:rPr>
          <w:rFonts w:ascii="Arial" w:eastAsia="ArialMT" w:hAnsi="Arial" w:cs="Arial"/>
        </w:rPr>
        <w:t xml:space="preserve"> elaborar y mantener actualizados </w:t>
      </w:r>
      <w:r w:rsidRPr="004A4F70">
        <w:rPr>
          <w:rFonts w:ascii="Arial" w:eastAsia="ArialMT" w:hAnsi="Arial" w:cs="Arial"/>
          <w:b/>
        </w:rPr>
        <w:t>y a disposición pública</w:t>
      </w:r>
      <w:r>
        <w:rPr>
          <w:rFonts w:ascii="Arial" w:eastAsia="ArialMT" w:hAnsi="Arial" w:cs="Arial"/>
        </w:rPr>
        <w:t xml:space="preserve">  su NDC, que no es más que un documento en el que el país explicita (1) la magnitud de la reducción de emisiones desde su territorio nacional (a partir 2021) con las que se compromete </w:t>
      </w:r>
      <w:r w:rsidR="004A4F70">
        <w:rPr>
          <w:rFonts w:ascii="Arial" w:eastAsia="ArialMT" w:hAnsi="Arial" w:cs="Arial"/>
        </w:rPr>
        <w:t>(y que constituiría su contribución a la consecución del objetivo del Acuerdo)</w:t>
      </w:r>
      <w:r>
        <w:rPr>
          <w:rFonts w:ascii="Arial" w:eastAsia="ArialMT" w:hAnsi="Arial" w:cs="Arial"/>
        </w:rPr>
        <w:t xml:space="preserve"> y (2) la estrategia de políticas públicas que llevara adelante pa</w:t>
      </w:r>
      <w:r w:rsidR="004A4F70">
        <w:rPr>
          <w:rFonts w:ascii="Arial" w:eastAsia="ArialMT" w:hAnsi="Arial" w:cs="Arial"/>
        </w:rPr>
        <w:t>ra cumplir con dicho compromiso</w:t>
      </w:r>
      <w:r>
        <w:rPr>
          <w:rFonts w:ascii="Arial" w:eastAsia="ArialMT" w:hAnsi="Arial" w:cs="Arial"/>
        </w:rPr>
        <w:t>.</w:t>
      </w:r>
    </w:p>
    <w:p w:rsidR="00764E61" w:rsidRDefault="00764E61" w:rsidP="004A4F70">
      <w:pPr>
        <w:autoSpaceDE w:val="0"/>
        <w:autoSpaceDN w:val="0"/>
        <w:adjustRightInd w:val="0"/>
        <w:spacing w:after="0" w:line="240" w:lineRule="auto"/>
        <w:jc w:val="both"/>
        <w:rPr>
          <w:rFonts w:ascii="Arial" w:eastAsia="ArialMT" w:hAnsi="Arial" w:cs="Arial"/>
        </w:rPr>
      </w:pPr>
    </w:p>
    <w:p w:rsidR="00383116" w:rsidRDefault="00764E61" w:rsidP="00A1111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Cómo ya se ha explicado, el UNFCCC es la entidad oficial que coordina y da seguimiento al Paris Agreement, es en su site donde los Gobiernos deben hacer públicos, tal como exige el Acuerdo, sus NDCs, y más específicamente en </w:t>
      </w:r>
      <w:r w:rsidR="004A4F70">
        <w:rPr>
          <w:rFonts w:ascii="Arial" w:eastAsia="ArialMT" w:hAnsi="Arial" w:cs="Arial"/>
        </w:rPr>
        <w:t xml:space="preserve">el apartado denominado </w:t>
      </w:r>
      <w:hyperlink r:id="rId16" w:history="1">
        <w:r w:rsidR="004A4F70" w:rsidRPr="004A4F70">
          <w:rPr>
            <w:rStyle w:val="Hipervnculo"/>
            <w:rFonts w:ascii="Arial" w:eastAsia="ArialMT" w:hAnsi="Arial" w:cs="Arial"/>
          </w:rPr>
          <w:t>NFC_Registry</w:t>
        </w:r>
      </w:hyperlink>
      <w:r w:rsidR="004A4F70">
        <w:rPr>
          <w:rFonts w:ascii="Arial" w:eastAsia="ArialMT" w:hAnsi="Arial" w:cs="Arial"/>
        </w:rPr>
        <w:t>, que es el repositorio oficial para estos documentos.</w:t>
      </w:r>
      <w:r>
        <w:rPr>
          <w:rFonts w:ascii="Arial" w:eastAsia="ArialMT" w:hAnsi="Arial" w:cs="Arial"/>
        </w:rPr>
        <w:t xml:space="preserve"> </w:t>
      </w:r>
    </w:p>
    <w:p w:rsidR="00A1568D" w:rsidRPr="00A1568D" w:rsidRDefault="00A1568D"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2. </w:t>
      </w:r>
      <w:r w:rsidRPr="00A1568D">
        <w:rPr>
          <w:rFonts w:ascii="Arial" w:eastAsia="ArialMT" w:hAnsi="Arial" w:cs="Arial"/>
          <w:b/>
          <w:color w:val="7030A0"/>
        </w:rPr>
        <w:t>Título.</w:t>
      </w:r>
      <w:r w:rsidRPr="00A1568D">
        <w:rPr>
          <w:rFonts w:ascii="Arial" w:eastAsia="ArialMT" w:hAnsi="Arial" w:cs="Arial"/>
          <w:color w:val="7030A0"/>
        </w:rPr>
        <w:t xml:space="preserve"> Definir un t</w:t>
      </w:r>
      <w:r w:rsidRPr="00A1568D">
        <w:rPr>
          <w:rFonts w:ascii="Arial" w:eastAsia="ArialMT" w:hAnsi="Arial" w:cs="Arial" w:hint="eastAsia"/>
          <w:color w:val="7030A0"/>
        </w:rPr>
        <w:t>í</w:t>
      </w:r>
      <w:r w:rsidRPr="00A1568D">
        <w:rPr>
          <w:rFonts w:ascii="Arial" w:eastAsia="ArialMT" w:hAnsi="Arial" w:cs="Arial"/>
          <w:color w:val="7030A0"/>
        </w:rPr>
        <w:t>tulo que sea descriptivo para el dataset.</w:t>
      </w:r>
    </w:p>
    <w:p w:rsidR="00AB63FA" w:rsidRPr="00A1568D" w:rsidRDefault="00AB63FA" w:rsidP="00AB63FA">
      <w:pPr>
        <w:autoSpaceDE w:val="0"/>
        <w:autoSpaceDN w:val="0"/>
        <w:adjustRightInd w:val="0"/>
        <w:spacing w:after="0" w:line="240" w:lineRule="auto"/>
        <w:rPr>
          <w:rFonts w:ascii="Arial" w:eastAsia="ArialMT" w:hAnsi="Arial" w:cs="Arial"/>
        </w:rPr>
      </w:pPr>
    </w:p>
    <w:p w:rsidR="00DD56D5" w:rsidRDefault="00273931" w:rsidP="00DD56D5">
      <w:pPr>
        <w:autoSpaceDE w:val="0"/>
        <w:autoSpaceDN w:val="0"/>
        <w:adjustRightInd w:val="0"/>
        <w:spacing w:after="0" w:line="240" w:lineRule="auto"/>
        <w:rPr>
          <w:rFonts w:ascii="Arial" w:eastAsia="ArialMT" w:hAnsi="Arial" w:cs="Arial"/>
        </w:rPr>
      </w:pPr>
      <w:r w:rsidRPr="00273931">
        <w:rPr>
          <w:rFonts w:ascii="Arial" w:eastAsia="ArialMT" w:hAnsi="Arial" w:cs="Arial"/>
        </w:rPr>
        <w:t>El título general de la base de datos es</w:t>
      </w:r>
      <w:r>
        <w:rPr>
          <w:rFonts w:ascii="Arial" w:eastAsia="ArialMT" w:hAnsi="Arial" w:cs="Arial"/>
        </w:rPr>
        <w:t>:</w:t>
      </w:r>
    </w:p>
    <w:p w:rsidR="00DD56D5" w:rsidRDefault="00DD56D5" w:rsidP="00DD56D5">
      <w:pPr>
        <w:autoSpaceDE w:val="0"/>
        <w:autoSpaceDN w:val="0"/>
        <w:adjustRightInd w:val="0"/>
        <w:spacing w:after="0" w:line="240" w:lineRule="auto"/>
        <w:rPr>
          <w:rFonts w:ascii="Arial" w:eastAsia="ArialMT" w:hAnsi="Arial" w:cs="Arial"/>
        </w:rPr>
      </w:pPr>
    </w:p>
    <w:p w:rsidR="00273931" w:rsidRPr="00C12523" w:rsidRDefault="00273931" w:rsidP="00DD56D5">
      <w:pPr>
        <w:pStyle w:val="Prrafodelista"/>
        <w:numPr>
          <w:ilvl w:val="0"/>
          <w:numId w:val="3"/>
        </w:numPr>
        <w:autoSpaceDE w:val="0"/>
        <w:autoSpaceDN w:val="0"/>
        <w:adjustRightInd w:val="0"/>
        <w:spacing w:after="0" w:line="240" w:lineRule="auto"/>
        <w:rPr>
          <w:rFonts w:ascii="Arial" w:eastAsia="ArialMT" w:hAnsi="Arial" w:cs="Arial"/>
          <w:sz w:val="28"/>
          <w:szCs w:val="28"/>
          <w:lang w:val="en-US"/>
        </w:rPr>
      </w:pPr>
      <w:r w:rsidRPr="00C12523">
        <w:rPr>
          <w:rFonts w:ascii="Arial" w:eastAsia="ArialMT" w:hAnsi="Arial" w:cs="Arial"/>
          <w:sz w:val="28"/>
          <w:szCs w:val="28"/>
          <w:lang w:val="en-US"/>
        </w:rPr>
        <w:t>National</w:t>
      </w:r>
      <w:r w:rsidR="004A4F70">
        <w:rPr>
          <w:rFonts w:ascii="Arial" w:eastAsia="ArialMT" w:hAnsi="Arial" w:cs="Arial"/>
          <w:sz w:val="28"/>
          <w:szCs w:val="28"/>
          <w:lang w:val="en-US"/>
        </w:rPr>
        <w:t>lyDetermined</w:t>
      </w:r>
      <w:r w:rsidR="00816939" w:rsidRPr="00C12523">
        <w:rPr>
          <w:rFonts w:ascii="Arial" w:eastAsia="ArialMT" w:hAnsi="Arial" w:cs="Arial"/>
          <w:sz w:val="28"/>
          <w:szCs w:val="28"/>
          <w:lang w:val="en-US"/>
        </w:rPr>
        <w:t>Contributions</w:t>
      </w:r>
      <w:r w:rsidR="004A4F70">
        <w:rPr>
          <w:rFonts w:ascii="Arial" w:eastAsia="ArialMT" w:hAnsi="Arial" w:cs="Arial"/>
          <w:sz w:val="28"/>
          <w:szCs w:val="28"/>
          <w:lang w:val="en-US"/>
        </w:rPr>
        <w:t>_</w:t>
      </w:r>
      <w:r w:rsidR="001D6675" w:rsidRPr="00C12523">
        <w:rPr>
          <w:rFonts w:ascii="Arial" w:eastAsia="ArialMT" w:hAnsi="Arial" w:cs="Arial"/>
          <w:sz w:val="28"/>
          <w:szCs w:val="28"/>
          <w:lang w:val="en-US"/>
        </w:rPr>
        <w:t>URLs</w:t>
      </w:r>
      <w:r w:rsidRPr="00C12523">
        <w:rPr>
          <w:rFonts w:ascii="Arial" w:eastAsia="ArialMT" w:hAnsi="Arial" w:cs="Arial"/>
          <w:sz w:val="28"/>
          <w:szCs w:val="28"/>
          <w:lang w:val="en-US"/>
        </w:rPr>
        <w:t xml:space="preserve"> </w:t>
      </w:r>
    </w:p>
    <w:p w:rsidR="00273931" w:rsidRDefault="00273931" w:rsidP="00273931">
      <w:pPr>
        <w:autoSpaceDE w:val="0"/>
        <w:autoSpaceDN w:val="0"/>
        <w:adjustRightInd w:val="0"/>
        <w:spacing w:after="0" w:line="240" w:lineRule="auto"/>
        <w:rPr>
          <w:rFonts w:ascii="Arial" w:eastAsia="ArialMT" w:hAnsi="Arial" w:cs="Arial"/>
          <w:lang w:val="en-US"/>
        </w:rPr>
      </w:pPr>
    </w:p>
    <w:p w:rsidR="00273931" w:rsidRDefault="00383116" w:rsidP="00273931">
      <w:pPr>
        <w:autoSpaceDE w:val="0"/>
        <w:autoSpaceDN w:val="0"/>
        <w:adjustRightInd w:val="0"/>
        <w:spacing w:after="0" w:line="240" w:lineRule="auto"/>
        <w:rPr>
          <w:rFonts w:ascii="Arial" w:eastAsia="ArialMT" w:hAnsi="Arial" w:cs="Arial"/>
        </w:rPr>
      </w:pPr>
      <w:r>
        <w:rPr>
          <w:rFonts w:ascii="Arial" w:eastAsia="ArialMT" w:hAnsi="Arial" w:cs="Arial"/>
        </w:rPr>
        <w:t xml:space="preserve">Y el nombre del </w:t>
      </w:r>
      <w:r w:rsidR="00DD56D5">
        <w:rPr>
          <w:rFonts w:ascii="Arial" w:eastAsia="ArialMT" w:hAnsi="Arial" w:cs="Arial"/>
        </w:rPr>
        <w:t>file que la contiene es</w:t>
      </w:r>
      <w:r w:rsidR="00273931">
        <w:rPr>
          <w:rFonts w:ascii="Arial" w:eastAsia="ArialMT" w:hAnsi="Arial" w:cs="Arial"/>
        </w:rPr>
        <w:t>:</w:t>
      </w:r>
    </w:p>
    <w:p w:rsidR="00F27F4E" w:rsidRDefault="00F27F4E" w:rsidP="00273931">
      <w:pPr>
        <w:autoSpaceDE w:val="0"/>
        <w:autoSpaceDN w:val="0"/>
        <w:adjustRightInd w:val="0"/>
        <w:spacing w:after="0" w:line="240" w:lineRule="auto"/>
        <w:rPr>
          <w:rFonts w:ascii="Arial" w:eastAsia="ArialMT" w:hAnsi="Arial" w:cs="Arial"/>
        </w:rPr>
      </w:pPr>
    </w:p>
    <w:p w:rsidR="00AB63FA" w:rsidRPr="00A1568D" w:rsidRDefault="00A83982" w:rsidP="00BD1C3B">
      <w:pPr>
        <w:pStyle w:val="Prrafodelista"/>
        <w:numPr>
          <w:ilvl w:val="0"/>
          <w:numId w:val="2"/>
        </w:numPr>
        <w:autoSpaceDE w:val="0"/>
        <w:autoSpaceDN w:val="0"/>
        <w:adjustRightInd w:val="0"/>
        <w:spacing w:after="0" w:line="240" w:lineRule="auto"/>
        <w:rPr>
          <w:rFonts w:ascii="Arial" w:eastAsia="ArialMT" w:hAnsi="Arial" w:cs="Arial"/>
        </w:rPr>
      </w:pPr>
      <w:r w:rsidRPr="00BD1C3B">
        <w:rPr>
          <w:rFonts w:ascii="Arial" w:eastAsia="ArialMT" w:hAnsi="Arial" w:cs="Arial"/>
          <w:b/>
        </w:rPr>
        <w:t>NDC</w:t>
      </w:r>
      <w:r w:rsidR="007E5E56" w:rsidRPr="00BD1C3B">
        <w:rPr>
          <w:rFonts w:ascii="Arial" w:eastAsia="ArialMT" w:hAnsi="Arial" w:cs="Arial"/>
          <w:b/>
        </w:rPr>
        <w:t>_URL</w:t>
      </w:r>
      <w:r w:rsidR="00BD1C3B" w:rsidRPr="00BD1C3B">
        <w:rPr>
          <w:rFonts w:ascii="Arial" w:eastAsia="ArialMT" w:hAnsi="Arial" w:cs="Arial"/>
          <w:b/>
        </w:rPr>
        <w:t>_</w:t>
      </w:r>
      <w:r w:rsidR="004A4F70">
        <w:rPr>
          <w:rFonts w:ascii="Arial" w:eastAsia="ArialMT" w:hAnsi="Arial" w:cs="Arial"/>
          <w:b/>
        </w:rPr>
        <w:t>DiaMesAño</w:t>
      </w:r>
      <w:r w:rsidR="00BD1C3B">
        <w:rPr>
          <w:rFonts w:ascii="Arial" w:eastAsia="ArialMT" w:hAnsi="Arial" w:cs="Arial"/>
          <w:b/>
        </w:rPr>
        <w:t>.csv</w:t>
      </w:r>
    </w:p>
    <w:p w:rsidR="00AB63FA" w:rsidRPr="00A1568D" w:rsidRDefault="00AB63FA" w:rsidP="00A24DAD">
      <w:pPr>
        <w:autoSpaceDE w:val="0"/>
        <w:autoSpaceDN w:val="0"/>
        <w:adjustRightInd w:val="0"/>
        <w:spacing w:after="0" w:line="240" w:lineRule="auto"/>
        <w:jc w:val="both"/>
        <w:rPr>
          <w:rFonts w:ascii="Arial" w:eastAsia="ArialMT" w:hAnsi="Arial" w:cs="Arial"/>
        </w:rPr>
      </w:pP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 xml:space="preserve">3. </w:t>
      </w:r>
      <w:r w:rsidRPr="00A1568D">
        <w:rPr>
          <w:rFonts w:ascii="Arial" w:eastAsia="ArialMT" w:hAnsi="Arial" w:cs="Arial"/>
          <w:b/>
          <w:color w:val="7030A0"/>
        </w:rPr>
        <w:t>Descripción del dataset.</w:t>
      </w:r>
      <w:r w:rsidRPr="00A1568D">
        <w:rPr>
          <w:rFonts w:ascii="Arial" w:eastAsia="ArialMT" w:hAnsi="Arial" w:cs="Arial"/>
          <w:color w:val="7030A0"/>
        </w:rPr>
        <w:t xml:space="preserve"> Desarrollar una descripci</w:t>
      </w:r>
      <w:r w:rsidRPr="00A1568D">
        <w:rPr>
          <w:rFonts w:ascii="Arial" w:eastAsia="ArialMT" w:hAnsi="Arial" w:cs="Arial" w:hint="eastAsia"/>
          <w:color w:val="7030A0"/>
        </w:rPr>
        <w:t>ó</w:t>
      </w:r>
      <w:r w:rsidRPr="00A1568D">
        <w:rPr>
          <w:rFonts w:ascii="Arial" w:eastAsia="ArialMT" w:hAnsi="Arial" w:cs="Arial"/>
          <w:color w:val="7030A0"/>
        </w:rPr>
        <w:t>n breve del conjunto de</w:t>
      </w: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datos que se ha extra</w:t>
      </w:r>
      <w:r w:rsidRPr="00A1568D">
        <w:rPr>
          <w:rFonts w:ascii="Arial" w:eastAsia="ArialMT" w:hAnsi="Arial" w:cs="Arial" w:hint="eastAsia"/>
          <w:color w:val="7030A0"/>
        </w:rPr>
        <w:t>í</w:t>
      </w:r>
      <w:r w:rsidRPr="00A1568D">
        <w:rPr>
          <w:rFonts w:ascii="Arial" w:eastAsia="ArialMT" w:hAnsi="Arial" w:cs="Arial"/>
          <w:color w:val="7030A0"/>
        </w:rPr>
        <w:t>do. Es necesario que esta descripci</w:t>
      </w:r>
      <w:r w:rsidRPr="00A1568D">
        <w:rPr>
          <w:rFonts w:ascii="Arial" w:eastAsia="ArialMT" w:hAnsi="Arial" w:cs="Arial" w:hint="eastAsia"/>
          <w:color w:val="7030A0"/>
        </w:rPr>
        <w:t>ó</w:t>
      </w:r>
      <w:r w:rsidRPr="00A1568D">
        <w:rPr>
          <w:rFonts w:ascii="Arial" w:eastAsia="ArialMT" w:hAnsi="Arial" w:cs="Arial"/>
          <w:color w:val="7030A0"/>
        </w:rPr>
        <w:t>n tenga sentido con</w:t>
      </w: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el t</w:t>
      </w:r>
      <w:r w:rsidRPr="00A1568D">
        <w:rPr>
          <w:rFonts w:ascii="Arial" w:eastAsia="ArialMT" w:hAnsi="Arial" w:cs="Arial" w:hint="eastAsia"/>
          <w:color w:val="7030A0"/>
        </w:rPr>
        <w:t>í</w:t>
      </w:r>
      <w:r w:rsidRPr="00A1568D">
        <w:rPr>
          <w:rFonts w:ascii="Arial" w:eastAsia="ArialMT" w:hAnsi="Arial" w:cs="Arial"/>
          <w:color w:val="7030A0"/>
        </w:rPr>
        <w:t>tulo elegido.</w:t>
      </w:r>
    </w:p>
    <w:p w:rsidR="00AB63FA" w:rsidRDefault="00AB63FA" w:rsidP="00A24DAD">
      <w:pPr>
        <w:autoSpaceDE w:val="0"/>
        <w:autoSpaceDN w:val="0"/>
        <w:adjustRightInd w:val="0"/>
        <w:spacing w:after="0" w:line="240" w:lineRule="auto"/>
        <w:jc w:val="both"/>
        <w:rPr>
          <w:rFonts w:ascii="Arial" w:eastAsia="ArialMT" w:hAnsi="Arial" w:cs="Arial"/>
        </w:rPr>
      </w:pPr>
    </w:p>
    <w:p w:rsidR="00383116" w:rsidRDefault="00837BDC" w:rsidP="00383116">
      <w:pPr>
        <w:autoSpaceDE w:val="0"/>
        <w:autoSpaceDN w:val="0"/>
        <w:adjustRightInd w:val="0"/>
        <w:spacing w:after="0" w:line="240" w:lineRule="auto"/>
        <w:jc w:val="both"/>
        <w:rPr>
          <w:rFonts w:ascii="Arial" w:eastAsia="ArialMT" w:hAnsi="Arial" w:cs="Arial"/>
        </w:rPr>
      </w:pPr>
      <w:r>
        <w:rPr>
          <w:rFonts w:ascii="Arial" w:eastAsia="ArialMT" w:hAnsi="Arial" w:cs="Arial"/>
        </w:rPr>
        <w:t>Se trata de una base de datos de los enlaces (URLs) a los documentos en formato PDF (en todas sus distintas versiones y actualizaciones a la fecha indicada en la base de datos) que contienen l</w:t>
      </w:r>
      <w:r w:rsidR="001D6675">
        <w:rPr>
          <w:rFonts w:ascii="Arial" w:eastAsia="ArialMT" w:hAnsi="Arial" w:cs="Arial"/>
        </w:rPr>
        <w:t xml:space="preserve">os objetivos de </w:t>
      </w:r>
      <w:r>
        <w:rPr>
          <w:rFonts w:ascii="Arial" w:eastAsia="ArialMT" w:hAnsi="Arial" w:cs="Arial"/>
        </w:rPr>
        <w:t>reducción de gases de efecto invernadero para los próximos años (</w:t>
      </w:r>
      <w:r w:rsidRPr="00816939">
        <w:rPr>
          <w:rFonts w:ascii="Arial" w:eastAsia="ArialMT" w:hAnsi="Arial" w:cs="Arial"/>
          <w:color w:val="000000" w:themeColor="text1"/>
        </w:rPr>
        <w:t>Nationally Determined Contributions, NDCs</w:t>
      </w:r>
      <w:r>
        <w:rPr>
          <w:rFonts w:ascii="Arial" w:eastAsia="ArialMT" w:hAnsi="Arial" w:cs="Arial"/>
        </w:rPr>
        <w:t xml:space="preserve">) a los que se compromete cada uno de los países firmantes del </w:t>
      </w:r>
      <w:r w:rsidRPr="00816939">
        <w:rPr>
          <w:rFonts w:ascii="Arial" w:eastAsia="ArialMT" w:hAnsi="Arial" w:cs="Arial"/>
          <w:b/>
        </w:rPr>
        <w:t>Paris Agreement</w:t>
      </w:r>
      <w:r w:rsidR="00245AA1">
        <w:rPr>
          <w:rFonts w:ascii="Arial" w:eastAsia="ArialMT" w:hAnsi="Arial" w:cs="Arial"/>
        </w:rPr>
        <w:t xml:space="preserve"> junto a un esbozo</w:t>
      </w:r>
      <w:r w:rsidR="00A11116">
        <w:rPr>
          <w:rFonts w:ascii="Arial" w:eastAsia="ArialMT" w:hAnsi="Arial" w:cs="Arial"/>
        </w:rPr>
        <w:t xml:space="preserve"> de la estrategia que seguirán</w:t>
      </w:r>
      <w:r>
        <w:rPr>
          <w:rFonts w:ascii="Arial" w:eastAsia="ArialMT" w:hAnsi="Arial" w:cs="Arial"/>
        </w:rPr>
        <w:t xml:space="preserve"> para alcanzar</w:t>
      </w:r>
      <w:r w:rsidR="00245AA1">
        <w:rPr>
          <w:rFonts w:ascii="Arial" w:eastAsia="ArialMT" w:hAnsi="Arial" w:cs="Arial"/>
        </w:rPr>
        <w:t xml:space="preserve"> dichos objetivo</w:t>
      </w:r>
      <w:r w:rsidR="00482CDE">
        <w:rPr>
          <w:rFonts w:ascii="Arial" w:eastAsia="ArialMT" w:hAnsi="Arial" w:cs="Arial"/>
        </w:rPr>
        <w:t>s</w:t>
      </w:r>
      <w:r w:rsidR="00A11116">
        <w:rPr>
          <w:rFonts w:ascii="Arial" w:eastAsia="ArialMT" w:hAnsi="Arial" w:cs="Arial"/>
        </w:rPr>
        <w:t>.</w:t>
      </w:r>
    </w:p>
    <w:p w:rsidR="004A4F70" w:rsidRDefault="004A4F70" w:rsidP="00383116">
      <w:pPr>
        <w:autoSpaceDE w:val="0"/>
        <w:autoSpaceDN w:val="0"/>
        <w:adjustRightInd w:val="0"/>
        <w:spacing w:after="0" w:line="240" w:lineRule="auto"/>
        <w:jc w:val="both"/>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AB63FA" w:rsidRDefault="00AB63FA"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Pr="00A1568D" w:rsidRDefault="00A1111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4. </w:t>
      </w:r>
      <w:r w:rsidRPr="00A1568D">
        <w:rPr>
          <w:rFonts w:ascii="Arial" w:eastAsia="ArialMT" w:hAnsi="Arial" w:cs="Arial"/>
          <w:b/>
          <w:color w:val="7030A0"/>
        </w:rPr>
        <w:t>Representación gráfica.</w:t>
      </w:r>
      <w:r w:rsidRPr="00A1568D">
        <w:rPr>
          <w:rFonts w:ascii="Arial" w:eastAsia="ArialMT" w:hAnsi="Arial" w:cs="Arial"/>
          <w:color w:val="7030A0"/>
        </w:rPr>
        <w:t xml:space="preserve"> Dibujar un esquema o diagrama que identifique el</w:t>
      </w:r>
    </w:p>
    <w:p w:rsidR="00AB63FA"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dataset visualmente y el proyecto elegido.</w:t>
      </w:r>
    </w:p>
    <w:p w:rsidR="00324E9A" w:rsidRDefault="00324E9A" w:rsidP="00AB63FA">
      <w:pPr>
        <w:autoSpaceDE w:val="0"/>
        <w:autoSpaceDN w:val="0"/>
        <w:adjustRightInd w:val="0"/>
        <w:spacing w:after="0" w:line="240" w:lineRule="auto"/>
        <w:rPr>
          <w:rFonts w:ascii="Arial" w:eastAsia="ArialMT" w:hAnsi="Arial" w:cs="Arial"/>
          <w:color w:val="7030A0"/>
        </w:rPr>
      </w:pPr>
    </w:p>
    <w:p w:rsidR="00324E9A" w:rsidRDefault="00324E9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El </w:t>
      </w:r>
      <w:r w:rsidR="008949C2">
        <w:rPr>
          <w:rFonts w:ascii="Arial" w:eastAsia="ArialMT" w:hAnsi="Arial" w:cs="Arial"/>
        </w:rPr>
        <w:t xml:space="preserve">siguiente </w:t>
      </w:r>
      <w:r>
        <w:rPr>
          <w:rFonts w:ascii="Arial" w:eastAsia="ArialMT" w:hAnsi="Arial" w:cs="Arial"/>
        </w:rPr>
        <w:t>diagrama</w:t>
      </w:r>
      <w:r w:rsidR="00C536F7">
        <w:rPr>
          <w:rFonts w:ascii="Arial" w:eastAsia="ArialMT" w:hAnsi="Arial" w:cs="Arial"/>
        </w:rPr>
        <w:t xml:space="preserve"> </w:t>
      </w:r>
      <w:r>
        <w:rPr>
          <w:rFonts w:ascii="Arial" w:eastAsia="ArialMT" w:hAnsi="Arial" w:cs="Arial"/>
        </w:rPr>
        <w:t xml:space="preserve"> ilustra el lugar e importancia de </w:t>
      </w:r>
      <w:r w:rsidR="00A11116">
        <w:rPr>
          <w:rFonts w:ascii="Arial" w:eastAsia="ArialMT" w:hAnsi="Arial" w:cs="Arial"/>
        </w:rPr>
        <w:t>los NDCs (y</w:t>
      </w:r>
      <w:r w:rsidR="008949C2">
        <w:rPr>
          <w:rFonts w:ascii="Arial" w:eastAsia="ArialMT" w:hAnsi="Arial" w:cs="Arial"/>
        </w:rPr>
        <w:t xml:space="preserve"> de </w:t>
      </w:r>
      <w:r>
        <w:rPr>
          <w:rFonts w:ascii="Arial" w:eastAsia="ArialMT" w:hAnsi="Arial" w:cs="Arial"/>
        </w:rPr>
        <w:t xml:space="preserve">nuestra base de datos </w:t>
      </w:r>
      <w:r w:rsidR="00A11116">
        <w:rPr>
          <w:rFonts w:ascii="Arial" w:eastAsia="ArialMT" w:hAnsi="Arial" w:cs="Arial"/>
        </w:rPr>
        <w:t xml:space="preserve">de los URLs de los mismos) </w:t>
      </w:r>
      <w:r>
        <w:rPr>
          <w:rFonts w:ascii="Arial" w:eastAsia="ArialMT" w:hAnsi="Arial" w:cs="Arial"/>
        </w:rPr>
        <w:t>desde</w:t>
      </w:r>
      <w:r w:rsidR="008949C2">
        <w:rPr>
          <w:rFonts w:ascii="Arial" w:eastAsia="ArialMT" w:hAnsi="Arial" w:cs="Arial"/>
        </w:rPr>
        <w:t xml:space="preserve"> la perspectiva empresa</w:t>
      </w:r>
      <w:r w:rsidR="00A11116">
        <w:rPr>
          <w:rFonts w:ascii="Arial" w:eastAsia="ArialMT" w:hAnsi="Arial" w:cs="Arial"/>
        </w:rPr>
        <w:t>rial que nos inspiró.</w:t>
      </w: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r>
        <w:rPr>
          <w:rFonts w:ascii="Arial" w:eastAsia="ArialMT" w:hAnsi="Arial" w:cs="Arial"/>
          <w:noProof/>
        </w:rPr>
        <w:drawing>
          <wp:inline distT="0" distB="0" distL="0" distR="0">
            <wp:extent cx="5400040" cy="2862939"/>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2862939"/>
                    </a:xfrm>
                    <a:prstGeom prst="rect">
                      <a:avLst/>
                    </a:prstGeom>
                    <a:noFill/>
                    <a:ln w="9525">
                      <a:noFill/>
                      <a:miter lim="800000"/>
                      <a:headEnd/>
                      <a:tailEnd/>
                    </a:ln>
                  </pic:spPr>
                </pic:pic>
              </a:graphicData>
            </a:graphic>
          </wp:inline>
        </w:drawing>
      </w: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p>
    <w:p w:rsidR="00324E9A" w:rsidRDefault="00324E9A" w:rsidP="0054336A">
      <w:pPr>
        <w:autoSpaceDE w:val="0"/>
        <w:autoSpaceDN w:val="0"/>
        <w:adjustRightInd w:val="0"/>
        <w:spacing w:after="0" w:line="240" w:lineRule="auto"/>
        <w:jc w:val="both"/>
        <w:rPr>
          <w:rFonts w:ascii="Arial" w:eastAsia="ArialMT" w:hAnsi="Arial" w:cs="Arial"/>
        </w:rPr>
      </w:pPr>
    </w:p>
    <w:p w:rsidR="008949C2" w:rsidRDefault="008949C2" w:rsidP="0054336A">
      <w:pPr>
        <w:autoSpaceDE w:val="0"/>
        <w:autoSpaceDN w:val="0"/>
        <w:adjustRightInd w:val="0"/>
        <w:spacing w:after="0" w:line="240" w:lineRule="auto"/>
        <w:jc w:val="both"/>
        <w:rPr>
          <w:rFonts w:ascii="Arial" w:eastAsia="ArialMT" w:hAnsi="Arial" w:cs="Arial"/>
        </w:rPr>
      </w:pPr>
      <w:r>
        <w:rPr>
          <w:rFonts w:ascii="Arial" w:eastAsia="ArialMT" w:hAnsi="Arial" w:cs="Arial"/>
        </w:rPr>
        <w:t>Interpretación (partiendo de la esquina superior inversa)</w:t>
      </w:r>
    </w:p>
    <w:p w:rsidR="008949C2" w:rsidRDefault="008949C2" w:rsidP="0054336A">
      <w:pPr>
        <w:autoSpaceDE w:val="0"/>
        <w:autoSpaceDN w:val="0"/>
        <w:adjustRightInd w:val="0"/>
        <w:spacing w:after="0" w:line="240" w:lineRule="auto"/>
        <w:jc w:val="both"/>
        <w:rPr>
          <w:rFonts w:ascii="Arial" w:eastAsia="ArialMT" w:hAnsi="Arial" w:cs="Arial"/>
        </w:rPr>
      </w:pPr>
    </w:p>
    <w:p w:rsidR="008949C2" w:rsidRDefault="008949C2"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El calentamiento global y sus efectos adversos para la humanidad han llevado a los países a suscribir el Paris Agreement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8949C2" w:rsidRDefault="008949C2"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El Acuerdo obliga a cada país a elaborar y mantener actualizado y a disposición pública su NDC: documentos en PDF donde cada país explicita su objetivo de reducción de las emisiones originadas en su territorio y la estrategia de políticas públicas que seguirá para conseguirlo.</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7C62B7" w:rsidRDefault="007C62B7"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Estas metas y estrategias públicas impactar</w:t>
      </w:r>
      <w:r w:rsidR="00131B6F">
        <w:rPr>
          <w:rFonts w:ascii="Arial" w:eastAsia="ArialMT" w:hAnsi="Arial" w:cs="Arial"/>
        </w:rPr>
        <w:t xml:space="preserve">an la la rentabilidad, solvencia y valor de las empresas </w:t>
      </w:r>
      <w:r>
        <w:rPr>
          <w:rFonts w:ascii="Arial" w:eastAsia="ArialMT" w:hAnsi="Arial" w:cs="Arial"/>
        </w:rPr>
        <w:t xml:space="preserve">tanto a corto, mediano y largo plazo: a corto plazo (lo que se denomina Riesgo de Transición), pues la decarbonización puede impactar negativamente al desempeño macroeconómico de las economías, penalizando más a las actividades económicas más dependientes (directa o </w:t>
      </w:r>
      <w:r w:rsidR="00131B6F">
        <w:rPr>
          <w:rFonts w:ascii="Arial" w:eastAsia="ArialMT" w:hAnsi="Arial" w:cs="Arial"/>
        </w:rPr>
        <w:t xml:space="preserve"> </w:t>
      </w:r>
      <w:r>
        <w:rPr>
          <w:rFonts w:ascii="Arial" w:eastAsia="ArialMT" w:hAnsi="Arial" w:cs="Arial"/>
        </w:rPr>
        <w:t>indirectamente) de las emis</w:t>
      </w:r>
      <w:r w:rsidR="00131B6F">
        <w:rPr>
          <w:rFonts w:ascii="Arial" w:eastAsia="ArialMT" w:hAnsi="Arial" w:cs="Arial"/>
        </w:rPr>
        <w:t>iones, y a largo plazo (Riesgos Físicos), porque un aumento sustancial del calentamiento global alterará la habitabilidad y productividad relativa de las distintas regiones del planeta y de las distintas ramas de la actividad productiva.</w:t>
      </w:r>
    </w:p>
    <w:p w:rsidR="00131B6F" w:rsidRDefault="00131B6F" w:rsidP="0054336A">
      <w:pPr>
        <w:pStyle w:val="Prrafodelista"/>
        <w:autoSpaceDE w:val="0"/>
        <w:autoSpaceDN w:val="0"/>
        <w:adjustRightInd w:val="0"/>
        <w:spacing w:after="0" w:line="240" w:lineRule="auto"/>
        <w:jc w:val="both"/>
        <w:rPr>
          <w:rFonts w:ascii="Arial" w:eastAsia="ArialMT" w:hAnsi="Arial" w:cs="Arial"/>
        </w:rPr>
      </w:pPr>
    </w:p>
    <w:p w:rsidR="00131B6F" w:rsidRDefault="00131B6F"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Por lo tanto la viabilidad de las empresas requerirá que adopten con suficiente anticipación estrategias de relocalización de sus activos, inversiones y operaciones entre regiones y ramas económicas para minimizar los impactos referidos </w:t>
      </w:r>
    </w:p>
    <w:p w:rsidR="007C62B7" w:rsidRDefault="007C62B7" w:rsidP="0054336A">
      <w:pPr>
        <w:pStyle w:val="Prrafodelista"/>
        <w:autoSpaceDE w:val="0"/>
        <w:autoSpaceDN w:val="0"/>
        <w:adjustRightInd w:val="0"/>
        <w:spacing w:after="0" w:line="240" w:lineRule="auto"/>
        <w:jc w:val="both"/>
        <w:rPr>
          <w:rFonts w:ascii="Arial" w:eastAsia="ArialMT" w:hAnsi="Arial" w:cs="Arial"/>
        </w:rPr>
      </w:pPr>
    </w:p>
    <w:p w:rsidR="00131B6F" w:rsidRPr="0054336A" w:rsidRDefault="00131B6F" w:rsidP="0054336A">
      <w:pPr>
        <w:pStyle w:val="Prrafodelista"/>
        <w:numPr>
          <w:ilvl w:val="0"/>
          <w:numId w:val="2"/>
        </w:numPr>
        <w:autoSpaceDE w:val="0"/>
        <w:autoSpaceDN w:val="0"/>
        <w:adjustRightInd w:val="0"/>
        <w:spacing w:after="0" w:line="240" w:lineRule="auto"/>
        <w:jc w:val="both"/>
        <w:rPr>
          <w:rFonts w:ascii="Arial" w:eastAsia="ArialMT" w:hAnsi="Arial" w:cs="Arial"/>
        </w:rPr>
      </w:pPr>
      <w:r w:rsidRPr="0054336A">
        <w:rPr>
          <w:rFonts w:ascii="Arial" w:eastAsia="ArialMT" w:hAnsi="Arial" w:cs="Arial"/>
        </w:rPr>
        <w:lastRenderedPageBreak/>
        <w:t xml:space="preserve">Por todo lo anterior, debe ser claro que la información de los NDCs resulta clave para que los directivos logren este reajuste optimo de sus estrategias, </w:t>
      </w:r>
      <w:r w:rsidR="0054336A" w:rsidRPr="0054336A">
        <w:rPr>
          <w:rFonts w:ascii="Arial" w:eastAsia="ArialMT" w:hAnsi="Arial" w:cs="Arial"/>
        </w:rPr>
        <w:t>y nuestra práctica se dirige precisamente a facilitarles el uso de la misma</w:t>
      </w:r>
      <w:r w:rsidR="0054336A">
        <w:rPr>
          <w:rFonts w:ascii="Arial" w:eastAsia="ArialMT" w:hAnsi="Arial" w:cs="Arial"/>
        </w:rPr>
        <w:t>.</w:t>
      </w:r>
      <w:r w:rsidR="0054336A" w:rsidRPr="0054336A">
        <w:rPr>
          <w:rFonts w:ascii="Arial" w:eastAsia="ArialMT" w:hAnsi="Arial" w:cs="Arial"/>
        </w:rPr>
        <w:t xml:space="preserve"> </w:t>
      </w:r>
    </w:p>
    <w:p w:rsidR="00131B6F" w:rsidRPr="00131B6F" w:rsidRDefault="00131B6F" w:rsidP="0054336A">
      <w:pPr>
        <w:autoSpaceDE w:val="0"/>
        <w:autoSpaceDN w:val="0"/>
        <w:adjustRightInd w:val="0"/>
        <w:spacing w:after="0" w:line="240" w:lineRule="auto"/>
        <w:jc w:val="both"/>
        <w:rPr>
          <w:rFonts w:ascii="Arial" w:eastAsia="ArialMT" w:hAnsi="Arial" w:cs="Arial"/>
        </w:rPr>
      </w:pPr>
    </w:p>
    <w:p w:rsidR="008949C2" w:rsidRDefault="0054336A"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Concretamente, n</w:t>
      </w:r>
      <w:r w:rsidR="008949C2">
        <w:rPr>
          <w:rFonts w:ascii="Arial" w:eastAsia="ArialMT" w:hAnsi="Arial" w:cs="Arial"/>
        </w:rPr>
        <w:t xml:space="preserve">uestro </w:t>
      </w:r>
      <w:r w:rsidR="007C62B7">
        <w:rPr>
          <w:rFonts w:ascii="Arial" w:eastAsia="ArialMT" w:hAnsi="Arial" w:cs="Arial"/>
        </w:rPr>
        <w:t>práctica utiliza el Web Scraping para construir una base de datos con los URLs a los NDCs de los distintos países, para facilitar incorporar selectivamente (</w:t>
      </w:r>
      <w:r>
        <w:rPr>
          <w:rFonts w:ascii="Arial" w:eastAsia="ArialMT" w:hAnsi="Arial" w:cs="Arial"/>
        </w:rPr>
        <w:t xml:space="preserve">sólo los </w:t>
      </w:r>
      <w:r w:rsidR="007C62B7">
        <w:rPr>
          <w:rFonts w:ascii="Arial" w:eastAsia="ArialMT" w:hAnsi="Arial" w:cs="Arial"/>
        </w:rPr>
        <w:t>países de interés) esta información en el almacén de datos y/o los cuadros de mando de los directivos de las empresas.</w:t>
      </w:r>
    </w:p>
    <w:p w:rsidR="00324E9A" w:rsidRDefault="00324E9A" w:rsidP="0054336A">
      <w:pPr>
        <w:autoSpaceDE w:val="0"/>
        <w:autoSpaceDN w:val="0"/>
        <w:adjustRightInd w:val="0"/>
        <w:spacing w:after="0" w:line="240" w:lineRule="auto"/>
        <w:jc w:val="both"/>
        <w:rPr>
          <w:rFonts w:ascii="Arial" w:eastAsia="ArialMT" w:hAnsi="Arial" w:cs="Arial"/>
        </w:rPr>
      </w:pPr>
    </w:p>
    <w:p w:rsidR="007E5E56" w:rsidRPr="00A1568D" w:rsidRDefault="007E5E5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5. </w:t>
      </w:r>
      <w:r w:rsidRPr="00A1568D">
        <w:rPr>
          <w:rFonts w:ascii="Arial" w:eastAsia="ArialMT" w:hAnsi="Arial" w:cs="Arial"/>
          <w:b/>
          <w:color w:val="7030A0"/>
        </w:rPr>
        <w:t>Contenido.</w:t>
      </w:r>
      <w:r w:rsidRPr="00A1568D">
        <w:rPr>
          <w:rFonts w:ascii="Arial" w:eastAsia="ArialMT" w:hAnsi="Arial" w:cs="Arial"/>
          <w:color w:val="7030A0"/>
        </w:rPr>
        <w:t xml:space="preserve"> Explicar los campos que incluye el dataset, el periodo de tiempo de los datos y c</w:t>
      </w:r>
      <w:r w:rsidRPr="00A1568D">
        <w:rPr>
          <w:rFonts w:ascii="Arial" w:eastAsia="ArialMT" w:hAnsi="Arial" w:cs="Arial" w:hint="eastAsia"/>
          <w:color w:val="7030A0"/>
        </w:rPr>
        <w:t>ó</w:t>
      </w:r>
      <w:r w:rsidRPr="00A1568D">
        <w:rPr>
          <w:rFonts w:ascii="Arial" w:eastAsia="ArialMT" w:hAnsi="Arial" w:cs="Arial"/>
          <w:color w:val="7030A0"/>
        </w:rPr>
        <w:t>mo se ha recogido.</w:t>
      </w:r>
    </w:p>
    <w:p w:rsidR="00482CDE" w:rsidRDefault="00482CDE" w:rsidP="00AB63FA">
      <w:pPr>
        <w:autoSpaceDE w:val="0"/>
        <w:autoSpaceDN w:val="0"/>
        <w:adjustRightInd w:val="0"/>
        <w:spacing w:after="0" w:line="240" w:lineRule="auto"/>
        <w:rPr>
          <w:rFonts w:ascii="Arial" w:eastAsia="ArialMT" w:hAnsi="Arial" w:cs="Arial"/>
        </w:rPr>
      </w:pPr>
    </w:p>
    <w:p w:rsidR="00816939" w:rsidRPr="00A1568D" w:rsidRDefault="00816939" w:rsidP="00816939">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5.</w:t>
      </w:r>
      <w:r>
        <w:rPr>
          <w:rFonts w:ascii="Arial" w:eastAsia="ArialMT" w:hAnsi="Arial" w:cs="Arial"/>
          <w:color w:val="7030A0"/>
        </w:rPr>
        <w:t>1.</w:t>
      </w:r>
      <w:r w:rsidRPr="00A1568D">
        <w:rPr>
          <w:rFonts w:ascii="Arial" w:eastAsia="ArialMT" w:hAnsi="Arial" w:cs="Arial"/>
          <w:color w:val="7030A0"/>
        </w:rPr>
        <w:t xml:space="preserve"> </w:t>
      </w:r>
      <w:r w:rsidR="00F12242">
        <w:rPr>
          <w:rFonts w:ascii="Arial" w:eastAsia="ArialMT" w:hAnsi="Arial" w:cs="Arial"/>
          <w:color w:val="7030A0"/>
        </w:rPr>
        <w:t xml:space="preserve">Campos </w:t>
      </w:r>
      <w:r>
        <w:rPr>
          <w:rFonts w:ascii="Arial" w:eastAsia="ArialMT" w:hAnsi="Arial" w:cs="Arial"/>
          <w:color w:val="7030A0"/>
        </w:rPr>
        <w:t>y</w:t>
      </w:r>
      <w:r w:rsidR="00F12242">
        <w:rPr>
          <w:rFonts w:ascii="Arial" w:eastAsia="ArialMT" w:hAnsi="Arial" w:cs="Arial"/>
          <w:color w:val="7030A0"/>
        </w:rPr>
        <w:t xml:space="preserve"> </w:t>
      </w:r>
      <w:r w:rsidRPr="00A1568D">
        <w:rPr>
          <w:rFonts w:ascii="Arial" w:eastAsia="ArialMT" w:hAnsi="Arial" w:cs="Arial"/>
          <w:color w:val="7030A0"/>
        </w:rPr>
        <w:t>pe</w:t>
      </w:r>
      <w:r w:rsidR="00F12242">
        <w:rPr>
          <w:rFonts w:ascii="Arial" w:eastAsia="ArialMT" w:hAnsi="Arial" w:cs="Arial"/>
          <w:color w:val="7030A0"/>
        </w:rPr>
        <w:t>riodo de tiempo</w:t>
      </w:r>
      <w:r>
        <w:rPr>
          <w:rFonts w:ascii="Arial" w:eastAsia="ArialMT" w:hAnsi="Arial" w:cs="Arial"/>
          <w:color w:val="7030A0"/>
        </w:rPr>
        <w:t xml:space="preserve"> </w:t>
      </w:r>
    </w:p>
    <w:p w:rsidR="00816939" w:rsidRPr="00A1568D" w:rsidRDefault="00816939" w:rsidP="00AB63FA">
      <w:pPr>
        <w:autoSpaceDE w:val="0"/>
        <w:autoSpaceDN w:val="0"/>
        <w:adjustRightInd w:val="0"/>
        <w:spacing w:after="0" w:line="240" w:lineRule="auto"/>
        <w:rPr>
          <w:rFonts w:ascii="Arial" w:eastAsia="ArialMT" w:hAnsi="Arial" w:cs="Arial"/>
        </w:rPr>
      </w:pPr>
    </w:p>
    <w:p w:rsidR="00C24BC7" w:rsidRDefault="00482CDE" w:rsidP="00C24BC7">
      <w:pPr>
        <w:autoSpaceDE w:val="0"/>
        <w:autoSpaceDN w:val="0"/>
        <w:adjustRightInd w:val="0"/>
        <w:spacing w:after="0" w:line="240" w:lineRule="auto"/>
        <w:rPr>
          <w:rFonts w:ascii="Arial" w:eastAsia="ArialMT" w:hAnsi="Arial" w:cs="Arial"/>
        </w:rPr>
      </w:pPr>
      <w:r>
        <w:rPr>
          <w:rFonts w:ascii="Arial" w:eastAsia="ArialMT" w:hAnsi="Arial" w:cs="Arial"/>
        </w:rPr>
        <w:t>S</w:t>
      </w:r>
      <w:r w:rsidR="00C24BC7">
        <w:rPr>
          <w:rFonts w:ascii="Arial" w:eastAsia="ArialMT" w:hAnsi="Arial" w:cs="Arial"/>
        </w:rPr>
        <w:t xml:space="preserve">e trata de una base relacional muy simple (una única tabla) en la que cada registro </w:t>
      </w:r>
      <w:r w:rsidR="00BF0FE6">
        <w:rPr>
          <w:rFonts w:ascii="Arial" w:eastAsia="ArialMT" w:hAnsi="Arial" w:cs="Arial"/>
        </w:rPr>
        <w:t xml:space="preserve">(fila) </w:t>
      </w:r>
      <w:r w:rsidR="00C24BC7">
        <w:rPr>
          <w:rFonts w:ascii="Arial" w:eastAsia="ArialMT" w:hAnsi="Arial" w:cs="Arial"/>
        </w:rPr>
        <w:t xml:space="preserve">se refiere a un documento PDF (alguna </w:t>
      </w:r>
      <w:r w:rsidR="00BF0FE6">
        <w:rPr>
          <w:rFonts w:ascii="Arial" w:eastAsia="ArialMT" w:hAnsi="Arial" w:cs="Arial"/>
        </w:rPr>
        <w:t xml:space="preserve">de las </w:t>
      </w:r>
      <w:r w:rsidR="00C24BC7">
        <w:rPr>
          <w:rFonts w:ascii="Arial" w:eastAsia="ArialMT" w:hAnsi="Arial" w:cs="Arial"/>
        </w:rPr>
        <w:t>versi</w:t>
      </w:r>
      <w:r w:rsidR="00BF0FE6">
        <w:rPr>
          <w:rFonts w:ascii="Arial" w:eastAsia="ArialMT" w:hAnsi="Arial" w:cs="Arial"/>
        </w:rPr>
        <w:t>ones del NDC de un país</w:t>
      </w:r>
      <w:r w:rsidR="00C24BC7">
        <w:rPr>
          <w:rFonts w:ascii="Arial" w:eastAsia="ArialMT" w:hAnsi="Arial" w:cs="Arial"/>
        </w:rPr>
        <w:t>) y contiene los siguientes campos</w:t>
      </w:r>
      <w:r w:rsidR="00BF0FE6">
        <w:rPr>
          <w:rFonts w:ascii="Arial" w:eastAsia="ArialMT" w:hAnsi="Arial" w:cs="Arial"/>
        </w:rPr>
        <w:t xml:space="preserve"> (columnas)</w:t>
      </w:r>
      <w:r w:rsidR="00C24BC7">
        <w:rPr>
          <w:rFonts w:ascii="Arial" w:eastAsia="ArialMT" w:hAnsi="Arial" w:cs="Arial"/>
        </w:rPr>
        <w:t>:</w:t>
      </w:r>
    </w:p>
    <w:p w:rsidR="00C24BC7" w:rsidRDefault="00C24BC7" w:rsidP="00C24BC7">
      <w:pPr>
        <w:autoSpaceDE w:val="0"/>
        <w:autoSpaceDN w:val="0"/>
        <w:adjustRightInd w:val="0"/>
        <w:spacing w:after="0" w:line="240" w:lineRule="auto"/>
        <w:rPr>
          <w:rFonts w:ascii="Arial" w:eastAsia="ArialMT" w:hAnsi="Arial" w:cs="Arial"/>
        </w:rPr>
      </w:pPr>
    </w:p>
    <w:p w:rsidR="00D30FC0" w:rsidRDefault="0054336A" w:rsidP="00D30FC0">
      <w:pPr>
        <w:pStyle w:val="Prrafodelista"/>
        <w:numPr>
          <w:ilvl w:val="0"/>
          <w:numId w:val="1"/>
        </w:numPr>
        <w:autoSpaceDE w:val="0"/>
        <w:autoSpaceDN w:val="0"/>
        <w:adjustRightInd w:val="0"/>
        <w:spacing w:after="0" w:line="240" w:lineRule="auto"/>
        <w:rPr>
          <w:rFonts w:ascii="Arial" w:eastAsia="ArialMT" w:hAnsi="Arial" w:cs="Arial"/>
        </w:rPr>
      </w:pPr>
      <w:r w:rsidRPr="0054336A">
        <w:rPr>
          <w:rFonts w:ascii="Arial" w:eastAsia="ArialMT" w:hAnsi="Arial" w:cs="Arial"/>
          <w:b/>
        </w:rPr>
        <w:t>Country</w:t>
      </w:r>
      <w:r w:rsidR="00C24BC7">
        <w:rPr>
          <w:rFonts w:ascii="Arial" w:eastAsia="ArialMT" w:hAnsi="Arial" w:cs="Arial"/>
        </w:rPr>
        <w:t xml:space="preserve">: </w:t>
      </w:r>
      <w:r w:rsidR="00D30FC0">
        <w:rPr>
          <w:rFonts w:ascii="Arial" w:eastAsia="ArialMT" w:hAnsi="Arial" w:cs="Arial"/>
        </w:rPr>
        <w:t xml:space="preserve"> Nombre del País </w:t>
      </w:r>
      <w:r>
        <w:rPr>
          <w:rFonts w:ascii="Arial" w:eastAsia="ArialMT" w:hAnsi="Arial" w:cs="Arial"/>
        </w:rPr>
        <w:t>al que corresponde el NDC</w:t>
      </w:r>
    </w:p>
    <w:p w:rsidR="00D30FC0" w:rsidRDefault="00D30FC0"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Formato: Texto</w:t>
      </w:r>
    </w:p>
    <w:p w:rsidR="00D30FC0" w:rsidRDefault="0054336A"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v</w:t>
      </w:r>
      <w:r w:rsidR="00D30FC0">
        <w:rPr>
          <w:rFonts w:ascii="Arial" w:eastAsia="ArialMT" w:hAnsi="Arial" w:cs="Arial"/>
        </w:rPr>
        <w:t xml:space="preserve">alores: </w:t>
      </w:r>
      <w:r w:rsidR="00482CDE">
        <w:rPr>
          <w:rFonts w:ascii="Arial" w:eastAsia="ArialMT" w:hAnsi="Arial" w:cs="Arial"/>
        </w:rPr>
        <w:t xml:space="preserve"> Afghanistan, Albania, Andorra, Angola, ...</w:t>
      </w:r>
      <w:r w:rsidR="00D30FC0">
        <w:rPr>
          <w:rFonts w:ascii="Arial" w:eastAsia="ArialMT" w:hAnsi="Arial" w:cs="Arial"/>
        </w:rPr>
        <w:t xml:space="preserve"> </w:t>
      </w:r>
      <w:r w:rsidR="00D30FC0">
        <w:rPr>
          <w:rFonts w:ascii="Arial" w:eastAsia="ArialMT" w:hAnsi="Arial" w:cs="Arial"/>
        </w:rPr>
        <w:tab/>
      </w:r>
    </w:p>
    <w:p w:rsidR="0054336A" w:rsidRDefault="0054336A" w:rsidP="0054336A">
      <w:pPr>
        <w:pStyle w:val="Prrafodelista"/>
        <w:numPr>
          <w:ilvl w:val="0"/>
          <w:numId w:val="1"/>
        </w:numPr>
        <w:autoSpaceDE w:val="0"/>
        <w:autoSpaceDN w:val="0"/>
        <w:adjustRightInd w:val="0"/>
        <w:spacing w:after="0" w:line="240" w:lineRule="auto"/>
        <w:rPr>
          <w:rFonts w:ascii="Arial" w:eastAsia="ArialMT" w:hAnsi="Arial" w:cs="Arial"/>
          <w:lang w:val="en-US"/>
        </w:rPr>
      </w:pPr>
      <w:r w:rsidRPr="0054336A">
        <w:rPr>
          <w:rFonts w:ascii="Arial" w:eastAsia="ArialMT" w:hAnsi="Arial" w:cs="Arial"/>
          <w:b/>
          <w:lang w:val="en-US"/>
        </w:rPr>
        <w:t>Version</w:t>
      </w:r>
      <w:r w:rsidRPr="00BC28C4">
        <w:rPr>
          <w:rFonts w:ascii="Arial" w:eastAsia="ArialMT" w:hAnsi="Arial" w:cs="Arial"/>
          <w:lang w:val="en-US"/>
        </w:rPr>
        <w:t>:</w:t>
      </w:r>
      <w:r>
        <w:rPr>
          <w:rFonts w:ascii="Arial" w:eastAsia="ArialMT" w:hAnsi="Arial" w:cs="Arial"/>
          <w:lang w:val="en-US"/>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r>
        <w:rPr>
          <w:rFonts w:ascii="Arial" w:eastAsia="ArialMT" w:hAnsi="Arial" w:cs="Arial"/>
          <w:lang w:val="en-US"/>
        </w:rPr>
        <w:t>Formato: Texto</w:t>
      </w:r>
      <w:r w:rsidRPr="00BC28C4">
        <w:rPr>
          <w:rFonts w:ascii="Arial" w:eastAsia="ArialMT" w:hAnsi="Arial" w:cs="Arial"/>
          <w:lang w:val="en-US"/>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r>
        <w:rPr>
          <w:rFonts w:ascii="Arial" w:eastAsia="ArialMT" w:hAnsi="Arial" w:cs="Arial"/>
          <w:lang w:val="en-US"/>
        </w:rPr>
        <w:t xml:space="preserve">Ejemplo valores:  </w:t>
      </w:r>
      <w:r w:rsidRPr="00BC28C4">
        <w:rPr>
          <w:rFonts w:ascii="Arial" w:eastAsia="ArialMT" w:hAnsi="Arial" w:cs="Arial"/>
          <w:lang w:val="en-US"/>
        </w:rPr>
        <w:t xml:space="preserve">First, </w:t>
      </w:r>
      <w:r>
        <w:rPr>
          <w:rFonts w:ascii="Arial" w:eastAsia="ArialMT" w:hAnsi="Arial" w:cs="Arial"/>
          <w:lang w:val="en-US"/>
        </w:rPr>
        <w:t xml:space="preserve">First (Archived), </w:t>
      </w:r>
      <w:r w:rsidRPr="00BC28C4">
        <w:rPr>
          <w:rFonts w:ascii="Arial" w:eastAsia="ArialMT" w:hAnsi="Arial" w:cs="Arial"/>
          <w:lang w:val="en-US"/>
        </w:rPr>
        <w:t xml:space="preserve">First </w:t>
      </w:r>
      <w:r>
        <w:rPr>
          <w:rFonts w:ascii="Arial" w:eastAsia="ArialMT" w:hAnsi="Arial" w:cs="Arial"/>
          <w:lang w:val="en-US"/>
        </w:rPr>
        <w:t>(</w:t>
      </w:r>
      <w:r w:rsidRPr="00BC28C4">
        <w:rPr>
          <w:rFonts w:ascii="Arial" w:eastAsia="ArialMT" w:hAnsi="Arial" w:cs="Arial"/>
          <w:lang w:val="en-US"/>
        </w:rPr>
        <w:t>Updated</w:t>
      </w:r>
      <w:r>
        <w:rPr>
          <w:rFonts w:ascii="Arial" w:eastAsia="ArialMT" w:hAnsi="Arial" w:cs="Arial"/>
          <w:lang w:val="en-US"/>
        </w:rPr>
        <w:t xml:space="preserve"> Submission)</w:t>
      </w:r>
      <w:r w:rsidRPr="00BC28C4">
        <w:rPr>
          <w:rFonts w:ascii="Arial" w:eastAsia="ArialMT" w:hAnsi="Arial" w:cs="Arial"/>
          <w:lang w:val="en-US"/>
        </w:rPr>
        <w:t xml:space="preserve">, Second, </w:t>
      </w:r>
      <w:r>
        <w:rPr>
          <w:rFonts w:ascii="Arial" w:eastAsia="ArialMT" w:hAnsi="Arial" w:cs="Arial"/>
          <w:lang w:val="en-US"/>
        </w:rPr>
        <w:t>etc</w:t>
      </w:r>
    </w:p>
    <w:p w:rsidR="0054336A" w:rsidRDefault="0054336A" w:rsidP="0054336A">
      <w:pPr>
        <w:pStyle w:val="Prrafodelista"/>
        <w:numPr>
          <w:ilvl w:val="0"/>
          <w:numId w:val="1"/>
        </w:numPr>
        <w:autoSpaceDE w:val="0"/>
        <w:autoSpaceDN w:val="0"/>
        <w:adjustRightInd w:val="0"/>
        <w:spacing w:after="0" w:line="240" w:lineRule="auto"/>
        <w:rPr>
          <w:rFonts w:ascii="Arial" w:eastAsia="ArialMT" w:hAnsi="Arial" w:cs="Arial"/>
        </w:rPr>
      </w:pPr>
      <w:r w:rsidRPr="0054336A">
        <w:rPr>
          <w:rFonts w:ascii="Arial" w:eastAsia="ArialMT" w:hAnsi="Arial" w:cs="Arial"/>
          <w:b/>
        </w:rPr>
        <w:t>Language</w:t>
      </w:r>
      <w:r>
        <w:rPr>
          <w:rFonts w:ascii="Arial" w:eastAsia="ArialMT" w:hAnsi="Arial" w:cs="Arial"/>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Formato: Texto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valores:  English, Spanish, etc</w:t>
      </w:r>
    </w:p>
    <w:p w:rsidR="0054336A" w:rsidRP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p>
    <w:p w:rsidR="00D30FC0" w:rsidRPr="0054336A" w:rsidRDefault="00D30FC0" w:rsidP="00D30FC0">
      <w:pPr>
        <w:pStyle w:val="Prrafodelista"/>
        <w:autoSpaceDE w:val="0"/>
        <w:autoSpaceDN w:val="0"/>
        <w:adjustRightInd w:val="0"/>
        <w:spacing w:after="0" w:line="240" w:lineRule="auto"/>
        <w:rPr>
          <w:rFonts w:ascii="Arial" w:eastAsia="ArialMT" w:hAnsi="Arial" w:cs="Arial"/>
          <w:lang w:val="en-US"/>
        </w:rPr>
      </w:pPr>
    </w:p>
    <w:p w:rsidR="000867F6" w:rsidRDefault="000867F6" w:rsidP="000867F6">
      <w:pPr>
        <w:pStyle w:val="Prrafodelista"/>
        <w:numPr>
          <w:ilvl w:val="0"/>
          <w:numId w:val="1"/>
        </w:numPr>
        <w:autoSpaceDE w:val="0"/>
        <w:autoSpaceDN w:val="0"/>
        <w:adjustRightInd w:val="0"/>
        <w:spacing w:after="0" w:line="240" w:lineRule="auto"/>
        <w:rPr>
          <w:rFonts w:ascii="Arial" w:eastAsia="ArialMT" w:hAnsi="Arial" w:cs="Arial"/>
        </w:rPr>
      </w:pPr>
      <w:r w:rsidRPr="000867F6">
        <w:rPr>
          <w:rFonts w:ascii="Arial" w:eastAsia="ArialMT" w:hAnsi="Arial" w:cs="Arial"/>
          <w:b/>
        </w:rPr>
        <w:t>Date</w:t>
      </w:r>
      <w:r w:rsidR="00C24BC7">
        <w:rPr>
          <w:rFonts w:ascii="Arial" w:eastAsia="ArialMT" w:hAnsi="Arial" w:cs="Arial"/>
        </w:rPr>
        <w:t xml:space="preserve">: </w:t>
      </w:r>
      <w:r>
        <w:rPr>
          <w:rFonts w:ascii="Arial" w:eastAsia="ArialMT" w:hAnsi="Arial" w:cs="Arial"/>
        </w:rPr>
        <w:t xml:space="preserve"> Fecha de </w:t>
      </w:r>
      <w:r w:rsidR="00D30FC0">
        <w:rPr>
          <w:rFonts w:ascii="Arial" w:eastAsia="ArialMT" w:hAnsi="Arial" w:cs="Arial"/>
        </w:rPr>
        <w:t xml:space="preserve">subida </w:t>
      </w:r>
      <w:r>
        <w:rPr>
          <w:rFonts w:ascii="Arial" w:eastAsia="ArialMT" w:hAnsi="Arial" w:cs="Arial"/>
        </w:rPr>
        <w:t>del documento al repositorio</w:t>
      </w:r>
    </w:p>
    <w:p w:rsidR="00D30FC0" w:rsidRPr="000867F6" w:rsidRDefault="000867F6" w:rsidP="000867F6">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Formato:  DD/MM/YYYY</w:t>
      </w:r>
    </w:p>
    <w:p w:rsidR="00245AA1" w:rsidRDefault="000867F6" w:rsidP="00245AA1">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Ejemplo valores:   </w:t>
      </w:r>
      <w:r w:rsidR="00245AA1">
        <w:rPr>
          <w:rFonts w:ascii="Arial" w:eastAsia="ArialMT" w:hAnsi="Arial" w:cs="Arial"/>
        </w:rPr>
        <w:t>24</w:t>
      </w:r>
      <w:r w:rsidR="00482CDE">
        <w:rPr>
          <w:rFonts w:ascii="Arial" w:eastAsia="ArialMT" w:hAnsi="Arial" w:cs="Arial"/>
        </w:rPr>
        <w:t>/03/</w:t>
      </w:r>
      <w:r>
        <w:rPr>
          <w:rFonts w:ascii="Arial" w:eastAsia="ArialMT" w:hAnsi="Arial" w:cs="Arial"/>
        </w:rPr>
        <w:t>2016, 31</w:t>
      </w:r>
      <w:r w:rsidR="00482CDE">
        <w:rPr>
          <w:rFonts w:ascii="Arial" w:eastAsia="ArialMT" w:hAnsi="Arial" w:cs="Arial"/>
        </w:rPr>
        <w:t>/10/</w:t>
      </w:r>
      <w:r w:rsidR="00245AA1">
        <w:rPr>
          <w:rFonts w:ascii="Arial" w:eastAsia="ArialMT" w:hAnsi="Arial" w:cs="Arial"/>
        </w:rPr>
        <w:t>2021</w:t>
      </w:r>
    </w:p>
    <w:p w:rsidR="00D30FC0" w:rsidRPr="00BC28C4" w:rsidRDefault="00D30FC0" w:rsidP="00C24BC7">
      <w:pPr>
        <w:pStyle w:val="Prrafodelista"/>
        <w:numPr>
          <w:ilvl w:val="1"/>
          <w:numId w:val="1"/>
        </w:numPr>
        <w:autoSpaceDE w:val="0"/>
        <w:autoSpaceDN w:val="0"/>
        <w:adjustRightInd w:val="0"/>
        <w:spacing w:after="0" w:line="240" w:lineRule="auto"/>
        <w:rPr>
          <w:rFonts w:ascii="Arial" w:eastAsia="ArialMT" w:hAnsi="Arial" w:cs="Arial"/>
          <w:lang w:val="en-US"/>
        </w:rPr>
      </w:pPr>
    </w:p>
    <w:p w:rsidR="00D30FC0" w:rsidRDefault="0054336A" w:rsidP="00C24BC7">
      <w:pPr>
        <w:pStyle w:val="Prrafodelista"/>
        <w:numPr>
          <w:ilvl w:val="0"/>
          <w:numId w:val="1"/>
        </w:numPr>
        <w:autoSpaceDE w:val="0"/>
        <w:autoSpaceDN w:val="0"/>
        <w:adjustRightInd w:val="0"/>
        <w:spacing w:after="0" w:line="240" w:lineRule="auto"/>
        <w:rPr>
          <w:rFonts w:ascii="Arial" w:eastAsia="ArialMT" w:hAnsi="Arial" w:cs="Arial"/>
        </w:rPr>
      </w:pPr>
      <w:r w:rsidRPr="000867F6">
        <w:rPr>
          <w:rFonts w:ascii="Arial" w:eastAsia="ArialMT" w:hAnsi="Arial" w:cs="Arial"/>
          <w:b/>
        </w:rPr>
        <w:t>PDF</w:t>
      </w:r>
      <w:r w:rsidR="00C24BC7">
        <w:rPr>
          <w:rFonts w:ascii="Arial" w:eastAsia="ArialMT" w:hAnsi="Arial" w:cs="Arial"/>
        </w:rPr>
        <w:t xml:space="preserve">: </w:t>
      </w:r>
      <w:r w:rsidR="000867F6">
        <w:rPr>
          <w:rFonts w:ascii="Arial" w:eastAsia="ArialMT" w:hAnsi="Arial" w:cs="Arial"/>
        </w:rPr>
        <w:t xml:space="preserve"> URL a NDC en formato PDF</w:t>
      </w:r>
    </w:p>
    <w:p w:rsidR="000867F6" w:rsidRPr="000867F6" w:rsidRDefault="00D30FC0" w:rsidP="000867F6">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Formato: </w:t>
      </w:r>
      <w:r w:rsidR="00C24BC7">
        <w:rPr>
          <w:rFonts w:ascii="Arial" w:eastAsia="ArialMT" w:hAnsi="Arial" w:cs="Arial"/>
        </w:rPr>
        <w:t>Texto</w:t>
      </w:r>
    </w:p>
    <w:p w:rsidR="00C24BC7" w:rsidRPr="00D30FC0" w:rsidRDefault="00D30FC0"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registro</w:t>
      </w:r>
      <w:r w:rsidR="000867F6">
        <w:rPr>
          <w:rFonts w:ascii="Arial" w:eastAsia="ArialMT" w:hAnsi="Arial" w:cs="Arial"/>
        </w:rPr>
        <w:t xml:space="preserve"> (European Union)</w:t>
      </w:r>
      <w:r>
        <w:rPr>
          <w:rFonts w:ascii="Arial" w:eastAsia="ArialMT" w:hAnsi="Arial" w:cs="Arial"/>
        </w:rPr>
        <w:t xml:space="preserve">: </w:t>
      </w:r>
      <w:r w:rsidR="000867F6" w:rsidRPr="000867F6">
        <w:t>https://www4.unfccc.int/sites/ndcstaging/PublishedDocuments/European%20Union%20First/EU_NDC_Submission_December%202020.pdf</w:t>
      </w:r>
    </w:p>
    <w:p w:rsidR="00AB63FA" w:rsidRDefault="00AB63FA" w:rsidP="00AB63FA">
      <w:pPr>
        <w:autoSpaceDE w:val="0"/>
        <w:autoSpaceDN w:val="0"/>
        <w:adjustRightInd w:val="0"/>
        <w:spacing w:after="0" w:line="240" w:lineRule="auto"/>
        <w:rPr>
          <w:rFonts w:ascii="Arial" w:eastAsia="ArialMT" w:hAnsi="Arial" w:cs="Arial"/>
        </w:rPr>
      </w:pPr>
    </w:p>
    <w:p w:rsidR="00482CDE" w:rsidRDefault="000867F6" w:rsidP="00AB63FA">
      <w:pPr>
        <w:autoSpaceDE w:val="0"/>
        <w:autoSpaceDN w:val="0"/>
        <w:adjustRightInd w:val="0"/>
        <w:spacing w:after="0" w:line="240" w:lineRule="auto"/>
        <w:rPr>
          <w:rFonts w:ascii="Arial" w:eastAsia="ArialMT" w:hAnsi="Arial" w:cs="Arial"/>
        </w:rPr>
      </w:pPr>
      <w:r>
        <w:rPr>
          <w:rFonts w:ascii="Arial" w:eastAsia="ArialMT" w:hAnsi="Arial" w:cs="Arial"/>
        </w:rPr>
        <w:t>A la fecha de la última actualización de la base de datos</w:t>
      </w:r>
      <w:r w:rsidR="00482CDE">
        <w:rPr>
          <w:rFonts w:ascii="Arial" w:eastAsia="ArialMT" w:hAnsi="Arial" w:cs="Arial"/>
        </w:rPr>
        <w:t xml:space="preserve"> los documentos disponibles abarcaban el período desde el</w:t>
      </w:r>
      <w:r>
        <w:rPr>
          <w:rFonts w:ascii="Arial" w:eastAsia="ArialMT" w:hAnsi="Arial" w:cs="Arial"/>
        </w:rPr>
        <w:t xml:space="preserve"> 24 de Marzo de 2016 hasta el 04 de Noviembre</w:t>
      </w:r>
      <w:r w:rsidR="00482CDE">
        <w:rPr>
          <w:rFonts w:ascii="Arial" w:eastAsia="ArialMT" w:hAnsi="Arial" w:cs="Arial"/>
        </w:rPr>
        <w:t xml:space="preserve"> de 2021.</w:t>
      </w:r>
    </w:p>
    <w:p w:rsidR="00482CDE" w:rsidRDefault="00482CDE" w:rsidP="00AB63FA">
      <w:pPr>
        <w:autoSpaceDE w:val="0"/>
        <w:autoSpaceDN w:val="0"/>
        <w:adjustRightInd w:val="0"/>
        <w:spacing w:after="0" w:line="240" w:lineRule="auto"/>
        <w:rPr>
          <w:rFonts w:ascii="Arial" w:eastAsia="ArialMT" w:hAnsi="Arial" w:cs="Arial"/>
        </w:rPr>
      </w:pPr>
    </w:p>
    <w:p w:rsidR="00816939" w:rsidRDefault="00816939"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816939" w:rsidRPr="00A1568D" w:rsidRDefault="00816939" w:rsidP="00816939">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5.</w:t>
      </w:r>
      <w:r>
        <w:rPr>
          <w:rFonts w:ascii="Arial" w:eastAsia="ArialMT" w:hAnsi="Arial" w:cs="Arial"/>
          <w:color w:val="7030A0"/>
        </w:rPr>
        <w:t>2.</w:t>
      </w:r>
      <w:r w:rsidRPr="00A1568D">
        <w:rPr>
          <w:rFonts w:ascii="Arial" w:eastAsia="ArialMT" w:hAnsi="Arial" w:cs="Arial"/>
          <w:color w:val="7030A0"/>
        </w:rPr>
        <w:t xml:space="preserve"> </w:t>
      </w:r>
      <w:r w:rsidR="00F12242">
        <w:rPr>
          <w:rFonts w:ascii="Arial" w:eastAsia="ArialMT" w:hAnsi="Arial" w:cs="Arial"/>
          <w:color w:val="7030A0"/>
        </w:rPr>
        <w:t>Recogida de</w:t>
      </w:r>
      <w:r w:rsidR="00ED308F">
        <w:rPr>
          <w:rFonts w:ascii="Arial" w:eastAsia="ArialMT" w:hAnsi="Arial" w:cs="Arial"/>
          <w:color w:val="7030A0"/>
        </w:rPr>
        <w:t xml:space="preserve"> los datos</w:t>
      </w:r>
      <w:r w:rsidR="00F832F8">
        <w:rPr>
          <w:rFonts w:ascii="Arial" w:eastAsia="ArialMT" w:hAnsi="Arial" w:cs="Arial"/>
          <w:b/>
          <w:color w:val="7030A0"/>
        </w:rPr>
        <w:t xml:space="preserve"> </w:t>
      </w:r>
      <w:r w:rsidR="00ED308F">
        <w:rPr>
          <w:rFonts w:ascii="Arial" w:eastAsia="ArialMT" w:hAnsi="Arial" w:cs="Arial"/>
          <w:b/>
          <w:color w:val="7030A0"/>
        </w:rPr>
        <w:t xml:space="preserve"> </w:t>
      </w:r>
    </w:p>
    <w:p w:rsidR="002E0CAB" w:rsidRDefault="002E0CAB" w:rsidP="00816939">
      <w:pPr>
        <w:autoSpaceDE w:val="0"/>
        <w:autoSpaceDN w:val="0"/>
        <w:adjustRightInd w:val="0"/>
        <w:spacing w:after="0" w:line="240" w:lineRule="auto"/>
        <w:rPr>
          <w:rFonts w:ascii="Arial" w:eastAsia="ArialMT" w:hAnsi="Arial" w:cs="Arial"/>
        </w:rPr>
      </w:pPr>
    </w:p>
    <w:p w:rsidR="00B06291" w:rsidRDefault="00B06291"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Como ya se ha explicado l</w:t>
      </w:r>
      <w:r w:rsidR="00F832F8">
        <w:rPr>
          <w:rFonts w:ascii="Arial" w:eastAsia="ArialMT" w:hAnsi="Arial" w:cs="Arial"/>
        </w:rPr>
        <w:t>os datos (URLs a</w:t>
      </w:r>
      <w:r>
        <w:rPr>
          <w:rFonts w:ascii="Arial" w:eastAsia="ArialMT" w:hAnsi="Arial" w:cs="Arial"/>
        </w:rPr>
        <w:t xml:space="preserve"> los NDCs) provienen de la página web </w:t>
      </w:r>
      <w:r w:rsidR="00F832F8">
        <w:rPr>
          <w:rFonts w:ascii="Arial" w:eastAsia="ArialMT" w:hAnsi="Arial" w:cs="Arial"/>
        </w:rPr>
        <w:t>del NDC_Registry</w:t>
      </w:r>
      <w:r w:rsidR="00F8220C">
        <w:rPr>
          <w:rFonts w:ascii="Arial" w:eastAsia="ArialMT" w:hAnsi="Arial" w:cs="Arial"/>
        </w:rPr>
        <w:t xml:space="preserve"> (ver captura de pantalla siguiente)</w:t>
      </w:r>
      <w:r>
        <w:rPr>
          <w:rFonts w:ascii="Arial" w:eastAsia="ArialMT" w:hAnsi="Arial" w:cs="Arial"/>
        </w:rPr>
        <w:t xml:space="preserve"> y, al no estar disponibles directamente ni en tabla ni en fichero para descargar, se ha debido recurr</w:t>
      </w:r>
      <w:r w:rsidR="00CE72C1">
        <w:rPr>
          <w:rFonts w:ascii="Arial" w:eastAsia="ArialMT" w:hAnsi="Arial" w:cs="Arial"/>
        </w:rPr>
        <w:t xml:space="preserve">ir a la técnica de Web Scraping, optando utilizar </w:t>
      </w:r>
      <w:r w:rsidR="00CE72C1" w:rsidRPr="002E0CAB">
        <w:rPr>
          <w:rFonts w:ascii="Arial" w:eastAsia="ArialMT" w:hAnsi="Arial" w:cs="Arial"/>
          <w:b/>
        </w:rPr>
        <w:t>Pyhthon</w:t>
      </w:r>
      <w:r w:rsidR="00CE72C1">
        <w:rPr>
          <w:rFonts w:ascii="Arial" w:eastAsia="ArialMT" w:hAnsi="Arial" w:cs="Arial"/>
        </w:rPr>
        <w:t xml:space="preserve"> y algunas de sus librerías tanto para ello como para el ensamblaje de la base de datos final.</w:t>
      </w:r>
    </w:p>
    <w:p w:rsidR="00F8220C" w:rsidRDefault="00F8220C" w:rsidP="00CE72C1">
      <w:pPr>
        <w:autoSpaceDE w:val="0"/>
        <w:autoSpaceDN w:val="0"/>
        <w:adjustRightInd w:val="0"/>
        <w:spacing w:after="0" w:line="240" w:lineRule="auto"/>
        <w:jc w:val="both"/>
        <w:rPr>
          <w:rFonts w:ascii="Arial" w:eastAsia="ArialMT" w:hAnsi="Arial" w:cs="Arial"/>
        </w:rPr>
      </w:pPr>
    </w:p>
    <w:p w:rsidR="00F8220C" w:rsidRDefault="00F8220C" w:rsidP="00CE72C1">
      <w:pPr>
        <w:autoSpaceDE w:val="0"/>
        <w:autoSpaceDN w:val="0"/>
        <w:adjustRightInd w:val="0"/>
        <w:spacing w:after="0" w:line="240" w:lineRule="auto"/>
        <w:jc w:val="both"/>
        <w:rPr>
          <w:rFonts w:ascii="Arial" w:eastAsia="ArialMT" w:hAnsi="Arial" w:cs="Arial"/>
          <w:b/>
          <w:color w:val="7030A0"/>
        </w:rPr>
      </w:pPr>
      <w:r>
        <w:rPr>
          <w:rFonts w:ascii="Arial" w:eastAsia="ArialMT" w:hAnsi="Arial" w:cs="Arial"/>
          <w:color w:val="7030A0"/>
        </w:rPr>
        <w:t>A.</w:t>
      </w:r>
      <w:r>
        <w:rPr>
          <w:rFonts w:ascii="Arial" w:eastAsia="ArialMT" w:hAnsi="Arial" w:cs="Arial"/>
          <w:color w:val="7030A0"/>
        </w:rPr>
        <w:tab/>
        <w:t>Fracaso del Static Web Scraping</w:t>
      </w:r>
      <w:r>
        <w:rPr>
          <w:rFonts w:ascii="Arial" w:eastAsia="ArialMT" w:hAnsi="Arial" w:cs="Arial"/>
          <w:b/>
          <w:color w:val="7030A0"/>
        </w:rPr>
        <w:t xml:space="preserve">  </w:t>
      </w:r>
    </w:p>
    <w:p w:rsidR="00F8220C" w:rsidRDefault="00F8220C" w:rsidP="00CE72C1">
      <w:pPr>
        <w:autoSpaceDE w:val="0"/>
        <w:autoSpaceDN w:val="0"/>
        <w:adjustRightInd w:val="0"/>
        <w:spacing w:after="0" w:line="240" w:lineRule="auto"/>
        <w:jc w:val="both"/>
        <w:rPr>
          <w:rFonts w:ascii="Arial" w:eastAsia="ArialMT" w:hAnsi="Arial" w:cs="Arial"/>
        </w:rPr>
      </w:pPr>
    </w:p>
    <w:p w:rsidR="00CE72C1" w:rsidRDefault="00CE72C1"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Ahora bien, por razones que explicamos a continuación, una estrategia simple de Web Scraping Estático (directamente implementable con la libreria </w:t>
      </w:r>
      <w:r w:rsidRPr="002E0CAB">
        <w:rPr>
          <w:rFonts w:ascii="Arial" w:eastAsia="ArialMT" w:hAnsi="Arial" w:cs="Arial"/>
          <w:b/>
        </w:rPr>
        <w:t>Beautiful Soup</w:t>
      </w:r>
      <w:r>
        <w:rPr>
          <w:rFonts w:ascii="Arial" w:eastAsia="ArialMT" w:hAnsi="Arial" w:cs="Arial"/>
        </w:rPr>
        <w:t xml:space="preserve">) no resultó adecuada a nuestros propósitos </w:t>
      </w:r>
      <w:r w:rsidR="002E0CAB">
        <w:rPr>
          <w:rFonts w:ascii="Arial" w:eastAsia="ArialMT" w:hAnsi="Arial" w:cs="Arial"/>
        </w:rPr>
        <w:t xml:space="preserve">(era imposible acceder los datos) </w:t>
      </w:r>
      <w:r>
        <w:rPr>
          <w:rFonts w:ascii="Arial" w:eastAsia="ArialMT" w:hAnsi="Arial" w:cs="Arial"/>
        </w:rPr>
        <w:t xml:space="preserve">y debió emplearse entonces una estrategía más compleja de Web Scraping Dinámico (para lo cual requerimos utilizar la librería </w:t>
      </w:r>
      <w:r w:rsidRPr="002E0CAB">
        <w:rPr>
          <w:rFonts w:ascii="Arial" w:eastAsia="ArialMT" w:hAnsi="Arial" w:cs="Arial"/>
          <w:b/>
        </w:rPr>
        <w:t>Selenium</w:t>
      </w:r>
      <w:r>
        <w:rPr>
          <w:rFonts w:ascii="Arial" w:eastAsia="ArialMT" w:hAnsi="Arial" w:cs="Arial"/>
        </w:rPr>
        <w:t>).</w:t>
      </w:r>
    </w:p>
    <w:p w:rsidR="002E0CAB" w:rsidRDefault="002E0CAB" w:rsidP="00CE72C1">
      <w:pPr>
        <w:autoSpaceDE w:val="0"/>
        <w:autoSpaceDN w:val="0"/>
        <w:adjustRightInd w:val="0"/>
        <w:spacing w:after="0" w:line="240" w:lineRule="auto"/>
        <w:jc w:val="both"/>
        <w:rPr>
          <w:rFonts w:ascii="Arial" w:eastAsia="ArialMT" w:hAnsi="Arial" w:cs="Arial"/>
        </w:rPr>
      </w:pPr>
    </w:p>
    <w:p w:rsidR="00CE72C1" w:rsidRDefault="00F8220C"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La clave la</w:t>
      </w:r>
      <w:r w:rsidR="00CE72C1">
        <w:rPr>
          <w:rFonts w:ascii="Arial" w:eastAsia="ArialMT" w:hAnsi="Arial" w:cs="Arial"/>
        </w:rPr>
        <w:t xml:space="preserve"> en</w:t>
      </w:r>
      <w:r>
        <w:rPr>
          <w:rFonts w:ascii="Arial" w:eastAsia="ArialMT" w:hAnsi="Arial" w:cs="Arial"/>
        </w:rPr>
        <w:t>contramos</w:t>
      </w:r>
      <w:r w:rsidR="00CE72C1">
        <w:rPr>
          <w:rFonts w:ascii="Arial" w:eastAsia="ArialMT" w:hAnsi="Arial" w:cs="Arial"/>
        </w:rPr>
        <w:t xml:space="preserve"> en que</w:t>
      </w:r>
      <w:r>
        <w:rPr>
          <w:rFonts w:ascii="Arial" w:eastAsia="ArialMT" w:hAnsi="Arial" w:cs="Arial"/>
        </w:rPr>
        <w:t xml:space="preserve"> (ver </w:t>
      </w:r>
      <w:hyperlink r:id="rId18" w:history="1">
        <w:r w:rsidRPr="00F8220C">
          <w:rPr>
            <w:rStyle w:val="Hipervnculo"/>
            <w:rFonts w:ascii="Arial" w:eastAsia="ArialMT" w:hAnsi="Arial" w:cs="Arial"/>
          </w:rPr>
          <w:t>referencia</w:t>
        </w:r>
      </w:hyperlink>
      <w:r>
        <w:rPr>
          <w:rFonts w:ascii="Arial" w:eastAsia="ArialMT" w:hAnsi="Arial" w:cs="Arial"/>
        </w:rPr>
        <w:t xml:space="preserve">) </w:t>
      </w:r>
      <w:r w:rsidR="00CE72C1">
        <w:rPr>
          <w:rFonts w:ascii="Arial" w:eastAsia="ArialMT" w:hAnsi="Arial" w:cs="Arial"/>
        </w:rPr>
        <w:t>una estrategia de SWS (Static Web Scraping) requiere q</w:t>
      </w:r>
      <w:r w:rsidR="00F13743">
        <w:rPr>
          <w:rFonts w:ascii="Arial" w:eastAsia="ArialMT" w:hAnsi="Arial" w:cs="Arial"/>
        </w:rPr>
        <w:t xml:space="preserve">ue todos los datos a descargar se muestren directamente en el web site, lo que se traduce en que también se muestren desplegados en el código fuente que puede descargarse manualmente de la página web (botón derecho del mouse). Sólo en ese caso, como nos toco descubrir,  </w:t>
      </w:r>
      <w:r w:rsidR="00F13743" w:rsidRPr="002E0CAB">
        <w:rPr>
          <w:rFonts w:ascii="Arial" w:eastAsia="ArialMT" w:hAnsi="Arial" w:cs="Arial"/>
        </w:rPr>
        <w:t>Beautiful Soup</w:t>
      </w:r>
      <w:r w:rsidR="00F13743">
        <w:rPr>
          <w:rFonts w:ascii="Arial" w:eastAsia="ArialMT" w:hAnsi="Arial" w:cs="Arial"/>
        </w:rPr>
        <w:t xml:space="preserve"> es capaz de mostrar en el arbol de obteos Python que crea, los datos buscados.</w:t>
      </w:r>
    </w:p>
    <w:p w:rsidR="00F13743" w:rsidRDefault="00F13743" w:rsidP="00CE72C1">
      <w:pPr>
        <w:autoSpaceDE w:val="0"/>
        <w:autoSpaceDN w:val="0"/>
        <w:adjustRightInd w:val="0"/>
        <w:spacing w:after="0" w:line="240" w:lineRule="auto"/>
        <w:jc w:val="both"/>
        <w:rPr>
          <w:rFonts w:ascii="Arial" w:eastAsia="ArialMT" w:hAnsi="Arial" w:cs="Arial"/>
        </w:rPr>
      </w:pPr>
    </w:p>
    <w:p w:rsidR="00F13743" w:rsidRDefault="00F13743"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Por el contrario, cuando, como en nuestro caso (ver captura</w:t>
      </w:r>
      <w:r w:rsidR="000D22EF">
        <w:rPr>
          <w:rFonts w:ascii="Arial" w:eastAsia="ArialMT" w:hAnsi="Arial" w:cs="Arial"/>
        </w:rPr>
        <w:t>s</w:t>
      </w:r>
      <w:r>
        <w:rPr>
          <w:rFonts w:ascii="Arial" w:eastAsia="ArialMT" w:hAnsi="Arial" w:cs="Arial"/>
        </w:rPr>
        <w:t xml:space="preserve"> de pantalla</w:t>
      </w:r>
      <w:r w:rsidR="00F8220C">
        <w:rPr>
          <w:rFonts w:ascii="Arial" w:eastAsia="ArialMT" w:hAnsi="Arial" w:cs="Arial"/>
        </w:rPr>
        <w:t>s</w:t>
      </w:r>
      <w:r>
        <w:rPr>
          <w:rFonts w:ascii="Arial" w:eastAsia="ArialMT" w:hAnsi="Arial" w:cs="Arial"/>
        </w:rPr>
        <w:t xml:space="preserve"> siguiente</w:t>
      </w:r>
      <w:r w:rsidR="000D22EF">
        <w:rPr>
          <w:rFonts w:ascii="Arial" w:eastAsia="ArialMT" w:hAnsi="Arial" w:cs="Arial"/>
        </w:rPr>
        <w:t>s</w:t>
      </w:r>
      <w:r>
        <w:rPr>
          <w:rFonts w:ascii="Arial" w:eastAsia="ArialMT" w:hAnsi="Arial" w:cs="Arial"/>
        </w:rPr>
        <w:t>), el acceso a distintas porciones de los datos (la localización de los documentos PDF) requiere hacer click en distintos sublinks  en el código fuente directamente descargable los distintos segmentos de datos se encuentran plegados entre líneas de instrucciondes de JavaScript que, al ejecutarse, son las encargadas de desplegarlos y mostrar los datos.</w:t>
      </w:r>
    </w:p>
    <w:p w:rsidR="00F13743" w:rsidRDefault="00F13743" w:rsidP="00CE72C1">
      <w:pPr>
        <w:autoSpaceDE w:val="0"/>
        <w:autoSpaceDN w:val="0"/>
        <w:adjustRightInd w:val="0"/>
        <w:spacing w:after="0" w:line="240" w:lineRule="auto"/>
        <w:jc w:val="both"/>
        <w:rPr>
          <w:rFonts w:ascii="Arial" w:eastAsia="ArialMT" w:hAnsi="Arial" w:cs="Arial"/>
        </w:rPr>
      </w:pPr>
    </w:p>
    <w:p w:rsidR="00F8220C" w:rsidRDefault="00F8220C" w:rsidP="00F8220C">
      <w:pPr>
        <w:pStyle w:val="Epgrafe"/>
        <w:keepNext/>
        <w:jc w:val="both"/>
      </w:pPr>
      <w:r>
        <w:lastRenderedPageBreak/>
        <w:t xml:space="preserve">Ilustración </w:t>
      </w:r>
      <w:fldSimple w:instr=" SEQ Ilustración \* ARABIC ">
        <w:r w:rsidR="00654664">
          <w:rPr>
            <w:noProof/>
          </w:rPr>
          <w:t>1</w:t>
        </w:r>
      </w:fldSimple>
      <w:r>
        <w:t>: Se requiere hacer click en nombre de cada país</w:t>
      </w:r>
    </w:p>
    <w:p w:rsidR="00F8220C" w:rsidRDefault="00F8220C" w:rsidP="000D22EF">
      <w:pPr>
        <w:pStyle w:val="Epgrafe"/>
        <w:keepNext/>
        <w:jc w:val="both"/>
      </w:pPr>
      <w:r w:rsidRPr="00F8220C">
        <w:rPr>
          <w:noProof/>
        </w:rPr>
        <w:drawing>
          <wp:inline distT="0" distB="0" distL="0" distR="0">
            <wp:extent cx="5400040" cy="2396124"/>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400040" cy="2396124"/>
                    </a:xfrm>
                    <a:prstGeom prst="rect">
                      <a:avLst/>
                    </a:prstGeom>
                    <a:noFill/>
                    <a:ln w="9525">
                      <a:noFill/>
                      <a:miter lim="800000"/>
                      <a:headEnd/>
                      <a:tailEnd/>
                    </a:ln>
                  </pic:spPr>
                </pic:pic>
              </a:graphicData>
            </a:graphic>
          </wp:inline>
        </w:drawing>
      </w:r>
    </w:p>
    <w:p w:rsidR="000D22EF" w:rsidRDefault="000D22EF" w:rsidP="000D22EF">
      <w:pPr>
        <w:pStyle w:val="Epgrafe"/>
        <w:keepNext/>
        <w:jc w:val="both"/>
      </w:pPr>
      <w:r>
        <w:t xml:space="preserve">Ilustración </w:t>
      </w:r>
      <w:fldSimple w:instr=" SEQ Ilustración \* ARABIC ">
        <w:r w:rsidR="00654664">
          <w:rPr>
            <w:noProof/>
          </w:rPr>
          <w:t>2</w:t>
        </w:r>
      </w:fldSimple>
      <w:r w:rsidR="00F8220C">
        <w:t>: Sólo entonces se accede a la localización del PDF</w:t>
      </w:r>
    </w:p>
    <w:p w:rsidR="000D22EF" w:rsidRDefault="000D22EF" w:rsidP="000D22EF">
      <w:pPr>
        <w:pStyle w:val="Epgrafe"/>
        <w:keepNext/>
        <w:jc w:val="both"/>
      </w:pPr>
      <w:r>
        <w:rPr>
          <w:b w:val="0"/>
          <w:bCs w:val="0"/>
          <w:noProof/>
        </w:rPr>
        <w:drawing>
          <wp:inline distT="0" distB="0" distL="0" distR="0">
            <wp:extent cx="5400040" cy="227436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400040" cy="2274364"/>
                    </a:xfrm>
                    <a:prstGeom prst="rect">
                      <a:avLst/>
                    </a:prstGeom>
                    <a:noFill/>
                    <a:ln w="9525">
                      <a:noFill/>
                      <a:miter lim="800000"/>
                      <a:headEnd/>
                      <a:tailEnd/>
                    </a:ln>
                  </pic:spPr>
                </pic:pic>
              </a:graphicData>
            </a:graphic>
          </wp:inline>
        </w:drawing>
      </w:r>
    </w:p>
    <w:p w:rsidR="00F13743" w:rsidRDefault="00F13743" w:rsidP="00CE72C1">
      <w:pPr>
        <w:autoSpaceDE w:val="0"/>
        <w:autoSpaceDN w:val="0"/>
        <w:adjustRightInd w:val="0"/>
        <w:spacing w:after="0" w:line="240" w:lineRule="auto"/>
        <w:jc w:val="both"/>
        <w:rPr>
          <w:rFonts w:ascii="Arial" w:eastAsia="ArialMT" w:hAnsi="Arial" w:cs="Arial"/>
        </w:rPr>
      </w:pPr>
    </w:p>
    <w:p w:rsidR="000D22EF" w:rsidRDefault="000D22EF" w:rsidP="000D22EF">
      <w:pPr>
        <w:pStyle w:val="Epgrafe"/>
        <w:keepNext/>
      </w:pPr>
      <w:r>
        <w:t xml:space="preserve">Ilustración </w:t>
      </w:r>
      <w:fldSimple w:instr=" SEQ Ilustración \* ARABIC ">
        <w:r w:rsidR="00654664">
          <w:rPr>
            <w:noProof/>
          </w:rPr>
          <w:t>3</w:t>
        </w:r>
      </w:fldSimple>
      <w:r>
        <w:t xml:space="preserve">: </w:t>
      </w:r>
      <w:r w:rsidR="00F8220C">
        <w:t>Ello se refleja en que l</w:t>
      </w:r>
      <w:r>
        <w:t>os datos (línea 204) se encuentra entremezclados con líneas de JavaScript</w:t>
      </w:r>
    </w:p>
    <w:p w:rsidR="00CE72C1" w:rsidRDefault="000D22EF" w:rsidP="00816939">
      <w:pPr>
        <w:autoSpaceDE w:val="0"/>
        <w:autoSpaceDN w:val="0"/>
        <w:adjustRightInd w:val="0"/>
        <w:spacing w:after="0" w:line="240" w:lineRule="auto"/>
        <w:rPr>
          <w:rFonts w:ascii="Arial" w:eastAsia="ArialMT" w:hAnsi="Arial" w:cs="Arial"/>
        </w:rPr>
      </w:pPr>
      <w:r w:rsidRPr="000D22EF">
        <w:rPr>
          <w:rFonts w:ascii="Arial" w:eastAsia="ArialMT" w:hAnsi="Arial" w:cs="Arial"/>
          <w:noProof/>
        </w:rPr>
        <w:drawing>
          <wp:inline distT="0" distB="0" distL="0" distR="0">
            <wp:extent cx="5400040" cy="2137898"/>
            <wp:effectExtent l="19050" t="0" r="0" b="0"/>
            <wp:docPr id="12" name="Imagen 3"/>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21"/>
                    <a:srcRect/>
                    <a:stretch>
                      <a:fillRect/>
                    </a:stretch>
                  </pic:blipFill>
                  <pic:spPr bwMode="auto">
                    <a:xfrm>
                      <a:off x="0" y="0"/>
                      <a:ext cx="5400040" cy="2137898"/>
                    </a:xfrm>
                    <a:prstGeom prst="rect">
                      <a:avLst/>
                    </a:prstGeom>
                    <a:noFill/>
                    <a:ln w="9525">
                      <a:noFill/>
                      <a:miter lim="800000"/>
                      <a:headEnd/>
                      <a:tailEnd/>
                    </a:ln>
                    <a:effectLst/>
                  </pic:spPr>
                </pic:pic>
              </a:graphicData>
            </a:graphic>
          </wp:inline>
        </w:drawing>
      </w:r>
    </w:p>
    <w:p w:rsidR="00B06291" w:rsidRDefault="00CE72C1"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B06291" w:rsidRDefault="00B06291"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F8220C" w:rsidRPr="00F8220C" w:rsidRDefault="00F8220C" w:rsidP="00F8220C">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lastRenderedPageBreak/>
        <w:t>B.</w:t>
      </w:r>
      <w:r>
        <w:rPr>
          <w:rFonts w:ascii="Arial" w:eastAsia="ArialMT" w:hAnsi="Arial" w:cs="Arial"/>
          <w:color w:val="7030A0"/>
        </w:rPr>
        <w:tab/>
      </w:r>
      <w:r w:rsidRPr="00F8220C">
        <w:rPr>
          <w:rFonts w:ascii="Arial" w:eastAsia="ArialMT" w:hAnsi="Arial" w:cs="Arial"/>
          <w:color w:val="7030A0"/>
        </w:rPr>
        <w:t>Nuestra estrategia de Dynamic Web Scraping</w:t>
      </w:r>
    </w:p>
    <w:p w:rsidR="00CE72C1" w:rsidRPr="00F8220C" w:rsidRDefault="00F8220C" w:rsidP="00F8220C">
      <w:pPr>
        <w:autoSpaceDE w:val="0"/>
        <w:autoSpaceDN w:val="0"/>
        <w:adjustRightInd w:val="0"/>
        <w:spacing w:after="0" w:line="240" w:lineRule="auto"/>
        <w:jc w:val="both"/>
        <w:rPr>
          <w:rFonts w:ascii="Arial" w:eastAsia="ArialMT" w:hAnsi="Arial" w:cs="Arial"/>
          <w:b/>
          <w:color w:val="7030A0"/>
        </w:rPr>
      </w:pPr>
      <w:r w:rsidRPr="00F8220C">
        <w:rPr>
          <w:rFonts w:ascii="Arial" w:eastAsia="ArialMT" w:hAnsi="Arial" w:cs="Arial"/>
          <w:color w:val="7030A0"/>
        </w:rPr>
        <w:t xml:space="preserve"> </w:t>
      </w:r>
      <w:r w:rsidRPr="00F8220C">
        <w:rPr>
          <w:rFonts w:ascii="Arial" w:eastAsia="ArialMT" w:hAnsi="Arial" w:cs="Arial"/>
          <w:b/>
          <w:color w:val="7030A0"/>
        </w:rPr>
        <w:t xml:space="preserve">  </w:t>
      </w:r>
    </w:p>
    <w:p w:rsidR="000D22EF" w:rsidRDefault="000D22EF"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La solución al problema fue recurrir al DWS (Dynamic Web Scraping) con la ayuda de </w:t>
      </w:r>
      <w:r w:rsidRPr="002E0CAB">
        <w:rPr>
          <w:rFonts w:ascii="Arial" w:eastAsia="ArialMT" w:hAnsi="Arial" w:cs="Arial"/>
        </w:rPr>
        <w:t>Selenium</w:t>
      </w:r>
      <w:r>
        <w:rPr>
          <w:rFonts w:ascii="Arial" w:eastAsia="ArialMT" w:hAnsi="Arial" w:cs="Arial"/>
        </w:rPr>
        <w:t>, la cual consiste en lo siguiente:</w:t>
      </w:r>
    </w:p>
    <w:p w:rsidR="000D22EF" w:rsidRDefault="000D22EF" w:rsidP="00816939">
      <w:pPr>
        <w:autoSpaceDE w:val="0"/>
        <w:autoSpaceDN w:val="0"/>
        <w:adjustRightInd w:val="0"/>
        <w:spacing w:after="0" w:line="240" w:lineRule="auto"/>
        <w:rPr>
          <w:rFonts w:ascii="Arial" w:eastAsia="ArialMT" w:hAnsi="Arial" w:cs="Arial"/>
        </w:rPr>
      </w:pPr>
    </w:p>
    <w:p w:rsidR="002E0CAB" w:rsidRDefault="000D22EF" w:rsidP="00816939">
      <w:pPr>
        <w:pStyle w:val="Prrafodelista"/>
        <w:numPr>
          <w:ilvl w:val="0"/>
          <w:numId w:val="10"/>
        </w:numPr>
        <w:autoSpaceDE w:val="0"/>
        <w:autoSpaceDN w:val="0"/>
        <w:adjustRightInd w:val="0"/>
        <w:spacing w:after="0" w:line="240" w:lineRule="auto"/>
        <w:rPr>
          <w:rFonts w:ascii="Arial" w:eastAsia="ArialMT" w:hAnsi="Arial" w:cs="Arial"/>
        </w:rPr>
      </w:pPr>
      <w:r>
        <w:rPr>
          <w:rFonts w:ascii="Arial" w:eastAsia="ArialMT" w:hAnsi="Arial" w:cs="Arial"/>
        </w:rPr>
        <w:t xml:space="preserve">Se utiliza Selenium </w:t>
      </w:r>
      <w:r w:rsidR="002E0CAB">
        <w:rPr>
          <w:rFonts w:ascii="Arial" w:eastAsia="ArialMT" w:hAnsi="Arial" w:cs="Arial"/>
        </w:rPr>
        <w:t>para obtener</w:t>
      </w:r>
      <w:r>
        <w:rPr>
          <w:rFonts w:ascii="Arial" w:eastAsia="ArialMT" w:hAnsi="Arial" w:cs="Arial"/>
        </w:rPr>
        <w:t xml:space="preserve"> una versión completamente desplegada del codigo fuente de la página web, para lo cual la librería simula la apertura de la página en el browser (Chrome en nuestro caso) y l</w:t>
      </w:r>
      <w:r w:rsidR="002E0CAB">
        <w:rPr>
          <w:rFonts w:ascii="Arial" w:eastAsia="ArialMT" w:hAnsi="Arial" w:cs="Arial"/>
        </w:rPr>
        <w:t>a realización de click con el m</w:t>
      </w:r>
      <w:r>
        <w:rPr>
          <w:rFonts w:ascii="Arial" w:eastAsia="ArialMT" w:hAnsi="Arial" w:cs="Arial"/>
        </w:rPr>
        <w:t>ouse en cada uno de los sublinks</w:t>
      </w:r>
      <w:r w:rsidR="002E0CAB">
        <w:rPr>
          <w:rFonts w:ascii="Arial" w:eastAsia="ArialMT" w:hAnsi="Arial" w:cs="Arial"/>
        </w:rPr>
        <w:t xml:space="preserve"> de la página desplegá</w:t>
      </w:r>
      <w:r>
        <w:rPr>
          <w:rFonts w:ascii="Arial" w:eastAsia="ArialMT" w:hAnsi="Arial" w:cs="Arial"/>
        </w:rPr>
        <w:t>ndolos (rendering)</w:t>
      </w:r>
      <w:r w:rsidR="002E0CAB">
        <w:rPr>
          <w:rFonts w:ascii="Arial" w:eastAsia="ArialMT" w:hAnsi="Arial" w:cs="Arial"/>
        </w:rPr>
        <w:t>.</w:t>
      </w:r>
    </w:p>
    <w:p w:rsidR="002E0CAB" w:rsidRDefault="002E0CAB" w:rsidP="002E0CAB">
      <w:pPr>
        <w:pStyle w:val="Prrafodelista"/>
        <w:autoSpaceDE w:val="0"/>
        <w:autoSpaceDN w:val="0"/>
        <w:adjustRightInd w:val="0"/>
        <w:spacing w:after="0" w:line="240" w:lineRule="auto"/>
        <w:rPr>
          <w:rFonts w:ascii="Arial" w:eastAsia="ArialMT" w:hAnsi="Arial" w:cs="Arial"/>
        </w:rPr>
      </w:pPr>
    </w:p>
    <w:p w:rsidR="000D22EF" w:rsidRPr="000D22EF" w:rsidRDefault="002E0CAB" w:rsidP="00816939">
      <w:pPr>
        <w:pStyle w:val="Prrafodelista"/>
        <w:numPr>
          <w:ilvl w:val="0"/>
          <w:numId w:val="10"/>
        </w:numPr>
        <w:autoSpaceDE w:val="0"/>
        <w:autoSpaceDN w:val="0"/>
        <w:adjustRightInd w:val="0"/>
        <w:spacing w:after="0" w:line="240" w:lineRule="auto"/>
        <w:rPr>
          <w:rFonts w:ascii="Arial" w:eastAsia="ArialMT" w:hAnsi="Arial" w:cs="Arial"/>
        </w:rPr>
      </w:pPr>
      <w:r>
        <w:rPr>
          <w:rFonts w:ascii="Arial" w:eastAsia="ArialMT" w:hAnsi="Arial" w:cs="Arial"/>
        </w:rPr>
        <w:t xml:space="preserve">Con código fuente así desplegado (y por tanto sin líneas de JavaScript insertas en él) ya puede procederse a utilizar Beautiful Soup de la manera usual para transformar el mismo en árbol de objetos de Pyhthon a través de cuyos nodos puedan localizarse y extraerse los datos de interés tal y como se describe en el resto de esta sección.  </w:t>
      </w:r>
      <w:r w:rsidR="000D22EF">
        <w:rPr>
          <w:rFonts w:ascii="Arial" w:eastAsia="ArialMT" w:hAnsi="Arial" w:cs="Arial"/>
        </w:rPr>
        <w:t xml:space="preserve">  </w:t>
      </w:r>
    </w:p>
    <w:p w:rsidR="000D22EF" w:rsidRDefault="000D22EF"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F8220C" w:rsidRPr="00F8220C" w:rsidRDefault="00F8220C" w:rsidP="00F8220C">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t>C.</w:t>
      </w:r>
      <w:r>
        <w:rPr>
          <w:rFonts w:ascii="Arial" w:eastAsia="ArialMT" w:hAnsi="Arial" w:cs="Arial"/>
          <w:color w:val="7030A0"/>
        </w:rPr>
        <w:tab/>
        <w:t>Extracción de los datos del árbol de objetos (soup)</w:t>
      </w:r>
    </w:p>
    <w:p w:rsidR="000D22EF" w:rsidRDefault="000D22EF" w:rsidP="00816939">
      <w:pPr>
        <w:autoSpaceDE w:val="0"/>
        <w:autoSpaceDN w:val="0"/>
        <w:adjustRightInd w:val="0"/>
        <w:spacing w:after="0" w:line="240" w:lineRule="auto"/>
        <w:rPr>
          <w:rFonts w:ascii="Arial" w:eastAsia="ArialMT" w:hAnsi="Arial" w:cs="Arial"/>
        </w:rPr>
      </w:pPr>
    </w:p>
    <w:p w:rsidR="00F832F8" w:rsidRDefault="00FF1BC6" w:rsidP="00FF1BC6">
      <w:pPr>
        <w:autoSpaceDE w:val="0"/>
        <w:autoSpaceDN w:val="0"/>
        <w:adjustRightInd w:val="0"/>
        <w:spacing w:after="0" w:line="240" w:lineRule="auto"/>
        <w:jc w:val="both"/>
        <w:rPr>
          <w:rFonts w:ascii="Arial" w:eastAsia="ArialMT" w:hAnsi="Arial" w:cs="Arial"/>
        </w:rPr>
      </w:pPr>
      <w:r>
        <w:rPr>
          <w:rFonts w:ascii="Arial" w:eastAsia="ArialMT" w:hAnsi="Arial" w:cs="Arial"/>
        </w:rPr>
        <w:t>Para extraer los datos era necesario entender con precisión la jerarquía de nodos que conducía a ellos, para lo cual realizamos</w:t>
      </w:r>
      <w:r w:rsidR="00F832F8">
        <w:rPr>
          <w:rFonts w:ascii="Arial" w:eastAsia="ArialMT" w:hAnsi="Arial" w:cs="Arial"/>
        </w:rPr>
        <w:t xml:space="preserve"> una inspección del código m</w:t>
      </w:r>
      <w:r>
        <w:rPr>
          <w:rFonts w:ascii="Arial" w:eastAsia="ArialMT" w:hAnsi="Arial" w:cs="Arial"/>
        </w:rPr>
        <w:t>ediante el navegador. Nos encontramos cob</w:t>
      </w:r>
      <w:r w:rsidR="00F832F8">
        <w:rPr>
          <w:rFonts w:ascii="Arial" w:eastAsia="ArialMT" w:hAnsi="Arial" w:cs="Arial"/>
        </w:rPr>
        <w:t xml:space="preserve"> que el código html de la página web se dispone en múltiples bloques “div” anidados. Los paneles de los países que tienen la misma inicial se incluyen dentro de un mismo div cuya clase es “panel-groupletter-pannel”. Por tanto,hay una clase de este tipo para cada letra, identificados mediante el campo “data-letter” como podemos ver en la siguiente imagen.</w:t>
      </w: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jc w:val="center"/>
        <w:rPr>
          <w:rFonts w:ascii="Arial" w:eastAsia="ArialMT" w:hAnsi="Arial" w:cs="Arial"/>
        </w:rPr>
      </w:pPr>
      <w:r w:rsidRPr="00211309">
        <w:rPr>
          <w:rFonts w:ascii="Arial" w:eastAsia="ArialMT" w:hAnsi="Arial" w:cs="Arial"/>
          <w:noProof/>
        </w:rPr>
        <w:drawing>
          <wp:inline distT="0" distB="0" distL="0" distR="0">
            <wp:extent cx="4890396" cy="26982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98154" cy="2702510"/>
                    </a:xfrm>
                    <a:prstGeom prst="rect">
                      <a:avLst/>
                    </a:prstGeom>
                  </pic:spPr>
                </pic:pic>
              </a:graphicData>
            </a:graphic>
          </wp:inline>
        </w:drawing>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Dentro de cada clase “panel-groupletter-panel” encontramos un div de clase “panel panel-default” para cada panel de cada país. Y, a su vez, dentro de cada clase “panel panel-default” encontramos un div de clase “panel-heading” que contiene los textos de los títulos y otro div de clase “panel-collapsecollapse in” que es la que contiene todos los datos que estamos buscando, el nombre del país, el nombre de versión del fichero, la fecha de subida del fichero y la url del fichero pdf. Podemos verlo en la siguiente imagen.</w:t>
      </w: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jc w:val="center"/>
        <w:rPr>
          <w:rFonts w:ascii="Arial" w:eastAsia="ArialMT" w:hAnsi="Arial" w:cs="Arial"/>
        </w:rPr>
      </w:pPr>
      <w:r w:rsidRPr="00123C5A">
        <w:rPr>
          <w:rFonts w:ascii="Arial" w:eastAsia="ArialMT" w:hAnsi="Arial" w:cs="Arial"/>
          <w:noProof/>
        </w:rPr>
        <w:lastRenderedPageBreak/>
        <w:drawing>
          <wp:inline distT="0" distB="0" distL="0" distR="0">
            <wp:extent cx="5400040" cy="2101850"/>
            <wp:effectExtent l="0" t="0" r="0" b="635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2101850"/>
                    </a:xfrm>
                    <a:prstGeom prst="rect">
                      <a:avLst/>
                    </a:prstGeom>
                  </pic:spPr>
                </pic:pic>
              </a:graphicData>
            </a:graphic>
          </wp:inline>
        </w:drawing>
      </w:r>
    </w:p>
    <w:p w:rsidR="00F832F8" w:rsidRDefault="00F832F8" w:rsidP="00F832F8">
      <w:pPr>
        <w:autoSpaceDE w:val="0"/>
        <w:autoSpaceDN w:val="0"/>
        <w:adjustRightInd w:val="0"/>
        <w:spacing w:after="0" w:line="240" w:lineRule="auto"/>
        <w:jc w:val="center"/>
        <w:rPr>
          <w:rFonts w:ascii="Arial" w:eastAsia="ArialMT" w:hAnsi="Arial" w:cs="Arial"/>
        </w:rPr>
      </w:pPr>
    </w:p>
    <w:p w:rsidR="00F832F8" w:rsidRDefault="00FF1BC6"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Como ya comentamos, i</w:t>
      </w:r>
      <w:r w:rsidR="00F832F8">
        <w:rPr>
          <w:rFonts w:ascii="Arial" w:eastAsia="ArialMT" w:hAnsi="Arial" w:cs="Arial"/>
        </w:rPr>
        <w:t xml:space="preserve">ntentamos </w:t>
      </w:r>
      <w:r>
        <w:rPr>
          <w:rFonts w:ascii="Arial" w:eastAsia="ArialMT" w:hAnsi="Arial" w:cs="Arial"/>
        </w:rPr>
        <w:t xml:space="preserve">inicialmente </w:t>
      </w:r>
      <w:r w:rsidR="00F832F8">
        <w:rPr>
          <w:rFonts w:ascii="Arial" w:eastAsia="ArialMT" w:hAnsi="Arial" w:cs="Arial"/>
        </w:rPr>
        <w:t>obtener este contenido mediante Beautil</w:t>
      </w:r>
      <w:r>
        <w:rPr>
          <w:rFonts w:ascii="Arial" w:eastAsia="ArialMT" w:hAnsi="Arial" w:cs="Arial"/>
        </w:rPr>
        <w:t>fulSoup (la ya comentada librería de Python para "scrapear"</w:t>
      </w:r>
      <w:r w:rsidR="00F832F8">
        <w:rPr>
          <w:rFonts w:ascii="Arial" w:eastAsia="ArialMT" w:hAnsi="Arial" w:cs="Arial"/>
        </w:rPr>
        <w:t xml:space="preserve"> documentos html</w:t>
      </w:r>
      <w:r>
        <w:rPr>
          <w:rFonts w:ascii="Arial" w:eastAsia="ArialMT" w:hAnsi="Arial" w:cs="Arial"/>
        </w:rPr>
        <w:t>), pero no logramos</w:t>
      </w:r>
      <w:r w:rsidR="00F832F8">
        <w:rPr>
          <w:rFonts w:ascii="Arial" w:eastAsia="ArialMT" w:hAnsi="Arial" w:cs="Arial"/>
        </w:rPr>
        <w:t xml:space="preserve"> </w:t>
      </w:r>
      <w:r>
        <w:rPr>
          <w:rFonts w:ascii="Arial" w:eastAsia="ArialMT" w:hAnsi="Arial" w:cs="Arial"/>
        </w:rPr>
        <w:t>de ese modo obtener los datos requeridos de la página web (la soup que arroja BS no los contenía). Investigando comprendimos el origen del problema (codigo fuente plegado y necesidad de ejecutar JavaScript para desplegarla)</w:t>
      </w:r>
      <w:r w:rsidR="00F832F8">
        <w:rPr>
          <w:rFonts w:ascii="Arial" w:eastAsia="ArialMT" w:hAnsi="Arial" w:cs="Arial"/>
        </w:rPr>
        <w:t xml:space="preserve">. La solución </w:t>
      </w:r>
      <w:r>
        <w:rPr>
          <w:rFonts w:ascii="Arial" w:eastAsia="ArialMT" w:hAnsi="Arial" w:cs="Arial"/>
        </w:rPr>
        <w:t>como ya se explico la encontramos en</w:t>
      </w:r>
      <w:r w:rsidR="00F832F8">
        <w:rPr>
          <w:rFonts w:ascii="Arial" w:eastAsia="ArialMT" w:hAnsi="Arial" w:cs="Arial"/>
        </w:rPr>
        <w:t xml:space="preserve"> </w:t>
      </w:r>
      <w:r>
        <w:rPr>
          <w:rFonts w:ascii="Arial" w:eastAsia="ArialMT" w:hAnsi="Arial" w:cs="Arial"/>
        </w:rPr>
        <w:t xml:space="preserve">utilizar Selenium (y automatizar así Chrome). </w:t>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F1BC6"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De manera, que en adición a Beautiful Soup i</w:t>
      </w:r>
      <w:r w:rsidR="00F832F8">
        <w:rPr>
          <w:rFonts w:ascii="Arial" w:eastAsia="ArialMT" w:hAnsi="Arial" w:cs="Arial"/>
        </w:rPr>
        <w:t>nstalamos el paquete Selenium y el driver de Chrome</w:t>
      </w:r>
      <w:r>
        <w:rPr>
          <w:rFonts w:ascii="Arial" w:eastAsia="ArialMT" w:hAnsi="Arial" w:cs="Arial"/>
        </w:rPr>
        <w:t xml:space="preserve"> y, de esta manera pudimos</w:t>
      </w:r>
      <w:r w:rsidR="00F832F8">
        <w:rPr>
          <w:rFonts w:ascii="Arial" w:eastAsia="ArialMT" w:hAnsi="Arial" w:cs="Arial"/>
        </w:rPr>
        <w:t xml:space="preserve"> el contenido </w:t>
      </w:r>
      <w:r>
        <w:rPr>
          <w:rFonts w:ascii="Arial" w:eastAsia="ArialMT" w:hAnsi="Arial" w:cs="Arial"/>
        </w:rPr>
        <w:t xml:space="preserve">del </w:t>
      </w:r>
      <w:r w:rsidR="00F832F8">
        <w:rPr>
          <w:rFonts w:ascii="Arial" w:eastAsia="ArialMT" w:hAnsi="Arial" w:cs="Arial"/>
        </w:rPr>
        <w:t xml:space="preserve">html </w:t>
      </w:r>
      <w:r>
        <w:rPr>
          <w:rFonts w:ascii="Arial" w:eastAsia="ArialMT" w:hAnsi="Arial" w:cs="Arial"/>
        </w:rPr>
        <w:t xml:space="preserve">desplegado </w:t>
      </w:r>
      <w:r w:rsidR="00F832F8">
        <w:rPr>
          <w:rFonts w:ascii="Arial" w:eastAsia="ArialMT" w:hAnsi="Arial" w:cs="Arial"/>
        </w:rPr>
        <w:t>de la url indicada. A continuación, con el uso de la librería Beautif</w:t>
      </w:r>
      <w:r>
        <w:rPr>
          <w:rFonts w:ascii="Arial" w:eastAsia="ArialMT" w:hAnsi="Arial" w:cs="Arial"/>
        </w:rPr>
        <w:t>ulSoup pudi</w:t>
      </w:r>
      <w:r w:rsidR="00F832F8">
        <w:rPr>
          <w:rFonts w:ascii="Arial" w:eastAsia="ArialMT" w:hAnsi="Arial" w:cs="Arial"/>
        </w:rPr>
        <w:t>mos recorrer el html extrayendo la información de interés para nuestra práctica. El código implementado recorre los div anidados descritos anteriormente extrayendo el contenido.</w:t>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El contenido obtenido se añade a un dataframe, empleando la librer</w:t>
      </w:r>
      <w:r w:rsidR="00FF1BC6">
        <w:rPr>
          <w:rFonts w:ascii="Arial" w:eastAsia="ArialMT" w:hAnsi="Arial" w:cs="Arial"/>
        </w:rPr>
        <w:t>ía P</w:t>
      </w:r>
      <w:r>
        <w:rPr>
          <w:rFonts w:ascii="Arial" w:eastAsia="ArialMT" w:hAnsi="Arial" w:cs="Arial"/>
        </w:rPr>
        <w:t>andas, en el que se hacen una serie de transformaciones y procesado de los datos (documentado detalladamente en el notebook ipynb) para dividir los campos que queremos tener en la base de datos, limpiar algunos registros y, finalmente se exporta el dataset a un fichero Excel y un fichero csv.</w:t>
      </w:r>
    </w:p>
    <w:p w:rsidR="00FF1BC6" w:rsidRDefault="00FF1BC6" w:rsidP="00F832F8">
      <w:pPr>
        <w:autoSpaceDE w:val="0"/>
        <w:autoSpaceDN w:val="0"/>
        <w:adjustRightInd w:val="0"/>
        <w:spacing w:after="0" w:line="240" w:lineRule="auto"/>
        <w:jc w:val="both"/>
        <w:rPr>
          <w:rFonts w:ascii="Arial" w:eastAsia="ArialMT" w:hAnsi="Arial" w:cs="Arial"/>
        </w:rPr>
      </w:pPr>
    </w:p>
    <w:p w:rsidR="00B70032" w:rsidRPr="00F8220C" w:rsidRDefault="00B70032" w:rsidP="00B70032">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t>D.</w:t>
      </w:r>
      <w:r>
        <w:rPr>
          <w:rFonts w:ascii="Arial" w:eastAsia="ArialMT" w:hAnsi="Arial" w:cs="Arial"/>
          <w:color w:val="7030A0"/>
        </w:rPr>
        <w:tab/>
      </w:r>
      <w:r w:rsidR="00CB4710">
        <w:rPr>
          <w:rFonts w:ascii="Arial" w:eastAsia="ArialMT" w:hAnsi="Arial" w:cs="Arial"/>
          <w:color w:val="7030A0"/>
        </w:rPr>
        <w:t xml:space="preserve">Un último escollo </w:t>
      </w:r>
    </w:p>
    <w:p w:rsidR="00B70032" w:rsidRDefault="00B70032" w:rsidP="00F832F8">
      <w:pPr>
        <w:autoSpaceDE w:val="0"/>
        <w:autoSpaceDN w:val="0"/>
        <w:adjustRightInd w:val="0"/>
        <w:spacing w:after="0" w:line="240" w:lineRule="auto"/>
        <w:jc w:val="both"/>
        <w:rPr>
          <w:rFonts w:ascii="Arial" w:eastAsia="ArialMT" w:hAnsi="Arial" w:cs="Arial"/>
        </w:rPr>
      </w:pPr>
    </w:p>
    <w:p w:rsidR="00B70032" w:rsidRDefault="00B70032"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Vale la pena mencionar una dificultad adicional que surgió en esta última etapa de ensamblaje de la base de datos con Pandas, y que puede llevar fácilmente a error a quien se aproxime al problema de una manera puramente computacional y mecánica.</w:t>
      </w:r>
    </w:p>
    <w:p w:rsidR="00B70032" w:rsidRDefault="00B70032"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Mientras que los resgistros para todos los países no europeos estaban correctos, los de los países pertenecientes a la Unión Europea al descargarlos aparecían con la etiqueta EU en lugar del nombre del país y adicionalmente aparecía un registro individua</w:t>
      </w:r>
      <w:r w:rsidR="00CB4710">
        <w:rPr>
          <w:rFonts w:ascii="Arial" w:eastAsia="ArialMT" w:hAnsi="Arial" w:cs="Arial"/>
        </w:rPr>
        <w:t>l propio de la Unión Europea (con etiqueta "European Union"</w:t>
      </w:r>
      <w:r>
        <w:rPr>
          <w:rFonts w:ascii="Arial" w:eastAsia="ArialMT" w:hAnsi="Arial" w:cs="Arial"/>
        </w:rPr>
        <w:t xml:space="preserve">) como tal. Optamos entonces pero acceder a cada unos los PDFs de todos estos países y de la UE y compararlos, para venir a descubrir ( y así lo confirmamos con investigación adicional) que todos los países de la UE en realidad </w:t>
      </w:r>
      <w:r w:rsidR="00CB4710">
        <w:rPr>
          <w:rFonts w:ascii="Arial" w:eastAsia="ArialMT" w:hAnsi="Arial" w:cs="Arial"/>
        </w:rPr>
        <w:t>comparten un único NDC (en distintas versiones) y por lo tanto se podía eliminar sin pérdida de información todos los registros con etiqueta EU y dejar sólo el registro con la etiqueta European Union (con el cuidado eso sí, de incluir una nota al respecto en el README del repositorio de github).</w:t>
      </w:r>
    </w:p>
    <w:p w:rsidR="00FF1BC6" w:rsidRDefault="00FF1BC6"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p>
    <w:p w:rsidR="00A11116" w:rsidRPr="00A1568D" w:rsidRDefault="00A11116" w:rsidP="00F832F8">
      <w:pPr>
        <w:autoSpaceDE w:val="0"/>
        <w:autoSpaceDN w:val="0"/>
        <w:adjustRightInd w:val="0"/>
        <w:spacing w:after="0" w:line="240" w:lineRule="auto"/>
        <w:jc w:val="both"/>
        <w:rPr>
          <w:rFonts w:ascii="Arial" w:eastAsia="ArialMT" w:hAnsi="Arial" w:cs="Arial"/>
        </w:rPr>
      </w:pPr>
    </w:p>
    <w:p w:rsidR="00F832F8" w:rsidRPr="00A1568D" w:rsidRDefault="00F832F8" w:rsidP="00F832F8">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lastRenderedPageBreak/>
        <w:t xml:space="preserve">6. </w:t>
      </w:r>
      <w:r w:rsidRPr="00A1568D">
        <w:rPr>
          <w:rFonts w:ascii="Arial" w:eastAsia="ArialMT" w:hAnsi="Arial" w:cs="Arial"/>
          <w:b/>
          <w:color w:val="7030A0"/>
        </w:rPr>
        <w:t>Agradecimientos.</w:t>
      </w:r>
      <w:r w:rsidRPr="00A1568D">
        <w:rPr>
          <w:rFonts w:ascii="Arial" w:eastAsia="ArialMT" w:hAnsi="Arial" w:cs="Arial"/>
          <w:color w:val="7030A0"/>
        </w:rPr>
        <w:t xml:space="preserve"> Presentar al propietario del conjunto de datos. Es necesario incluir citas de an</w:t>
      </w:r>
      <w:r w:rsidRPr="00A1568D">
        <w:rPr>
          <w:rFonts w:ascii="Arial" w:eastAsia="ArialMT" w:hAnsi="Arial" w:cs="Arial" w:hint="eastAsia"/>
          <w:color w:val="7030A0"/>
        </w:rPr>
        <w:t>á</w:t>
      </w:r>
      <w:r w:rsidRPr="00A1568D">
        <w:rPr>
          <w:rFonts w:ascii="Arial" w:eastAsia="ArialMT" w:hAnsi="Arial" w:cs="Arial"/>
          <w:color w:val="7030A0"/>
        </w:rPr>
        <w:t>lisis anteriores o, en caso de no haberlas, justificar esta b</w:t>
      </w:r>
      <w:r w:rsidRPr="00A1568D">
        <w:rPr>
          <w:rFonts w:ascii="Arial" w:eastAsia="ArialMT" w:hAnsi="Arial" w:cs="Arial" w:hint="eastAsia"/>
          <w:color w:val="7030A0"/>
        </w:rPr>
        <w:t>ú</w:t>
      </w:r>
      <w:r w:rsidRPr="00A1568D">
        <w:rPr>
          <w:rFonts w:ascii="Arial" w:eastAsia="ArialMT" w:hAnsi="Arial" w:cs="Arial"/>
          <w:color w:val="7030A0"/>
        </w:rPr>
        <w:t>squeda con an</w:t>
      </w:r>
      <w:r w:rsidRPr="00A1568D">
        <w:rPr>
          <w:rFonts w:ascii="Arial" w:eastAsia="ArialMT" w:hAnsi="Arial" w:cs="Arial" w:hint="eastAsia"/>
          <w:color w:val="7030A0"/>
        </w:rPr>
        <w:t>á</w:t>
      </w:r>
      <w:r w:rsidRPr="00A1568D">
        <w:rPr>
          <w:rFonts w:ascii="Arial" w:eastAsia="ArialMT" w:hAnsi="Arial" w:cs="Arial"/>
          <w:color w:val="7030A0"/>
        </w:rPr>
        <w:t>lisis similares. Justificar qu</w:t>
      </w:r>
      <w:r w:rsidRPr="00A1568D">
        <w:rPr>
          <w:rFonts w:ascii="Arial" w:eastAsia="ArialMT" w:hAnsi="Arial" w:cs="Arial" w:hint="eastAsia"/>
          <w:color w:val="7030A0"/>
        </w:rPr>
        <w:t>é</w:t>
      </w:r>
      <w:r w:rsidRPr="00A1568D">
        <w:rPr>
          <w:rFonts w:ascii="Arial" w:eastAsia="ArialMT" w:hAnsi="Arial" w:cs="Arial"/>
          <w:color w:val="7030A0"/>
        </w:rPr>
        <w:t xml:space="preserve"> pasos se han seguido para actuar de acuerdo a los principios </w:t>
      </w:r>
      <w:r w:rsidRPr="00A1568D">
        <w:rPr>
          <w:rFonts w:ascii="Arial" w:eastAsia="ArialMT" w:hAnsi="Arial" w:cs="Arial" w:hint="eastAsia"/>
          <w:color w:val="7030A0"/>
        </w:rPr>
        <w:t>é</w:t>
      </w:r>
      <w:r w:rsidRPr="00A1568D">
        <w:rPr>
          <w:rFonts w:ascii="Arial" w:eastAsia="ArialMT" w:hAnsi="Arial" w:cs="Arial"/>
          <w:color w:val="7030A0"/>
        </w:rPr>
        <w:t>ticos y legales en el contexto del proyecto.</w:t>
      </w:r>
    </w:p>
    <w:p w:rsidR="00AB63FA" w:rsidRDefault="00AB63FA" w:rsidP="00A24DAD">
      <w:pPr>
        <w:autoSpaceDE w:val="0"/>
        <w:autoSpaceDN w:val="0"/>
        <w:adjustRightInd w:val="0"/>
        <w:spacing w:after="0" w:line="240" w:lineRule="auto"/>
        <w:jc w:val="both"/>
        <w:rPr>
          <w:rFonts w:ascii="Arial" w:eastAsia="ArialMT" w:hAnsi="Arial" w:cs="Arial"/>
        </w:rPr>
      </w:pPr>
    </w:p>
    <w:p w:rsidR="00F12242" w:rsidRDefault="00F12242" w:rsidP="00A24DAD">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6.</w:t>
      </w:r>
      <w:r>
        <w:rPr>
          <w:rFonts w:ascii="Arial" w:eastAsia="ArialMT" w:hAnsi="Arial" w:cs="Arial"/>
          <w:color w:val="7030A0"/>
        </w:rPr>
        <w:t>1.</w:t>
      </w:r>
      <w:r w:rsidRPr="00A1568D">
        <w:rPr>
          <w:rFonts w:ascii="Arial" w:eastAsia="ArialMT" w:hAnsi="Arial" w:cs="Arial"/>
          <w:color w:val="7030A0"/>
        </w:rPr>
        <w:t xml:space="preserve"> </w:t>
      </w:r>
      <w:r>
        <w:rPr>
          <w:rFonts w:ascii="Arial" w:eastAsia="ArialMT" w:hAnsi="Arial" w:cs="Arial"/>
          <w:b/>
          <w:color w:val="7030A0"/>
        </w:rPr>
        <w:t>P</w:t>
      </w:r>
      <w:r w:rsidRPr="00A1568D">
        <w:rPr>
          <w:rFonts w:ascii="Arial" w:eastAsia="ArialMT" w:hAnsi="Arial" w:cs="Arial"/>
          <w:color w:val="7030A0"/>
        </w:rPr>
        <w:t>ropietario</w:t>
      </w:r>
      <w:r>
        <w:rPr>
          <w:rFonts w:ascii="Arial" w:eastAsia="ArialMT" w:hAnsi="Arial" w:cs="Arial"/>
          <w:color w:val="7030A0"/>
        </w:rPr>
        <w:t xml:space="preserve"> del conjunto de datos</w:t>
      </w:r>
    </w:p>
    <w:p w:rsidR="00F12242" w:rsidRPr="00A1568D" w:rsidRDefault="00F12242" w:rsidP="00A24DAD">
      <w:pPr>
        <w:autoSpaceDE w:val="0"/>
        <w:autoSpaceDN w:val="0"/>
        <w:adjustRightInd w:val="0"/>
        <w:spacing w:after="0" w:line="240" w:lineRule="auto"/>
        <w:jc w:val="both"/>
        <w:rPr>
          <w:rFonts w:ascii="Arial" w:eastAsia="ArialMT" w:hAnsi="Arial" w:cs="Arial"/>
        </w:rPr>
      </w:pPr>
    </w:p>
    <w:p w:rsidR="004B34B1" w:rsidRDefault="00C24BC7"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Los datos </w:t>
      </w:r>
      <w:r w:rsidR="00ED308F">
        <w:rPr>
          <w:rFonts w:ascii="Arial" w:eastAsia="ArialMT" w:hAnsi="Arial" w:cs="Arial"/>
        </w:rPr>
        <w:t>(NDCs) son documentos elaborados y guardados en el NDC_Registry</w:t>
      </w:r>
      <w:r w:rsidR="004B34B1">
        <w:rPr>
          <w:rFonts w:ascii="Arial" w:eastAsia="ArialMT" w:hAnsi="Arial" w:cs="Arial"/>
        </w:rPr>
        <w:t xml:space="preserve"> (dentro del sitio web del UNFCCC)</w:t>
      </w:r>
      <w:r w:rsidR="00ED308F">
        <w:rPr>
          <w:rFonts w:ascii="Arial" w:eastAsia="ArialMT" w:hAnsi="Arial" w:cs="Arial"/>
        </w:rPr>
        <w:t xml:space="preserve"> por los Gobiernos suscriptores del Paris Agreement</w:t>
      </w:r>
      <w:r w:rsidR="00383116">
        <w:rPr>
          <w:rFonts w:ascii="Arial" w:eastAsia="ArialMT" w:hAnsi="Arial" w:cs="Arial"/>
        </w:rPr>
        <w:t>.</w:t>
      </w:r>
    </w:p>
    <w:p w:rsidR="00383116" w:rsidRDefault="00383116" w:rsidP="00A24DAD">
      <w:pPr>
        <w:autoSpaceDE w:val="0"/>
        <w:autoSpaceDN w:val="0"/>
        <w:adjustRightInd w:val="0"/>
        <w:spacing w:after="0" w:line="240" w:lineRule="auto"/>
        <w:jc w:val="both"/>
        <w:rPr>
          <w:rFonts w:ascii="Arial" w:eastAsia="ArialMT" w:hAnsi="Arial" w:cs="Arial"/>
        </w:rPr>
      </w:pPr>
    </w:p>
    <w:p w:rsidR="00F12242" w:rsidRDefault="00F12242" w:rsidP="00F12242">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6.</w:t>
      </w:r>
      <w:r>
        <w:rPr>
          <w:rFonts w:ascii="Arial" w:eastAsia="ArialMT" w:hAnsi="Arial" w:cs="Arial"/>
          <w:color w:val="7030A0"/>
        </w:rPr>
        <w:t>2.</w:t>
      </w:r>
      <w:r w:rsidRPr="00A1568D">
        <w:rPr>
          <w:rFonts w:ascii="Arial" w:eastAsia="ArialMT" w:hAnsi="Arial" w:cs="Arial"/>
          <w:color w:val="7030A0"/>
        </w:rPr>
        <w:t xml:space="preserve"> </w:t>
      </w:r>
      <w:r>
        <w:rPr>
          <w:rFonts w:ascii="Arial" w:eastAsia="ArialMT" w:hAnsi="Arial" w:cs="Arial"/>
          <w:color w:val="7030A0"/>
        </w:rPr>
        <w:t>Análisis similares</w:t>
      </w:r>
    </w:p>
    <w:p w:rsidR="00F12242" w:rsidRDefault="00F12242" w:rsidP="00A24DAD">
      <w:pPr>
        <w:autoSpaceDE w:val="0"/>
        <w:autoSpaceDN w:val="0"/>
        <w:adjustRightInd w:val="0"/>
        <w:spacing w:after="0" w:line="240" w:lineRule="auto"/>
        <w:jc w:val="both"/>
        <w:rPr>
          <w:rFonts w:ascii="Arial" w:eastAsia="ArialMT" w:hAnsi="Arial" w:cs="Arial"/>
        </w:rPr>
      </w:pPr>
    </w:p>
    <w:p w:rsidR="00383116" w:rsidRDefault="00383116"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Respecto al uso de los datos por otros investigados o personas, </w:t>
      </w:r>
      <w:r w:rsidR="00F12242">
        <w:rPr>
          <w:rFonts w:ascii="Arial" w:eastAsia="ArialMT" w:hAnsi="Arial" w:cs="Arial"/>
        </w:rPr>
        <w:t>nuestra búsqueda (en internet y consultando a expertos) arroja los siguientes resultados:</w:t>
      </w:r>
    </w:p>
    <w:p w:rsidR="00F12242" w:rsidRDefault="00F12242" w:rsidP="00A24DAD">
      <w:pPr>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No encontramos casos de web scraping de los datos en cuestión (los URLs de los NDCs en el NDC_Registry) </w:t>
      </w:r>
      <w:r w:rsidR="000319A4">
        <w:rPr>
          <w:rFonts w:ascii="Arial" w:eastAsia="ArialMT" w:hAnsi="Arial" w:cs="Arial"/>
        </w:rPr>
        <w:t xml:space="preserve"> o de bases de datos que los contengan y faciliten incorporar estos documentos en dashboards adaptadas a las necesidades específicas de empresas como BBVA.</w:t>
      </w:r>
    </w:p>
    <w:p w:rsidR="00F12242" w:rsidRDefault="00F12242" w:rsidP="00F12242">
      <w:pPr>
        <w:pStyle w:val="Prrafodelista"/>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H</w:t>
      </w:r>
      <w:r w:rsidR="00067516">
        <w:rPr>
          <w:rFonts w:ascii="Arial" w:eastAsia="ArialMT" w:hAnsi="Arial" w:cs="Arial"/>
        </w:rPr>
        <w:t>ay algunos portales que presenta</w:t>
      </w:r>
      <w:r>
        <w:rPr>
          <w:rFonts w:ascii="Arial" w:eastAsia="ArialMT" w:hAnsi="Arial" w:cs="Arial"/>
        </w:rPr>
        <w:t>n</w:t>
      </w:r>
      <w:r w:rsidR="003D6185">
        <w:rPr>
          <w:rFonts w:ascii="Arial" w:eastAsia="ArialMT" w:hAnsi="Arial" w:cs="Arial"/>
        </w:rPr>
        <w:t xml:space="preserve"> información </w:t>
      </w:r>
      <w:r>
        <w:rPr>
          <w:rFonts w:ascii="Arial" w:eastAsia="ArialMT" w:hAnsi="Arial" w:cs="Arial"/>
        </w:rPr>
        <w:t>extraída de los documentos PDF en cuestión, inclu</w:t>
      </w:r>
      <w:r w:rsidR="003D6185">
        <w:rPr>
          <w:rFonts w:ascii="Arial" w:eastAsia="ArialMT" w:hAnsi="Arial" w:cs="Arial"/>
        </w:rPr>
        <w:t xml:space="preserve">yendo </w:t>
      </w:r>
      <w:r w:rsidR="00067516">
        <w:rPr>
          <w:rFonts w:ascii="Arial" w:eastAsia="ArialMT" w:hAnsi="Arial" w:cs="Arial"/>
        </w:rPr>
        <w:t>visualizaciones</w:t>
      </w:r>
      <w:r w:rsidR="003D6185">
        <w:rPr>
          <w:rFonts w:ascii="Arial" w:eastAsia="ArialMT" w:hAnsi="Arial" w:cs="Arial"/>
        </w:rPr>
        <w:t xml:space="preserve"> de alguno información numérica</w:t>
      </w:r>
      <w:r>
        <w:rPr>
          <w:rFonts w:ascii="Arial" w:eastAsia="ArialMT" w:hAnsi="Arial" w:cs="Arial"/>
        </w:rPr>
        <w:t xml:space="preserve"> </w:t>
      </w:r>
      <w:r w:rsidR="003D6185">
        <w:rPr>
          <w:rFonts w:ascii="Arial" w:eastAsia="ArialMT" w:hAnsi="Arial" w:cs="Arial"/>
        </w:rPr>
        <w:t>contenida en</w:t>
      </w:r>
      <w:r>
        <w:rPr>
          <w:rFonts w:ascii="Arial" w:eastAsia="ArialMT" w:hAnsi="Arial" w:cs="Arial"/>
        </w:rPr>
        <w:t xml:space="preserve"> ellos:</w:t>
      </w:r>
    </w:p>
    <w:p w:rsidR="009F2DAF" w:rsidRDefault="009F2DAF" w:rsidP="009F2DAF">
      <w:pPr>
        <w:pStyle w:val="Prrafodelista"/>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1"/>
          <w:numId w:val="6"/>
        </w:numPr>
        <w:autoSpaceDE w:val="0"/>
        <w:autoSpaceDN w:val="0"/>
        <w:adjustRightInd w:val="0"/>
        <w:spacing w:after="0" w:line="240" w:lineRule="auto"/>
        <w:jc w:val="both"/>
        <w:rPr>
          <w:rFonts w:ascii="Arial" w:eastAsia="ArialMT" w:hAnsi="Arial" w:cs="Arial"/>
        </w:rPr>
      </w:pPr>
      <w:r w:rsidRPr="00F12242">
        <w:rPr>
          <w:rFonts w:ascii="Arial" w:eastAsia="ArialMT" w:hAnsi="Arial" w:cs="Arial"/>
        </w:rPr>
        <w:t>https://www.climatewatchdata.org/ndcs-explore</w:t>
      </w:r>
    </w:p>
    <w:p w:rsidR="00F12242" w:rsidRDefault="003D6185" w:rsidP="00F12242">
      <w:pPr>
        <w:pStyle w:val="Prrafodelista"/>
        <w:numPr>
          <w:ilvl w:val="1"/>
          <w:numId w:val="6"/>
        </w:numPr>
        <w:autoSpaceDE w:val="0"/>
        <w:autoSpaceDN w:val="0"/>
        <w:adjustRightInd w:val="0"/>
        <w:spacing w:after="0" w:line="240" w:lineRule="auto"/>
        <w:jc w:val="both"/>
        <w:rPr>
          <w:rFonts w:ascii="Arial" w:eastAsia="ArialMT" w:hAnsi="Arial" w:cs="Arial"/>
        </w:rPr>
      </w:pPr>
      <w:r w:rsidRPr="003D6185">
        <w:rPr>
          <w:rFonts w:ascii="Arial" w:eastAsia="ArialMT" w:hAnsi="Arial" w:cs="Arial"/>
        </w:rPr>
        <w:t>https://climatedata.imf.org/pages/re-indicators/#re1</w:t>
      </w:r>
      <w:r w:rsidR="00F12242">
        <w:rPr>
          <w:rFonts w:ascii="Arial" w:eastAsia="ArialMT" w:hAnsi="Arial" w:cs="Arial"/>
        </w:rPr>
        <w:tab/>
      </w:r>
    </w:p>
    <w:p w:rsidR="003D6185" w:rsidRDefault="003D6185" w:rsidP="003D6185">
      <w:pPr>
        <w:pStyle w:val="Prrafodelista"/>
        <w:autoSpaceDE w:val="0"/>
        <w:autoSpaceDN w:val="0"/>
        <w:adjustRightInd w:val="0"/>
        <w:spacing w:after="0" w:line="240" w:lineRule="auto"/>
        <w:ind w:left="1440"/>
        <w:jc w:val="both"/>
        <w:rPr>
          <w:rFonts w:ascii="Arial" w:eastAsia="ArialMT" w:hAnsi="Arial" w:cs="Arial"/>
        </w:rPr>
      </w:pPr>
    </w:p>
    <w:p w:rsidR="000319A4" w:rsidRDefault="003D6185" w:rsidP="000319A4">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 general, los reportes y análisis que evalúan el grado de cumplimiento del Paris Agreement hacen siempre referencia a la información de los NDCs sobre la magnitud de las reducciones de gases de efecto invernadero a las que se comprometen los países suscriptores del acuerdo, y especialmente a la suma de todas ellas.  El más reciente de estos reportes de que tenemos conocimiento es el </w:t>
      </w:r>
      <w:r w:rsidR="00BD170D">
        <w:rPr>
          <w:rFonts w:ascii="Arial" w:eastAsia="ArialMT" w:hAnsi="Arial" w:cs="Arial"/>
        </w:rPr>
        <w:t xml:space="preserve">Emissions GAP Report de 2021 </w:t>
      </w:r>
      <w:r>
        <w:rPr>
          <w:rFonts w:ascii="Arial" w:eastAsia="ArialMT" w:hAnsi="Arial" w:cs="Arial"/>
        </w:rPr>
        <w:t>publicado por el UNEP (United Nations Environment</w:t>
      </w:r>
      <w:r w:rsidR="000319A4">
        <w:rPr>
          <w:rFonts w:ascii="Arial" w:eastAsia="ArialMT" w:hAnsi="Arial" w:cs="Arial"/>
        </w:rPr>
        <w:t xml:space="preserve"> Program), </w:t>
      </w:r>
      <w:r>
        <w:rPr>
          <w:rFonts w:ascii="Arial" w:eastAsia="ArialMT" w:hAnsi="Arial" w:cs="Arial"/>
        </w:rPr>
        <w:t xml:space="preserve">que demuestra la insuficiencia de la suma de las reducciones propuestas por los NECs actuales para evitar un incremento de la temperatura media terrestre inferior a 2,7 grados Celsius (muy superior al </w:t>
      </w:r>
      <w:r w:rsidR="000319A4">
        <w:rPr>
          <w:rFonts w:ascii="Arial" w:eastAsia="ArialMT" w:hAnsi="Arial" w:cs="Arial"/>
        </w:rPr>
        <w:t xml:space="preserve">máximo de </w:t>
      </w:r>
      <w:r>
        <w:rPr>
          <w:rFonts w:ascii="Arial" w:eastAsia="ArialMT" w:hAnsi="Arial" w:cs="Arial"/>
        </w:rPr>
        <w:t xml:space="preserve">2 </w:t>
      </w:r>
      <w:r w:rsidR="000319A4">
        <w:rPr>
          <w:rFonts w:ascii="Arial" w:eastAsia="ArialMT" w:hAnsi="Arial" w:cs="Arial"/>
        </w:rPr>
        <w:t>al que aspira el Acuerdo), y que puede encontrarse en el siguiente link:</w:t>
      </w:r>
    </w:p>
    <w:p w:rsidR="009F2DAF" w:rsidRPr="000319A4" w:rsidRDefault="009F2DAF" w:rsidP="009F2DAF">
      <w:pPr>
        <w:pStyle w:val="Prrafodelista"/>
        <w:autoSpaceDE w:val="0"/>
        <w:autoSpaceDN w:val="0"/>
        <w:adjustRightInd w:val="0"/>
        <w:spacing w:after="0" w:line="240" w:lineRule="auto"/>
        <w:jc w:val="both"/>
        <w:rPr>
          <w:rFonts w:ascii="Arial" w:eastAsia="ArialMT" w:hAnsi="Arial" w:cs="Arial"/>
        </w:rPr>
      </w:pPr>
    </w:p>
    <w:p w:rsidR="003D6185" w:rsidRPr="00F12242" w:rsidRDefault="000319A4" w:rsidP="003D6185">
      <w:pPr>
        <w:pStyle w:val="Prrafodelista"/>
        <w:numPr>
          <w:ilvl w:val="1"/>
          <w:numId w:val="6"/>
        </w:numPr>
        <w:autoSpaceDE w:val="0"/>
        <w:autoSpaceDN w:val="0"/>
        <w:adjustRightInd w:val="0"/>
        <w:spacing w:after="0" w:line="240" w:lineRule="auto"/>
        <w:jc w:val="both"/>
        <w:rPr>
          <w:rFonts w:ascii="Arial" w:eastAsia="ArialMT" w:hAnsi="Arial" w:cs="Arial"/>
        </w:rPr>
      </w:pPr>
      <w:r w:rsidRPr="000319A4">
        <w:rPr>
          <w:rFonts w:ascii="Arial" w:eastAsia="ArialMT" w:hAnsi="Arial" w:cs="Arial"/>
        </w:rPr>
        <w:t>https://www.unep.org/resources/emissions-gap-report-2021</w:t>
      </w:r>
    </w:p>
    <w:p w:rsidR="004B34B1" w:rsidRDefault="004B34B1" w:rsidP="00A24DAD">
      <w:pPr>
        <w:autoSpaceDE w:val="0"/>
        <w:autoSpaceDN w:val="0"/>
        <w:adjustRightInd w:val="0"/>
        <w:spacing w:after="0" w:line="240" w:lineRule="auto"/>
        <w:jc w:val="both"/>
        <w:rPr>
          <w:rFonts w:ascii="Arial" w:eastAsia="ArialMT" w:hAnsi="Arial" w:cs="Arial"/>
        </w:rPr>
      </w:pPr>
    </w:p>
    <w:p w:rsidR="00067516" w:rsidRDefault="004B34B1"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Para asegurarnos de que nuestra descarga y uso de los datos no violara ningún principio éti</w:t>
      </w:r>
      <w:r w:rsidR="00067516">
        <w:rPr>
          <w:rFonts w:ascii="Arial" w:eastAsia="ArialMT" w:hAnsi="Arial" w:cs="Arial"/>
        </w:rPr>
        <w:t>co ni norma legal realizamos varias</w:t>
      </w:r>
      <w:r>
        <w:rPr>
          <w:rFonts w:ascii="Arial" w:eastAsia="ArialMT" w:hAnsi="Arial" w:cs="Arial"/>
        </w:rPr>
        <w:t xml:space="preserve"> tareas: </w:t>
      </w:r>
    </w:p>
    <w:p w:rsidR="00067516" w:rsidRDefault="00067516" w:rsidP="00A24DAD">
      <w:pPr>
        <w:autoSpaceDE w:val="0"/>
        <w:autoSpaceDN w:val="0"/>
        <w:adjustRightInd w:val="0"/>
        <w:spacing w:after="0" w:line="240" w:lineRule="auto"/>
        <w:jc w:val="both"/>
        <w:rPr>
          <w:rFonts w:ascii="Arial" w:eastAsia="ArialMT" w:hAnsi="Arial" w:cs="Arial"/>
        </w:rPr>
      </w:pPr>
    </w:p>
    <w:p w:rsidR="00067516" w:rsidRDefault="004B34B1" w:rsidP="000675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(A) </w:t>
      </w:r>
      <w:r w:rsidR="00067516">
        <w:rPr>
          <w:rFonts w:ascii="Arial" w:eastAsia="ArialMT" w:hAnsi="Arial" w:cs="Arial"/>
        </w:rPr>
        <w:t>Analizamos el parágrafo 12 del artículo 4 del Paris Agreement, confirmando que hace explícita la naturaleza pública de los NDCs cargados al registro oficial (el NDC_Registry)</w:t>
      </w:r>
    </w:p>
    <w:p w:rsidR="00067516" w:rsidRDefault="00067516" w:rsidP="00067516">
      <w:pPr>
        <w:autoSpaceDE w:val="0"/>
        <w:autoSpaceDN w:val="0"/>
        <w:adjustRightInd w:val="0"/>
        <w:spacing w:after="0" w:line="240" w:lineRule="auto"/>
        <w:ind w:left="708"/>
        <w:jc w:val="both"/>
        <w:rPr>
          <w:rFonts w:ascii="Arial" w:eastAsia="ArialMT" w:hAnsi="Arial" w:cs="Arial"/>
        </w:rPr>
      </w:pPr>
    </w:p>
    <w:p w:rsidR="00067516" w:rsidRDefault="00067516" w:rsidP="000675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(B) Buscamos información confirmación en el propio NDC_Registry, hallándola en su sección </w:t>
      </w:r>
      <w:hyperlink r:id="rId24" w:history="1">
        <w:r w:rsidRPr="007300E7">
          <w:rPr>
            <w:rStyle w:val="Hipervnculo"/>
            <w:rFonts w:ascii="Arial" w:eastAsia="ArialMT" w:hAnsi="Arial" w:cs="Arial"/>
          </w:rPr>
          <w:t>FAQ</w:t>
        </w:r>
      </w:hyperlink>
      <w:r>
        <w:rPr>
          <w:rFonts w:ascii="Arial" w:eastAsia="ArialMT" w:hAnsi="Arial" w:cs="Arial"/>
        </w:rPr>
        <w:t>, como puede verse en la siguiente captura:</w:t>
      </w:r>
    </w:p>
    <w:p w:rsidR="00067516" w:rsidRDefault="00067516" w:rsidP="00067516">
      <w:pPr>
        <w:autoSpaceDE w:val="0"/>
        <w:autoSpaceDN w:val="0"/>
        <w:adjustRightInd w:val="0"/>
        <w:spacing w:after="0" w:line="240" w:lineRule="auto"/>
        <w:ind w:left="708"/>
        <w:jc w:val="both"/>
        <w:rPr>
          <w:rFonts w:ascii="Arial" w:eastAsia="ArialMT" w:hAnsi="Arial" w:cs="Arial"/>
        </w:rPr>
      </w:pPr>
      <w:r w:rsidRPr="00067516">
        <w:rPr>
          <w:rFonts w:ascii="Arial" w:eastAsia="ArialMT" w:hAnsi="Arial" w:cs="Arial"/>
          <w:noProof/>
        </w:rPr>
        <w:lastRenderedPageBreak/>
        <w:drawing>
          <wp:inline distT="0" distB="0" distL="0" distR="0">
            <wp:extent cx="5400040" cy="80628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400040" cy="806289"/>
                    </a:xfrm>
                    <a:prstGeom prst="rect">
                      <a:avLst/>
                    </a:prstGeom>
                    <a:noFill/>
                    <a:ln w="9525">
                      <a:noFill/>
                      <a:miter lim="800000"/>
                      <a:headEnd/>
                      <a:tailEnd/>
                    </a:ln>
                  </pic:spPr>
                </pic:pic>
              </a:graphicData>
            </a:graphic>
          </wp:inline>
        </w:drawing>
      </w:r>
    </w:p>
    <w:p w:rsidR="00067516" w:rsidRDefault="00067516" w:rsidP="00067516">
      <w:pPr>
        <w:autoSpaceDE w:val="0"/>
        <w:autoSpaceDN w:val="0"/>
        <w:adjustRightInd w:val="0"/>
        <w:spacing w:after="0" w:line="240" w:lineRule="auto"/>
        <w:ind w:left="708"/>
        <w:jc w:val="both"/>
        <w:rPr>
          <w:rFonts w:ascii="Arial" w:eastAsia="ArialMT" w:hAnsi="Arial" w:cs="Arial"/>
        </w:rPr>
      </w:pPr>
    </w:p>
    <w:p w:rsidR="00067516" w:rsidRDefault="00067516" w:rsidP="00A111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(C) Consultamos el fichero robots.txt de la página del UNFCCC donde esta el NDC_Registy, mediante la siguiente consulta de la dirección </w:t>
      </w:r>
      <w:r w:rsidRPr="004B34B1">
        <w:rPr>
          <w:rFonts w:ascii="Arial" w:eastAsia="ArialMT" w:hAnsi="Arial" w:cs="Arial"/>
        </w:rPr>
        <w:t>https://unfccc.int/robots.txt</w:t>
      </w:r>
      <w:r>
        <w:rPr>
          <w:rFonts w:ascii="Arial" w:eastAsia="ArialMT" w:hAnsi="Arial" w:cs="Arial"/>
        </w:rPr>
        <w:t xml:space="preserve"> (ver captura de pan</w:t>
      </w:r>
      <w:r w:rsidR="00A11116">
        <w:rPr>
          <w:rFonts w:ascii="Arial" w:eastAsia="ArialMT" w:hAnsi="Arial" w:cs="Arial"/>
        </w:rPr>
        <w:t>talla siguiente</w:t>
      </w:r>
      <w:r>
        <w:rPr>
          <w:rFonts w:ascii="Arial" w:eastAsia="ArialMT" w:hAnsi="Arial" w:cs="Arial"/>
        </w:rPr>
        <w:t>). Se verifico que la localización de los NDCs (</w:t>
      </w:r>
      <w:r w:rsidRPr="00A24DAD">
        <w:rPr>
          <w:rFonts w:ascii="Arial" w:eastAsia="ArialMT" w:hAnsi="Arial" w:cs="Arial"/>
        </w:rPr>
        <w:t>/sites/NDCStaging/Pages/All.aspx</w:t>
      </w:r>
      <w:r>
        <w:rPr>
          <w:rFonts w:ascii="Arial" w:eastAsia="ArialMT" w:hAnsi="Arial" w:cs="Arial"/>
        </w:rPr>
        <w:t xml:space="preserve">)  no estaba entre los sub-sites o directorios con etiqueta  DISSALLOW, y por ende no hay restricciones </w:t>
      </w:r>
      <w:r w:rsidR="007300E7">
        <w:rPr>
          <w:rFonts w:ascii="Arial" w:eastAsia="ArialMT" w:hAnsi="Arial" w:cs="Arial"/>
        </w:rPr>
        <w:t>a tareas de crawling o scraping sobre el mismo</w:t>
      </w:r>
      <w:r>
        <w:rPr>
          <w:rFonts w:ascii="Arial" w:eastAsia="ArialMT" w:hAnsi="Arial" w:cs="Arial"/>
        </w:rPr>
        <w:t xml:space="preserve">. </w:t>
      </w:r>
    </w:p>
    <w:p w:rsidR="004B34B1" w:rsidRDefault="004B34B1" w:rsidP="00067516">
      <w:pPr>
        <w:autoSpaceDE w:val="0"/>
        <w:autoSpaceDN w:val="0"/>
        <w:adjustRightInd w:val="0"/>
        <w:spacing w:after="0" w:line="240" w:lineRule="auto"/>
        <w:ind w:left="708"/>
        <w:jc w:val="both"/>
        <w:rPr>
          <w:rFonts w:ascii="Arial" w:eastAsia="ArialMT" w:hAnsi="Arial" w:cs="Arial"/>
        </w:rPr>
      </w:pPr>
    </w:p>
    <w:p w:rsidR="00A11116" w:rsidRDefault="00A11116" w:rsidP="00A11116">
      <w:pPr>
        <w:pStyle w:val="Epgrafe"/>
        <w:keepNext/>
        <w:jc w:val="both"/>
      </w:pPr>
      <w:r>
        <w:lastRenderedPageBreak/>
        <w:t xml:space="preserve">Ilustración </w:t>
      </w:r>
      <w:fldSimple w:instr=" SEQ Ilustración \* ARABIC ">
        <w:r w:rsidR="00654664">
          <w:rPr>
            <w:noProof/>
          </w:rPr>
          <w:t>4</w:t>
        </w:r>
      </w:fldSimple>
      <w:r>
        <w:t>:</w:t>
      </w:r>
      <w:r w:rsidRPr="006D3F8D">
        <w:t xml:space="preserve"> Fichero robots.txt de UNFCCC.INT</w:t>
      </w:r>
    </w:p>
    <w:p w:rsidR="004B34B1" w:rsidRDefault="00A11116" w:rsidP="00A24DAD">
      <w:pPr>
        <w:autoSpaceDE w:val="0"/>
        <w:autoSpaceDN w:val="0"/>
        <w:adjustRightInd w:val="0"/>
        <w:spacing w:after="0" w:line="240" w:lineRule="auto"/>
        <w:jc w:val="both"/>
        <w:rPr>
          <w:rFonts w:ascii="Arial" w:eastAsia="ArialMT" w:hAnsi="Arial" w:cs="Arial"/>
        </w:rPr>
      </w:pPr>
      <w:r w:rsidRPr="00A11116">
        <w:rPr>
          <w:rFonts w:ascii="Arial" w:eastAsia="ArialMT" w:hAnsi="Arial" w:cs="Arial"/>
          <w:noProof/>
        </w:rPr>
        <w:drawing>
          <wp:inline distT="0" distB="0" distL="0" distR="0">
            <wp:extent cx="4914265" cy="7298055"/>
            <wp:effectExtent l="19050" t="0" r="63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4914265" cy="7298055"/>
                    </a:xfrm>
                    <a:prstGeom prst="rect">
                      <a:avLst/>
                    </a:prstGeom>
                    <a:noFill/>
                    <a:ln w="9525">
                      <a:noFill/>
                      <a:miter lim="800000"/>
                      <a:headEnd/>
                      <a:tailEnd/>
                    </a:ln>
                  </pic:spPr>
                </pic:pic>
              </a:graphicData>
            </a:graphic>
          </wp:inline>
        </w:drawing>
      </w:r>
    </w:p>
    <w:p w:rsidR="00C24BC7" w:rsidRDefault="004B34B1"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 </w:t>
      </w: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7. </w:t>
      </w:r>
      <w:r w:rsidRPr="00A1568D">
        <w:rPr>
          <w:rFonts w:ascii="Arial" w:eastAsia="ArialMT" w:hAnsi="Arial" w:cs="Arial"/>
          <w:b/>
          <w:color w:val="7030A0"/>
        </w:rPr>
        <w:t>Inspiración.</w:t>
      </w:r>
      <w:r w:rsidRPr="00A1568D">
        <w:rPr>
          <w:rFonts w:ascii="Arial" w:eastAsia="ArialMT" w:hAnsi="Arial" w:cs="Arial"/>
          <w:color w:val="7030A0"/>
        </w:rPr>
        <w:t xml:space="preserve"> Explicar por qu</w:t>
      </w:r>
      <w:r w:rsidRPr="00A1568D">
        <w:rPr>
          <w:rFonts w:ascii="Arial" w:eastAsia="ArialMT" w:hAnsi="Arial" w:cs="Arial" w:hint="eastAsia"/>
          <w:color w:val="7030A0"/>
        </w:rPr>
        <w:t>é</w:t>
      </w:r>
      <w:r w:rsidRPr="00A1568D">
        <w:rPr>
          <w:rFonts w:ascii="Arial" w:eastAsia="ArialMT" w:hAnsi="Arial" w:cs="Arial"/>
          <w:color w:val="7030A0"/>
        </w:rPr>
        <w:t xml:space="preserve"> es interesante este conjunto de datos y qu</w:t>
      </w:r>
      <w:r w:rsidRPr="00A1568D">
        <w:rPr>
          <w:rFonts w:ascii="Arial" w:eastAsia="ArialMT" w:hAnsi="Arial" w:cs="Arial" w:hint="eastAsia"/>
          <w:color w:val="7030A0"/>
        </w:rPr>
        <w:t>é</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preguntas se pretenden responder. Es necesario comparar con los an</w:t>
      </w:r>
      <w:r w:rsidRPr="00A1568D">
        <w:rPr>
          <w:rFonts w:ascii="Arial" w:eastAsia="ArialMT" w:hAnsi="Arial" w:cs="Arial" w:hint="eastAsia"/>
          <w:color w:val="7030A0"/>
        </w:rPr>
        <w:t>á</w:t>
      </w:r>
      <w:r w:rsidRPr="00A1568D">
        <w:rPr>
          <w:rFonts w:ascii="Arial" w:eastAsia="ArialMT" w:hAnsi="Arial" w:cs="Arial"/>
          <w:color w:val="7030A0"/>
        </w:rPr>
        <w:t>lisis</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anteriores presentados en el apartado 6.</w:t>
      </w:r>
    </w:p>
    <w:p w:rsidR="00BD170D" w:rsidRDefault="00BD170D" w:rsidP="00AB63FA">
      <w:pPr>
        <w:autoSpaceDE w:val="0"/>
        <w:autoSpaceDN w:val="0"/>
        <w:adjustRightInd w:val="0"/>
        <w:spacing w:after="0" w:line="240" w:lineRule="auto"/>
        <w:rPr>
          <w:rFonts w:ascii="Arial" w:eastAsia="ArialMT" w:hAnsi="Arial" w:cs="Arial"/>
        </w:rPr>
      </w:pPr>
    </w:p>
    <w:p w:rsidR="009F2DAF" w:rsidRDefault="00A11116"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Cómo se ha explicado en el preámbulo de este documento</w:t>
      </w:r>
      <w:r w:rsidR="007300E7">
        <w:rPr>
          <w:rFonts w:ascii="Arial" w:eastAsia="ArialMT" w:hAnsi="Arial" w:cs="Arial"/>
        </w:rPr>
        <w:t xml:space="preserve">, nuestra inspiración surge de nuestro trabajo con BBVA, y en particular de la participación de un de nosotros (RMM) junto al Cluster de Cambio Climático de BBVA Research en la recolección, desarrollo e incorporación en cuadros de mando  (consultar el siguiente </w:t>
      </w:r>
      <w:hyperlink r:id="rId27" w:history="1">
        <w:r w:rsidR="007300E7" w:rsidRPr="007300E7">
          <w:rPr>
            <w:rStyle w:val="Hipervnculo"/>
            <w:rFonts w:ascii="Arial" w:eastAsia="ArialMT" w:hAnsi="Arial" w:cs="Arial"/>
          </w:rPr>
          <w:t>link</w:t>
        </w:r>
      </w:hyperlink>
      <w:r w:rsidR="007300E7">
        <w:rPr>
          <w:rFonts w:ascii="Arial" w:eastAsia="ArialMT" w:hAnsi="Arial" w:cs="Arial"/>
        </w:rPr>
        <w:t>) de indicadores de cambio climático que ayuden a los gestores a adaptar las estrategias del banco al cambio climático y sus efectos.</w:t>
      </w:r>
    </w:p>
    <w:p w:rsidR="007300E7" w:rsidRDefault="007300E7" w:rsidP="007300E7">
      <w:pPr>
        <w:autoSpaceDE w:val="0"/>
        <w:autoSpaceDN w:val="0"/>
        <w:adjustRightInd w:val="0"/>
        <w:spacing w:after="0" w:line="240" w:lineRule="auto"/>
        <w:jc w:val="both"/>
        <w:rPr>
          <w:rFonts w:ascii="Arial" w:eastAsia="ArialMT" w:hAnsi="Arial" w:cs="Arial"/>
        </w:rPr>
      </w:pPr>
    </w:p>
    <w:p w:rsidR="007300E7" w:rsidRDefault="00BD170D"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Y c</w:t>
      </w:r>
      <w:r w:rsidR="007300E7">
        <w:rPr>
          <w:rFonts w:ascii="Arial" w:eastAsia="ArialMT" w:hAnsi="Arial" w:cs="Arial"/>
        </w:rPr>
        <w:t>omo se explica e ilustra diagramaticamente el el punto 4, los NDC proveen información de gran utilidad para guiar a los directivos en el diseño de las estrategias de</w:t>
      </w:r>
      <w:r>
        <w:rPr>
          <w:rFonts w:ascii="Arial" w:eastAsia="ArialMT" w:hAnsi="Arial" w:cs="Arial"/>
        </w:rPr>
        <w:t xml:space="preserve"> adaptación al cambio climático y nuestra base de datos con los URLs a los mismos facilitaran su incorporación a los cuadros de mando que los directivos utilizan para este diseño.</w:t>
      </w:r>
    </w:p>
    <w:p w:rsidR="00BD170D" w:rsidRDefault="00BD170D" w:rsidP="007300E7">
      <w:pPr>
        <w:autoSpaceDE w:val="0"/>
        <w:autoSpaceDN w:val="0"/>
        <w:adjustRightInd w:val="0"/>
        <w:spacing w:after="0" w:line="240" w:lineRule="auto"/>
        <w:jc w:val="both"/>
        <w:rPr>
          <w:rFonts w:ascii="Arial" w:eastAsia="ArialMT" w:hAnsi="Arial" w:cs="Arial"/>
        </w:rPr>
      </w:pPr>
    </w:p>
    <w:p w:rsidR="00BD170D" w:rsidRDefault="00BD170D"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Entre las preguntas de interés podrá responder una empresa como BBVA a partir de la información de los NDC de los países de su interés (donde tiene inversiones y/o negocios actualmente o evalúa tenerlos en el futuro) </w:t>
      </w:r>
      <w:r w:rsidR="00637C3A">
        <w:rPr>
          <w:rFonts w:ascii="Arial" w:eastAsia="ArialMT" w:hAnsi="Arial" w:cs="Arial"/>
        </w:rPr>
        <w:t>se encuentran la</w:t>
      </w:r>
      <w:r>
        <w:rPr>
          <w:rFonts w:ascii="Arial" w:eastAsia="ArialMT" w:hAnsi="Arial" w:cs="Arial"/>
        </w:rPr>
        <w:t>s siguientes:</w:t>
      </w:r>
    </w:p>
    <w:p w:rsidR="00A11116" w:rsidRDefault="00A11116" w:rsidP="007300E7">
      <w:pPr>
        <w:autoSpaceDE w:val="0"/>
        <w:autoSpaceDN w:val="0"/>
        <w:adjustRightInd w:val="0"/>
        <w:spacing w:after="0" w:line="240" w:lineRule="auto"/>
        <w:jc w:val="both"/>
        <w:rPr>
          <w:rFonts w:ascii="Arial" w:eastAsia="ArialMT" w:hAnsi="Arial" w:cs="Arial"/>
        </w:rPr>
      </w:pPr>
    </w:p>
    <w:p w:rsidR="00637C3A" w:rsidRDefault="00637C3A"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 primer lugar extraer de los documentos de los países de interés información que revele oportunidades y amenazas para el banco, creando con ellos indicadores particulares a incorporar en sus dashboards (como lo hacen los portales referidos en el punto 6).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BD170D" w:rsidRDefault="00BD170D"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De manera similar los reportes de seguimiento del cumplimiento del París Agreement referidos en el punto 6 (por ejemplo, el Emission GAP Report),  pero focalizándose en los países de interés, podrá evaluar el grado de cumplimiento del compromiso de decarbonización plasmado en el documento </w:t>
      </w:r>
      <w:r w:rsidR="00637C3A">
        <w:rPr>
          <w:rFonts w:ascii="Arial" w:eastAsia="ArialMT" w:hAnsi="Arial" w:cs="Arial"/>
        </w:rPr>
        <w:t>comparándolo con los indicadores de emisiones observadas (incorporados al mismo dashboard) y en función de ello y de criterio experto evaluar si ellos significara un debelitamiento del grado de compromiso o más bien apuntará a un ajuste al alza de la intensidad de la descarbonización en los años siguientes para compensar.</w:t>
      </w:r>
      <w:r>
        <w:rPr>
          <w:rFonts w:ascii="Arial" w:eastAsia="ArialMT" w:hAnsi="Arial" w:cs="Arial"/>
        </w:rPr>
        <w:t xml:space="preserve">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637C3A" w:rsidRDefault="00637C3A"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Conocer anticipadamente las políticas públicas específicas de los Gobiernos para descarbonizar le permitirá a las empresas que operan en dicho país identificar oportunidades de inversión</w:t>
      </w:r>
      <w:r w:rsidR="00BB6C19">
        <w:rPr>
          <w:rFonts w:ascii="Arial" w:eastAsia="ArialMT" w:hAnsi="Arial" w:cs="Arial"/>
        </w:rPr>
        <w:t xml:space="preserve"> "verdes"</w:t>
      </w:r>
      <w:r>
        <w:rPr>
          <w:rFonts w:ascii="Arial" w:eastAsia="ArialMT" w:hAnsi="Arial" w:cs="Arial"/>
        </w:rPr>
        <w:t>. Por ejemplo, un banco que opera localmente podrá conocer que infraestru</w:t>
      </w:r>
      <w:r w:rsidR="00BB6C19">
        <w:rPr>
          <w:rFonts w:ascii="Arial" w:eastAsia="ArialMT" w:hAnsi="Arial" w:cs="Arial"/>
        </w:rPr>
        <w:t>c</w:t>
      </w:r>
      <w:r>
        <w:rPr>
          <w:rFonts w:ascii="Arial" w:eastAsia="ArialMT" w:hAnsi="Arial" w:cs="Arial"/>
        </w:rPr>
        <w:t xml:space="preserve">turas </w:t>
      </w:r>
      <w:r w:rsidR="00BB6C19">
        <w:rPr>
          <w:rFonts w:ascii="Arial" w:eastAsia="ArialMT" w:hAnsi="Arial" w:cs="Arial"/>
        </w:rPr>
        <w:t xml:space="preserve">verdes </w:t>
      </w:r>
      <w:r>
        <w:rPr>
          <w:rFonts w:ascii="Arial" w:eastAsia="ArialMT" w:hAnsi="Arial" w:cs="Arial"/>
        </w:rPr>
        <w:t>proyecta const</w:t>
      </w:r>
      <w:r w:rsidR="00BB6C19">
        <w:rPr>
          <w:rFonts w:ascii="Arial" w:eastAsia="ArialMT" w:hAnsi="Arial" w:cs="Arial"/>
        </w:rPr>
        <w:t>ruir el Gobierno o tipo de empresas verdes planea subsidiar,  y dirigir su capacidad crediticia hacia los mismos.</w:t>
      </w:r>
    </w:p>
    <w:p w:rsidR="00BD170D" w:rsidRDefault="00BD170D" w:rsidP="00BD170D">
      <w:pPr>
        <w:pStyle w:val="Prrafodelista"/>
        <w:autoSpaceDE w:val="0"/>
        <w:autoSpaceDN w:val="0"/>
        <w:adjustRightInd w:val="0"/>
        <w:spacing w:after="0" w:line="240" w:lineRule="auto"/>
        <w:jc w:val="both"/>
        <w:rPr>
          <w:rFonts w:ascii="Arial" w:eastAsia="ArialMT" w:hAnsi="Arial" w:cs="Arial"/>
        </w:rPr>
      </w:pPr>
    </w:p>
    <w:p w:rsidR="009F2DAF" w:rsidRPr="00A1568D" w:rsidRDefault="009F2DAF" w:rsidP="00AB63FA">
      <w:pPr>
        <w:autoSpaceDE w:val="0"/>
        <w:autoSpaceDN w:val="0"/>
        <w:adjustRightInd w:val="0"/>
        <w:spacing w:after="0" w:line="240" w:lineRule="auto"/>
        <w:rPr>
          <w:rFonts w:ascii="Arial" w:eastAsia="ArialMT" w:hAnsi="Arial" w:cs="Arial"/>
        </w:rPr>
      </w:pPr>
    </w:p>
    <w:p w:rsidR="00AB63FA" w:rsidRDefault="00AB63FA"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Pr="00A1568D" w:rsidRDefault="00A1111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8. </w:t>
      </w:r>
      <w:r w:rsidRPr="00A1568D">
        <w:rPr>
          <w:rFonts w:ascii="Arial" w:eastAsia="ArialMT" w:hAnsi="Arial" w:cs="Arial"/>
          <w:b/>
          <w:color w:val="7030A0"/>
        </w:rPr>
        <w:t>Licencia.</w:t>
      </w:r>
      <w:r w:rsidRPr="00A1568D">
        <w:rPr>
          <w:rFonts w:ascii="Arial" w:eastAsia="ArialMT" w:hAnsi="Arial" w:cs="Arial"/>
          <w:color w:val="7030A0"/>
        </w:rPr>
        <w:t xml:space="preserve"> Seleccionar una de estas licencias para el dataset resultante y</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justificar el motivo de su selecci</w:t>
      </w:r>
      <w:r w:rsidRPr="00A1568D">
        <w:rPr>
          <w:rFonts w:ascii="Arial" w:eastAsia="ArialMT" w:hAnsi="Arial" w:cs="Arial" w:hint="eastAsia"/>
          <w:color w:val="7030A0"/>
        </w:rPr>
        <w:t>ó</w:t>
      </w:r>
      <w:r w:rsidRPr="00A1568D">
        <w:rPr>
          <w:rFonts w:ascii="Arial" w:eastAsia="ArialMT" w:hAnsi="Arial" w:cs="Arial"/>
          <w:color w:val="7030A0"/>
        </w:rPr>
        <w:t>n:</w:t>
      </w: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CC0: Public Domain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 BY-NC-SA 4.0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 BY-SA 4.0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Database released under Open Database License, individual contents</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color w:val="7030A0"/>
          <w:lang w:val="en-US"/>
        </w:rPr>
        <w:t>under Database Contents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Other (specified above).</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hint="eastAsia"/>
          <w:color w:val="7030A0"/>
        </w:rPr>
        <w:t>●</w:t>
      </w:r>
      <w:r w:rsidRPr="00A1568D">
        <w:rPr>
          <w:rFonts w:ascii="Arial" w:eastAsia="ArialMT" w:hAnsi="Arial" w:cs="Arial"/>
          <w:color w:val="7030A0"/>
        </w:rPr>
        <w:t xml:space="preserve"> Unknown License.</w:t>
      </w:r>
    </w:p>
    <w:p w:rsidR="00B05012" w:rsidRDefault="00B05012" w:rsidP="00AB63FA">
      <w:pPr>
        <w:autoSpaceDE w:val="0"/>
        <w:autoSpaceDN w:val="0"/>
        <w:adjustRightInd w:val="0"/>
        <w:spacing w:after="0" w:line="240" w:lineRule="auto"/>
        <w:rPr>
          <w:rFonts w:ascii="Arial" w:eastAsia="ArialMT" w:hAnsi="Arial" w:cs="Arial"/>
        </w:rPr>
      </w:pPr>
    </w:p>
    <w:p w:rsidR="00B05012" w:rsidRDefault="00B05012" w:rsidP="00AB63FA">
      <w:pPr>
        <w:autoSpaceDE w:val="0"/>
        <w:autoSpaceDN w:val="0"/>
        <w:adjustRightInd w:val="0"/>
        <w:spacing w:after="0" w:line="240" w:lineRule="auto"/>
        <w:rPr>
          <w:rFonts w:ascii="Arial" w:eastAsia="ArialMT" w:hAnsi="Arial" w:cs="Arial"/>
        </w:rPr>
      </w:pPr>
    </w:p>
    <w:p w:rsidR="00AF26A5" w:rsidRDefault="00B05012" w:rsidP="00BB6C19">
      <w:pPr>
        <w:autoSpaceDE w:val="0"/>
        <w:autoSpaceDN w:val="0"/>
        <w:adjustRightInd w:val="0"/>
        <w:spacing w:after="0" w:line="240" w:lineRule="auto"/>
        <w:jc w:val="both"/>
        <w:rPr>
          <w:rFonts w:ascii="Arial" w:eastAsia="ArialMT" w:hAnsi="Arial" w:cs="Arial"/>
        </w:rPr>
      </w:pPr>
      <w:r>
        <w:rPr>
          <w:rFonts w:ascii="Arial" w:eastAsia="ArialMT" w:hAnsi="Arial" w:cs="Arial"/>
        </w:rPr>
        <w:t>Dado que deseamos qu</w:t>
      </w:r>
      <w:r w:rsidR="000D535B">
        <w:rPr>
          <w:rFonts w:ascii="Arial" w:eastAsia="ArialMT" w:hAnsi="Arial" w:cs="Arial"/>
        </w:rPr>
        <w:t>e la base de datos y su contenido pueda ser ut</w:t>
      </w:r>
      <w:r w:rsidR="00BB6C19">
        <w:rPr>
          <w:rFonts w:ascii="Arial" w:eastAsia="ArialMT" w:hAnsi="Arial" w:cs="Arial"/>
        </w:rPr>
        <w:t>lizado</w:t>
      </w:r>
      <w:r>
        <w:rPr>
          <w:rFonts w:ascii="Arial" w:eastAsia="ArialMT" w:hAnsi="Arial" w:cs="Arial"/>
        </w:rPr>
        <w:t xml:space="preserve"> con la mayor libertad por cualquier persona se </w:t>
      </w:r>
      <w:r w:rsidR="00AF26A5">
        <w:rPr>
          <w:rFonts w:ascii="Arial" w:eastAsia="ArialMT" w:hAnsi="Arial" w:cs="Arial"/>
        </w:rPr>
        <w:t>ha seleccionado distribuir</w:t>
      </w:r>
      <w:r w:rsidR="000D535B">
        <w:rPr>
          <w:rFonts w:ascii="Arial" w:eastAsia="ArialMT" w:hAnsi="Arial" w:cs="Arial"/>
        </w:rPr>
        <w:t xml:space="preserve"> la base de datos como un todo</w:t>
      </w:r>
      <w:r>
        <w:rPr>
          <w:rFonts w:ascii="Arial" w:eastAsia="ArialMT" w:hAnsi="Arial" w:cs="Arial"/>
        </w:rPr>
        <w:t xml:space="preserve"> </w:t>
      </w:r>
      <w:r w:rsidR="00AF26A5">
        <w:rPr>
          <w:rFonts w:ascii="Arial" w:eastAsia="ArialMT" w:hAnsi="Arial" w:cs="Arial"/>
        </w:rPr>
        <w:t xml:space="preserve">bajo </w:t>
      </w:r>
      <w:r w:rsidR="000D535B">
        <w:rPr>
          <w:rFonts w:ascii="Arial" w:eastAsia="ArialMT" w:hAnsi="Arial" w:cs="Arial"/>
        </w:rPr>
        <w:t xml:space="preserve">la </w:t>
      </w:r>
      <w:r w:rsidR="00AF26A5">
        <w:rPr>
          <w:rFonts w:ascii="Arial" w:eastAsia="ArialMT" w:hAnsi="Arial" w:cs="Arial"/>
        </w:rPr>
        <w:t xml:space="preserve">licencia </w:t>
      </w:r>
      <w:hyperlink r:id="rId28" w:history="1">
        <w:r w:rsidR="00AF26A5" w:rsidRPr="00BD1C3B">
          <w:rPr>
            <w:rStyle w:val="Hipervnculo"/>
            <w:rFonts w:ascii="Arial" w:eastAsia="ArialMT" w:hAnsi="Arial" w:cs="Arial"/>
          </w:rPr>
          <w:t>Open Database License</w:t>
        </w:r>
      </w:hyperlink>
      <w:r w:rsidR="00AF26A5">
        <w:rPr>
          <w:rFonts w:ascii="Arial" w:eastAsia="ArialMT" w:hAnsi="Arial" w:cs="Arial"/>
        </w:rPr>
        <w:t xml:space="preserve"> (ODbL) y sus contenidos individuales bajo </w:t>
      </w:r>
      <w:r w:rsidR="000D535B">
        <w:rPr>
          <w:rFonts w:ascii="Arial" w:eastAsia="ArialMT" w:hAnsi="Arial" w:cs="Arial"/>
        </w:rPr>
        <w:t xml:space="preserve">la </w:t>
      </w:r>
      <w:r w:rsidR="00AF26A5">
        <w:rPr>
          <w:rFonts w:ascii="Arial" w:eastAsia="ArialMT" w:hAnsi="Arial" w:cs="Arial"/>
        </w:rPr>
        <w:t xml:space="preserve">licencia </w:t>
      </w:r>
      <w:r w:rsidR="000D535B">
        <w:rPr>
          <w:rFonts w:ascii="Arial" w:eastAsia="ArialMT" w:hAnsi="Arial" w:cs="Arial"/>
        </w:rPr>
        <w:t xml:space="preserve">asociada </w:t>
      </w:r>
      <w:hyperlink r:id="rId29" w:history="1">
        <w:r w:rsidR="00AF26A5" w:rsidRPr="00BD1C3B">
          <w:rPr>
            <w:rStyle w:val="Hipervnculo"/>
            <w:rFonts w:ascii="Arial" w:eastAsia="ArialMT" w:hAnsi="Arial" w:cs="Arial"/>
          </w:rPr>
          <w:t>Database Contents Licence</w:t>
        </w:r>
      </w:hyperlink>
      <w:r w:rsidR="00AF26A5">
        <w:rPr>
          <w:rFonts w:ascii="Arial" w:eastAsia="ArialMT" w:hAnsi="Arial" w:cs="Arial"/>
        </w:rPr>
        <w:t xml:space="preserve"> (DbCL).</w:t>
      </w:r>
    </w:p>
    <w:p w:rsidR="00B05012" w:rsidRDefault="00B05012" w:rsidP="00BB6C19">
      <w:pPr>
        <w:autoSpaceDE w:val="0"/>
        <w:autoSpaceDN w:val="0"/>
        <w:adjustRightInd w:val="0"/>
        <w:spacing w:after="0" w:line="240" w:lineRule="auto"/>
        <w:jc w:val="both"/>
        <w:rPr>
          <w:rFonts w:ascii="Arial" w:eastAsia="ArialMT" w:hAnsi="Arial" w:cs="Arial"/>
        </w:rPr>
      </w:pPr>
    </w:p>
    <w:p w:rsidR="00B05012" w:rsidRDefault="00B05012" w:rsidP="00BB6C19">
      <w:pPr>
        <w:autoSpaceDE w:val="0"/>
        <w:autoSpaceDN w:val="0"/>
        <w:adjustRightInd w:val="0"/>
        <w:spacing w:after="0" w:line="240" w:lineRule="auto"/>
        <w:jc w:val="both"/>
        <w:rPr>
          <w:rFonts w:ascii="Arial" w:eastAsia="ArialMT" w:hAnsi="Arial" w:cs="Arial"/>
        </w:rPr>
      </w:pPr>
      <w:r>
        <w:rPr>
          <w:rFonts w:ascii="Arial" w:eastAsia="ArialMT" w:hAnsi="Arial" w:cs="Arial"/>
        </w:rPr>
        <w:t>La</w:t>
      </w:r>
      <w:r w:rsidR="000D535B">
        <w:rPr>
          <w:rFonts w:ascii="Arial" w:eastAsia="ArialMT" w:hAnsi="Arial" w:cs="Arial"/>
        </w:rPr>
        <w:t>s</w:t>
      </w:r>
      <w:r>
        <w:rPr>
          <w:rFonts w:ascii="Arial" w:eastAsia="ArialMT" w:hAnsi="Arial" w:cs="Arial"/>
        </w:rPr>
        <w:t xml:space="preserve"> licencia</w:t>
      </w:r>
      <w:r w:rsidR="000D535B">
        <w:rPr>
          <w:rFonts w:ascii="Arial" w:eastAsia="ArialMT" w:hAnsi="Arial" w:cs="Arial"/>
        </w:rPr>
        <w:t>s</w:t>
      </w:r>
      <w:r>
        <w:rPr>
          <w:rFonts w:ascii="Arial" w:eastAsia="ArialMT" w:hAnsi="Arial" w:cs="Arial"/>
        </w:rPr>
        <w:t xml:space="preserve"> ODbL</w:t>
      </w:r>
      <w:r w:rsidR="000D535B">
        <w:rPr>
          <w:rFonts w:ascii="Arial" w:eastAsia="ArialMT" w:hAnsi="Arial" w:cs="Arial"/>
        </w:rPr>
        <w:t>/DbCL</w:t>
      </w:r>
      <w:r>
        <w:rPr>
          <w:rFonts w:ascii="Arial" w:eastAsia="ArialMT" w:hAnsi="Arial" w:cs="Arial"/>
        </w:rPr>
        <w:t xml:space="preserve"> </w:t>
      </w:r>
      <w:r w:rsidR="000D535B">
        <w:rPr>
          <w:rFonts w:ascii="Arial" w:eastAsia="ArialMT" w:hAnsi="Arial" w:cs="Arial"/>
        </w:rPr>
        <w:t xml:space="preserve">(ambas parte del </w:t>
      </w:r>
      <w:hyperlink r:id="rId30" w:history="1">
        <w:r w:rsidR="000D535B" w:rsidRPr="000D535B">
          <w:rPr>
            <w:rStyle w:val="Hipervnculo"/>
            <w:rFonts w:ascii="Arial" w:eastAsia="ArialMT" w:hAnsi="Arial" w:cs="Arial"/>
          </w:rPr>
          <w:t>Open Data Commons</w:t>
        </w:r>
      </w:hyperlink>
      <w:r w:rsidR="000D535B">
        <w:rPr>
          <w:rFonts w:ascii="Arial" w:eastAsia="ArialMT" w:hAnsi="Arial" w:cs="Arial"/>
        </w:rPr>
        <w:t xml:space="preserve">) </w:t>
      </w:r>
      <w:r>
        <w:rPr>
          <w:rFonts w:ascii="Arial" w:eastAsia="ArialMT" w:hAnsi="Arial" w:cs="Arial"/>
        </w:rPr>
        <w:t>otorga</w:t>
      </w:r>
      <w:r w:rsidR="000D535B">
        <w:rPr>
          <w:rFonts w:ascii="Arial" w:eastAsia="ArialMT" w:hAnsi="Arial" w:cs="Arial"/>
        </w:rPr>
        <w:t>n</w:t>
      </w:r>
      <w:r w:rsidR="00BB6C19">
        <w:rPr>
          <w:rFonts w:ascii="Arial" w:eastAsia="ArialMT" w:hAnsi="Arial" w:cs="Arial"/>
        </w:rPr>
        <w:t xml:space="preserve"> libertad a cualquier persona de</w:t>
      </w:r>
      <w:r>
        <w:rPr>
          <w:rFonts w:ascii="Arial" w:eastAsia="ArialMT" w:hAnsi="Arial" w:cs="Arial"/>
        </w:rPr>
        <w:t xml:space="preserve"> compartir, transformar y utilizar la base de datos libremente y de cualquier forma con la condición </w:t>
      </w:r>
      <w:r w:rsidR="000D535B">
        <w:rPr>
          <w:rFonts w:ascii="Arial" w:eastAsia="ArialMT" w:hAnsi="Arial" w:cs="Arial"/>
        </w:rPr>
        <w:t>esencial de que cualquier</w:t>
      </w:r>
      <w:r w:rsidRPr="00B05012">
        <w:rPr>
          <w:rFonts w:ascii="Arial" w:eastAsia="ArialMT" w:hAnsi="Arial" w:cs="Arial"/>
        </w:rPr>
        <w:t xml:space="preserve"> distribución que </w:t>
      </w:r>
      <w:r w:rsidR="000D535B">
        <w:rPr>
          <w:rFonts w:ascii="Arial" w:eastAsia="ArialMT" w:hAnsi="Arial" w:cs="Arial"/>
        </w:rPr>
        <w:t xml:space="preserve">la persona </w:t>
      </w:r>
      <w:r w:rsidRPr="00B05012">
        <w:rPr>
          <w:rFonts w:ascii="Arial" w:eastAsia="ArialMT" w:hAnsi="Arial" w:cs="Arial"/>
        </w:rPr>
        <w:t>haga de la versión original o modificada</w:t>
      </w:r>
      <w:r w:rsidR="000D535B">
        <w:rPr>
          <w:rFonts w:ascii="Arial" w:eastAsia="ArialMT" w:hAnsi="Arial" w:cs="Arial"/>
        </w:rPr>
        <w:t xml:space="preserve"> de esta base de datos  también se rija </w:t>
      </w:r>
      <w:r w:rsidRPr="00B05012">
        <w:rPr>
          <w:rFonts w:ascii="Arial" w:eastAsia="ArialMT" w:hAnsi="Arial" w:cs="Arial"/>
        </w:rPr>
        <w:t xml:space="preserve"> explícitamente por los términos de la</w:t>
      </w:r>
      <w:r w:rsidR="000D535B">
        <w:rPr>
          <w:rFonts w:ascii="Arial" w:eastAsia="ArialMT" w:hAnsi="Arial" w:cs="Arial"/>
        </w:rPr>
        <w:t>s</w:t>
      </w:r>
      <w:r w:rsidRPr="00B05012">
        <w:rPr>
          <w:rFonts w:ascii="Arial" w:eastAsia="ArialMT" w:hAnsi="Arial" w:cs="Arial"/>
        </w:rPr>
        <w:t xml:space="preserve"> </w:t>
      </w:r>
      <w:r w:rsidR="000D535B">
        <w:rPr>
          <w:rFonts w:ascii="Arial" w:eastAsia="ArialMT" w:hAnsi="Arial" w:cs="Arial"/>
        </w:rPr>
        <w:t xml:space="preserve">licencias </w:t>
      </w:r>
      <w:r w:rsidRPr="00B05012">
        <w:rPr>
          <w:rFonts w:ascii="Arial" w:eastAsia="ArialMT" w:hAnsi="Arial" w:cs="Arial"/>
        </w:rPr>
        <w:t>ODbL</w:t>
      </w:r>
      <w:r w:rsidR="000D535B">
        <w:rPr>
          <w:rFonts w:ascii="Arial" w:eastAsia="ArialMT" w:hAnsi="Arial" w:cs="Arial"/>
        </w:rPr>
        <w:t>/DbCL</w:t>
      </w:r>
      <w:r w:rsidRPr="00B05012">
        <w:rPr>
          <w:rFonts w:ascii="Arial" w:eastAsia="ArialMT" w:hAnsi="Arial" w:cs="Arial"/>
        </w:rPr>
        <w:t xml:space="preserve">. </w:t>
      </w:r>
    </w:p>
    <w:p w:rsidR="00B05012" w:rsidRPr="00B05012" w:rsidRDefault="00B05012" w:rsidP="00BB6C19">
      <w:pPr>
        <w:pStyle w:val="Prrafodelista"/>
        <w:autoSpaceDE w:val="0"/>
        <w:autoSpaceDN w:val="0"/>
        <w:adjustRightInd w:val="0"/>
        <w:spacing w:after="0" w:line="240" w:lineRule="auto"/>
        <w:jc w:val="both"/>
        <w:rPr>
          <w:rFonts w:ascii="Arial" w:eastAsia="ArialMT" w:hAnsi="Arial" w:cs="Arial"/>
        </w:rPr>
      </w:pPr>
    </w:p>
    <w:p w:rsidR="00AF26A5" w:rsidRPr="000D535B" w:rsidRDefault="00AF26A5"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9. </w:t>
      </w:r>
      <w:r w:rsidRPr="00A1568D">
        <w:rPr>
          <w:rFonts w:ascii="Arial" w:eastAsia="ArialMT" w:hAnsi="Arial" w:cs="Arial"/>
          <w:b/>
          <w:color w:val="7030A0"/>
        </w:rPr>
        <w:t xml:space="preserve">Código. </w:t>
      </w:r>
      <w:r w:rsidRPr="00A1568D">
        <w:rPr>
          <w:rFonts w:ascii="Arial" w:eastAsia="ArialMT" w:hAnsi="Arial" w:cs="Arial"/>
          <w:color w:val="7030A0"/>
        </w:rPr>
        <w:t>Adjuntar en el repositorio Git el c</w:t>
      </w:r>
      <w:r w:rsidRPr="00A1568D">
        <w:rPr>
          <w:rFonts w:ascii="Arial" w:eastAsia="ArialMT" w:hAnsi="Arial" w:cs="Arial" w:hint="eastAsia"/>
          <w:color w:val="7030A0"/>
        </w:rPr>
        <w:t>ó</w:t>
      </w:r>
      <w:r w:rsidRPr="00A1568D">
        <w:rPr>
          <w:rFonts w:ascii="Arial" w:eastAsia="ArialMT" w:hAnsi="Arial" w:cs="Arial"/>
          <w:color w:val="7030A0"/>
        </w:rPr>
        <w:t>digo con el que se ha generado el dataset, preferiblemente en Python o, alternativamente, en R.</w:t>
      </w: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F26A5"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Ver </w:t>
      </w:r>
      <w:hyperlink r:id="rId31" w:history="1">
        <w:r w:rsidR="00E40E0F" w:rsidRPr="00E40E0F">
          <w:rPr>
            <w:rStyle w:val="Hipervnculo"/>
            <w:sz w:val="20"/>
            <w:szCs w:val="20"/>
          </w:rPr>
          <w:t>https://github.com/rjmendezm/NationallyDeterminedContributions_URLs</w:t>
        </w:r>
      </w:hyperlink>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10. </w:t>
      </w:r>
      <w:r w:rsidRPr="00A1568D">
        <w:rPr>
          <w:rFonts w:ascii="Arial" w:eastAsia="ArialMT" w:hAnsi="Arial" w:cs="Arial"/>
          <w:b/>
          <w:color w:val="7030A0"/>
        </w:rPr>
        <w:t>Dataset.</w:t>
      </w:r>
      <w:r w:rsidRPr="00A1568D">
        <w:rPr>
          <w:rFonts w:ascii="Arial" w:eastAsia="ArialMT" w:hAnsi="Arial" w:cs="Arial"/>
          <w:color w:val="7030A0"/>
        </w:rPr>
        <w:t xml:space="preserve"> Publicar el dataset obtenido(*) en formato CSV en Zenodo con una</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breve descripci</w:t>
      </w:r>
      <w:r w:rsidRPr="00A1568D">
        <w:rPr>
          <w:rFonts w:ascii="Arial" w:eastAsia="ArialMT" w:hAnsi="Arial" w:cs="Arial" w:hint="eastAsia"/>
          <w:color w:val="7030A0"/>
        </w:rPr>
        <w:t>ó</w:t>
      </w:r>
      <w:r w:rsidRPr="00A1568D">
        <w:rPr>
          <w:rFonts w:ascii="Arial" w:eastAsia="ArialMT" w:hAnsi="Arial" w:cs="Arial"/>
          <w:color w:val="7030A0"/>
        </w:rPr>
        <w:t>n. Obtener y adjuntar el enlace del DOI.</w:t>
      </w:r>
    </w:p>
    <w:p w:rsidR="00AB63FA" w:rsidRDefault="00AB63FA" w:rsidP="00AB63FA">
      <w:pPr>
        <w:autoSpaceDE w:val="0"/>
        <w:autoSpaceDN w:val="0"/>
        <w:adjustRightInd w:val="0"/>
        <w:spacing w:after="0" w:line="240" w:lineRule="auto"/>
        <w:rPr>
          <w:rFonts w:ascii="Arial" w:eastAsia="ArialMT" w:hAnsi="Arial" w:cs="Arial"/>
        </w:rPr>
      </w:pPr>
    </w:p>
    <w:p w:rsidR="00AF26A5" w:rsidRPr="00E40E0F" w:rsidRDefault="00AF26A5" w:rsidP="00AB63FA">
      <w:pPr>
        <w:autoSpaceDE w:val="0"/>
        <w:autoSpaceDN w:val="0"/>
        <w:adjustRightInd w:val="0"/>
        <w:spacing w:after="0" w:line="240" w:lineRule="auto"/>
        <w:rPr>
          <w:rFonts w:ascii="Arial" w:eastAsia="ArialMT" w:hAnsi="Arial" w:cs="Arial"/>
          <w:sz w:val="20"/>
          <w:szCs w:val="20"/>
        </w:rPr>
      </w:pPr>
      <w:r>
        <w:rPr>
          <w:rFonts w:ascii="Arial" w:eastAsia="ArialMT" w:hAnsi="Arial" w:cs="Arial"/>
        </w:rPr>
        <w:t xml:space="preserve">Ver </w:t>
      </w:r>
      <w:hyperlink r:id="rId32" w:history="1">
        <w:r w:rsidR="00E40E0F" w:rsidRPr="00E40E0F">
          <w:rPr>
            <w:rStyle w:val="Hipervnculo"/>
            <w:sz w:val="20"/>
            <w:szCs w:val="20"/>
          </w:rPr>
          <w:t>https://drive.google.com/file/d/1eJMoniUrB-iWlWpvslF1HKPcFFAzHM0K/view</w:t>
        </w:r>
      </w:hyperlink>
    </w:p>
    <w:p w:rsidR="00AF26A5" w:rsidRPr="00A1568D" w:rsidRDefault="00AF26A5" w:rsidP="00AB63FA">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tbl>
      <w:tblPr>
        <w:tblStyle w:val="Tablaconcuadrcula"/>
        <w:tblW w:w="0" w:type="auto"/>
        <w:tblLook w:val="04A0"/>
      </w:tblPr>
      <w:tblGrid>
        <w:gridCol w:w="3652"/>
        <w:gridCol w:w="4992"/>
      </w:tblGrid>
      <w:tr w:rsidR="00DD56D5" w:rsidTr="00DD56D5">
        <w:tc>
          <w:tcPr>
            <w:tcW w:w="3652" w:type="dxa"/>
            <w:shd w:val="clear" w:color="auto" w:fill="DBE5F1" w:themeFill="accent1" w:themeFillTint="33"/>
          </w:tcPr>
          <w:p w:rsidR="00DD56D5" w:rsidRPr="00DD56D5" w:rsidRDefault="00DD56D5" w:rsidP="00A1568D">
            <w:pPr>
              <w:autoSpaceDE w:val="0"/>
              <w:autoSpaceDN w:val="0"/>
              <w:adjustRightInd w:val="0"/>
              <w:rPr>
                <w:rFonts w:ascii="Arial" w:eastAsia="ArialMT" w:hAnsi="Arial" w:cs="Arial"/>
                <w:b/>
                <w:color w:val="7030A0"/>
              </w:rPr>
            </w:pPr>
            <w:r w:rsidRPr="00DD56D5">
              <w:rPr>
                <w:rFonts w:ascii="Arial" w:eastAsia="ArialMT" w:hAnsi="Arial" w:cs="Arial"/>
                <w:b/>
                <w:color w:val="7030A0"/>
              </w:rPr>
              <w:t>Contribuciones</w:t>
            </w:r>
          </w:p>
        </w:tc>
        <w:tc>
          <w:tcPr>
            <w:tcW w:w="4992" w:type="dxa"/>
            <w:shd w:val="clear" w:color="auto" w:fill="DBE5F1" w:themeFill="accent1" w:themeFillTint="33"/>
          </w:tcPr>
          <w:p w:rsidR="00DD56D5" w:rsidRPr="00DD56D5" w:rsidRDefault="00DD56D5" w:rsidP="00A1568D">
            <w:pPr>
              <w:autoSpaceDE w:val="0"/>
              <w:autoSpaceDN w:val="0"/>
              <w:adjustRightInd w:val="0"/>
              <w:rPr>
                <w:rFonts w:ascii="Arial" w:eastAsia="ArialMT" w:hAnsi="Arial" w:cs="Arial"/>
                <w:b/>
                <w:color w:val="7030A0"/>
              </w:rPr>
            </w:pPr>
            <w:r w:rsidRPr="00DD56D5">
              <w:rPr>
                <w:rFonts w:ascii="Arial" w:eastAsia="ArialMT" w:hAnsi="Arial" w:cs="Arial"/>
                <w:b/>
                <w:color w:val="7030A0"/>
              </w:rPr>
              <w:t>Firmas</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Investigación previa</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xml:space="preserve">, CRS </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Redacción de las respuestas</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CRS</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Desarrollo del código</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xml:space="preserve">, CRS </w:t>
            </w:r>
          </w:p>
        </w:tc>
      </w:tr>
    </w:tbl>
    <w:p w:rsidR="00DD56D5" w:rsidRDefault="00DD56D5"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Pr="00A1568D" w:rsidRDefault="004B34B1" w:rsidP="00A1568D">
      <w:pPr>
        <w:autoSpaceDE w:val="0"/>
        <w:autoSpaceDN w:val="0"/>
        <w:adjustRightInd w:val="0"/>
        <w:spacing w:after="0" w:line="240" w:lineRule="auto"/>
        <w:rPr>
          <w:rFonts w:ascii="Arial" w:eastAsia="ArialMT" w:hAnsi="Arial" w:cs="Arial"/>
        </w:rPr>
      </w:pPr>
    </w:p>
    <w:sectPr w:rsidR="004B34B1" w:rsidRPr="00A1568D" w:rsidSect="00175CF5">
      <w:footerReference w:type="default" r:id="rId33"/>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4602" w:rsidRDefault="00734602" w:rsidP="00B900DA">
      <w:pPr>
        <w:spacing w:after="0" w:line="240" w:lineRule="auto"/>
      </w:pPr>
      <w:r>
        <w:separator/>
      </w:r>
    </w:p>
  </w:endnote>
  <w:endnote w:type="continuationSeparator" w:id="1">
    <w:p w:rsidR="00734602" w:rsidRDefault="00734602" w:rsidP="00B900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639674"/>
      <w:docPartObj>
        <w:docPartGallery w:val="Page Numbers (Bottom of Page)"/>
        <w:docPartUnique/>
      </w:docPartObj>
    </w:sdtPr>
    <w:sdtContent>
      <w:p w:rsidR="00B900DA" w:rsidRDefault="004633D5">
        <w:pPr>
          <w:pStyle w:val="Piedepgina"/>
          <w:jc w:val="center"/>
        </w:pPr>
        <w:fldSimple w:instr=" PAGE   \* MERGEFORMAT ">
          <w:r w:rsidR="00654664">
            <w:rPr>
              <w:noProof/>
            </w:rPr>
            <w:t>13</w:t>
          </w:r>
        </w:fldSimple>
      </w:p>
    </w:sdtContent>
  </w:sdt>
  <w:p w:rsidR="00B900DA" w:rsidRDefault="00B900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4602" w:rsidRDefault="00734602" w:rsidP="00B900DA">
      <w:pPr>
        <w:spacing w:after="0" w:line="240" w:lineRule="auto"/>
      </w:pPr>
      <w:r>
        <w:separator/>
      </w:r>
    </w:p>
  </w:footnote>
  <w:footnote w:type="continuationSeparator" w:id="1">
    <w:p w:rsidR="00734602" w:rsidRDefault="00734602" w:rsidP="00B900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C6B14"/>
    <w:multiLevelType w:val="hybridMultilevel"/>
    <w:tmpl w:val="73EED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7D215B"/>
    <w:multiLevelType w:val="hybridMultilevel"/>
    <w:tmpl w:val="BD620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0F5EA1"/>
    <w:multiLevelType w:val="hybridMultilevel"/>
    <w:tmpl w:val="31D6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E445FF"/>
    <w:multiLevelType w:val="hybridMultilevel"/>
    <w:tmpl w:val="F7C018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4846CE6"/>
    <w:multiLevelType w:val="hybridMultilevel"/>
    <w:tmpl w:val="0E509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2A01143"/>
    <w:multiLevelType w:val="hybridMultilevel"/>
    <w:tmpl w:val="B860E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5EA494D"/>
    <w:multiLevelType w:val="hybridMultilevel"/>
    <w:tmpl w:val="7AA0D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1A23F58"/>
    <w:multiLevelType w:val="hybridMultilevel"/>
    <w:tmpl w:val="85B01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D402A9"/>
    <w:multiLevelType w:val="hybridMultilevel"/>
    <w:tmpl w:val="7CCC2B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6B210E41"/>
    <w:multiLevelType w:val="hybridMultilevel"/>
    <w:tmpl w:val="FB64D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AEF64E4"/>
    <w:multiLevelType w:val="hybridMultilevel"/>
    <w:tmpl w:val="9600E2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2"/>
  </w:num>
  <w:num w:numId="5">
    <w:abstractNumId w:val="9"/>
  </w:num>
  <w:num w:numId="6">
    <w:abstractNumId w:val="10"/>
  </w:num>
  <w:num w:numId="7">
    <w:abstractNumId w:val="0"/>
  </w:num>
  <w:num w:numId="8">
    <w:abstractNumId w:val="1"/>
  </w:num>
  <w:num w:numId="9">
    <w:abstractNumId w:val="8"/>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08"/>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AB63FA"/>
    <w:rsid w:val="00023A16"/>
    <w:rsid w:val="000319A4"/>
    <w:rsid w:val="000521B4"/>
    <w:rsid w:val="00067516"/>
    <w:rsid w:val="00082A38"/>
    <w:rsid w:val="000867F6"/>
    <w:rsid w:val="000C6133"/>
    <w:rsid w:val="000D22EF"/>
    <w:rsid w:val="000D535B"/>
    <w:rsid w:val="00104B7E"/>
    <w:rsid w:val="00110C3D"/>
    <w:rsid w:val="00131B6F"/>
    <w:rsid w:val="00171460"/>
    <w:rsid w:val="00175CF5"/>
    <w:rsid w:val="00177EA1"/>
    <w:rsid w:val="00180EB9"/>
    <w:rsid w:val="00184967"/>
    <w:rsid w:val="001972A0"/>
    <w:rsid w:val="001B0083"/>
    <w:rsid w:val="001D6675"/>
    <w:rsid w:val="001F7698"/>
    <w:rsid w:val="00210161"/>
    <w:rsid w:val="00236823"/>
    <w:rsid w:val="00245AA1"/>
    <w:rsid w:val="00273931"/>
    <w:rsid w:val="00291CE1"/>
    <w:rsid w:val="002A70FA"/>
    <w:rsid w:val="002E0CAB"/>
    <w:rsid w:val="002E2D6F"/>
    <w:rsid w:val="00324E9A"/>
    <w:rsid w:val="003254BE"/>
    <w:rsid w:val="00375288"/>
    <w:rsid w:val="00383116"/>
    <w:rsid w:val="003D6185"/>
    <w:rsid w:val="004132F1"/>
    <w:rsid w:val="004163D6"/>
    <w:rsid w:val="00416FF2"/>
    <w:rsid w:val="004173CE"/>
    <w:rsid w:val="004633D5"/>
    <w:rsid w:val="004634BC"/>
    <w:rsid w:val="00482CDE"/>
    <w:rsid w:val="004A4F70"/>
    <w:rsid w:val="004B34B1"/>
    <w:rsid w:val="004D30E4"/>
    <w:rsid w:val="00503F23"/>
    <w:rsid w:val="00540117"/>
    <w:rsid w:val="0054336A"/>
    <w:rsid w:val="00551071"/>
    <w:rsid w:val="00607B66"/>
    <w:rsid w:val="00610CEB"/>
    <w:rsid w:val="00637C3A"/>
    <w:rsid w:val="00643289"/>
    <w:rsid w:val="00654664"/>
    <w:rsid w:val="0066076A"/>
    <w:rsid w:val="007207A3"/>
    <w:rsid w:val="007300E7"/>
    <w:rsid w:val="00734602"/>
    <w:rsid w:val="00764E61"/>
    <w:rsid w:val="007C62B7"/>
    <w:rsid w:val="007E004C"/>
    <w:rsid w:val="007E5E56"/>
    <w:rsid w:val="00816939"/>
    <w:rsid w:val="00837BDC"/>
    <w:rsid w:val="008650F0"/>
    <w:rsid w:val="008949C2"/>
    <w:rsid w:val="008C3E8A"/>
    <w:rsid w:val="008E7700"/>
    <w:rsid w:val="009224FF"/>
    <w:rsid w:val="00957AE6"/>
    <w:rsid w:val="00976122"/>
    <w:rsid w:val="009F2DAF"/>
    <w:rsid w:val="009F3686"/>
    <w:rsid w:val="00A11116"/>
    <w:rsid w:val="00A1568D"/>
    <w:rsid w:val="00A24DAD"/>
    <w:rsid w:val="00A83982"/>
    <w:rsid w:val="00AB63FA"/>
    <w:rsid w:val="00AE256F"/>
    <w:rsid w:val="00AF26A5"/>
    <w:rsid w:val="00AF332C"/>
    <w:rsid w:val="00B05012"/>
    <w:rsid w:val="00B06291"/>
    <w:rsid w:val="00B40D37"/>
    <w:rsid w:val="00B44673"/>
    <w:rsid w:val="00B70032"/>
    <w:rsid w:val="00B900DA"/>
    <w:rsid w:val="00B906BC"/>
    <w:rsid w:val="00BB6C19"/>
    <w:rsid w:val="00BC28C4"/>
    <w:rsid w:val="00BC5AF5"/>
    <w:rsid w:val="00BD170D"/>
    <w:rsid w:val="00BD1C3B"/>
    <w:rsid w:val="00BD5F6F"/>
    <w:rsid w:val="00BF0FE6"/>
    <w:rsid w:val="00C12523"/>
    <w:rsid w:val="00C24BC7"/>
    <w:rsid w:val="00C536F7"/>
    <w:rsid w:val="00C61340"/>
    <w:rsid w:val="00CB4710"/>
    <w:rsid w:val="00CE05A3"/>
    <w:rsid w:val="00CE72C1"/>
    <w:rsid w:val="00D21ACF"/>
    <w:rsid w:val="00D30FC0"/>
    <w:rsid w:val="00DD56D5"/>
    <w:rsid w:val="00E153A8"/>
    <w:rsid w:val="00E40E0F"/>
    <w:rsid w:val="00EB08BC"/>
    <w:rsid w:val="00ED308F"/>
    <w:rsid w:val="00F12242"/>
    <w:rsid w:val="00F13743"/>
    <w:rsid w:val="00F27F4E"/>
    <w:rsid w:val="00F7247A"/>
    <w:rsid w:val="00F8220C"/>
    <w:rsid w:val="00F832F8"/>
    <w:rsid w:val="00FD1ACE"/>
    <w:rsid w:val="00FF1BC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CF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24FF"/>
    <w:pPr>
      <w:ind w:left="720"/>
      <w:contextualSpacing/>
    </w:pPr>
  </w:style>
  <w:style w:type="table" w:styleId="Tablaconcuadrcula">
    <w:name w:val="Table Grid"/>
    <w:basedOn w:val="Tablanormal"/>
    <w:uiPriority w:val="59"/>
    <w:rsid w:val="00DD56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C28C4"/>
    <w:rPr>
      <w:color w:val="0000FF" w:themeColor="hyperlink"/>
      <w:u w:val="single"/>
    </w:rPr>
  </w:style>
  <w:style w:type="character" w:styleId="Hipervnculovisitado">
    <w:name w:val="FollowedHyperlink"/>
    <w:basedOn w:val="Fuentedeprrafopredeter"/>
    <w:uiPriority w:val="99"/>
    <w:semiHidden/>
    <w:unhideWhenUsed/>
    <w:rsid w:val="00957AE6"/>
    <w:rPr>
      <w:color w:val="800080" w:themeColor="followedHyperlink"/>
      <w:u w:val="single"/>
    </w:rPr>
  </w:style>
  <w:style w:type="paragraph" w:styleId="Textodeglobo">
    <w:name w:val="Balloon Text"/>
    <w:basedOn w:val="Normal"/>
    <w:link w:val="TextodegloboCar"/>
    <w:uiPriority w:val="99"/>
    <w:semiHidden/>
    <w:unhideWhenUsed/>
    <w:rsid w:val="00ED30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08F"/>
    <w:rPr>
      <w:rFonts w:ascii="Tahoma" w:hAnsi="Tahoma" w:cs="Tahoma"/>
      <w:sz w:val="16"/>
      <w:szCs w:val="16"/>
    </w:rPr>
  </w:style>
  <w:style w:type="paragraph" w:styleId="Epgrafe">
    <w:name w:val="caption"/>
    <w:basedOn w:val="Normal"/>
    <w:next w:val="Normal"/>
    <w:uiPriority w:val="35"/>
    <w:semiHidden/>
    <w:unhideWhenUsed/>
    <w:qFormat/>
    <w:rsid w:val="004B34B1"/>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B900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900DA"/>
  </w:style>
  <w:style w:type="paragraph" w:styleId="Piedepgina">
    <w:name w:val="footer"/>
    <w:basedOn w:val="Normal"/>
    <w:link w:val="PiedepginaCar"/>
    <w:uiPriority w:val="99"/>
    <w:unhideWhenUsed/>
    <w:rsid w:val="00B900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00D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bbvaresearch.com/en/publicaciones/output-side-ghg-emission-intensity-a-consistent-international-indicator/" TargetMode="External"/><Relationship Id="rId13" Type="http://schemas.openxmlformats.org/officeDocument/2006/relationships/hyperlink" Target="https://www4.unfccc.int/sites/NDCStaging/Pages/All.aspx" TargetMode="External"/><Relationship Id="rId18" Type="http://schemas.openxmlformats.org/officeDocument/2006/relationships/hyperlink" Target="https://medium.com/ymedialabs-innovation/web-scraping-using-beautiful-soup-and-selenium-for-dynamic-page-2f8ad15efe25"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nfccc.int/"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4.unfccc.int/sites/NDCStaging/Pages/Home.aspx" TargetMode="External"/><Relationship Id="rId20" Type="http://schemas.openxmlformats.org/officeDocument/2006/relationships/image" Target="media/image3.png"/><Relationship Id="rId29" Type="http://schemas.openxmlformats.org/officeDocument/2006/relationships/hyperlink" Target="http://opendatacommons.org/licenses/dbcl/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gilemanifesto.org/principles.html" TargetMode="External"/><Relationship Id="rId24" Type="http://schemas.openxmlformats.org/officeDocument/2006/relationships/hyperlink" Target="https://www4.unfccc.int/sites/NDCStaging/pages/FAQ.aspx" TargetMode="External"/><Relationship Id="rId32" Type="http://schemas.openxmlformats.org/officeDocument/2006/relationships/hyperlink" Target="https://drive.google.com/file/d/1eJMoniUrB-iWlWpvslF1HKPcFFAzHM0K/view" TargetMode="External"/><Relationship Id="rId5" Type="http://schemas.openxmlformats.org/officeDocument/2006/relationships/webSettings" Target="webSettings.xml"/><Relationship Id="rId15" Type="http://schemas.openxmlformats.org/officeDocument/2006/relationships/hyperlink" Target="https://www.ipcc.ch/" TargetMode="External"/><Relationship Id="rId23" Type="http://schemas.openxmlformats.org/officeDocument/2006/relationships/image" Target="media/image6.tiff"/><Relationship Id="rId28" Type="http://schemas.openxmlformats.org/officeDocument/2006/relationships/hyperlink" Target="http://opendatacommons.org/licenses/odbl/1.0/" TargetMode="External"/><Relationship Id="rId10" Type="http://schemas.openxmlformats.org/officeDocument/2006/relationships/hyperlink" Target="https://www.bankingsupervision.europa.eu/ecb/pub/pdf/ssm.202011finalguideonclimate-relatedandenvironmentalrisks~58213f6564.en.pdf" TargetMode="External"/><Relationship Id="rId19" Type="http://schemas.openxmlformats.org/officeDocument/2006/relationships/image" Target="media/image2.png"/><Relationship Id="rId31" Type="http://schemas.openxmlformats.org/officeDocument/2006/relationships/hyperlink" Target="https://github.com/rjmendezm/NationallyDeterminedContributions_URLs" TargetMode="External"/><Relationship Id="rId4" Type="http://schemas.openxmlformats.org/officeDocument/2006/relationships/settings" Target="settings.xml"/><Relationship Id="rId9" Type="http://schemas.openxmlformats.org/officeDocument/2006/relationships/hyperlink" Target="https://climatechangeeconomicscluster.shinyapps.io/12_uoc/" TargetMode="External"/><Relationship Id="rId14" Type="http://schemas.openxmlformats.org/officeDocument/2006/relationships/hyperlink" Target="https://unfccc.int/process-and-meetings/the-paris-agreement/nationally-determined-contributions-ndcs/nationally-determined-contributions-ndcs" TargetMode="External"/><Relationship Id="rId22" Type="http://schemas.openxmlformats.org/officeDocument/2006/relationships/image" Target="media/image5.tiff"/><Relationship Id="rId27" Type="http://schemas.openxmlformats.org/officeDocument/2006/relationships/hyperlink" Target="https://climatechangeeconomicscluster.shinyapps.io/12_uoc/" TargetMode="External"/><Relationship Id="rId30" Type="http://schemas.openxmlformats.org/officeDocument/2006/relationships/hyperlink" Target="https://opendatacommons.org/"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0652C-2B67-42C3-BDEC-38500813A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13</Pages>
  <Words>3706</Words>
  <Characters>20383</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10</cp:revision>
  <cp:lastPrinted>2021-11-06T10:28:00Z</cp:lastPrinted>
  <dcterms:created xsi:type="dcterms:W3CDTF">2021-11-05T18:51:00Z</dcterms:created>
  <dcterms:modified xsi:type="dcterms:W3CDTF">2021-11-06T10:29:00Z</dcterms:modified>
</cp:coreProperties>
</file>