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C55CC" w14:textId="7EEC7F6F" w:rsidR="00866F16" w:rsidRPr="007A7A04" w:rsidRDefault="0013222F">
      <w:pPr>
        <w:rPr>
          <w:lang w:val="es-419"/>
        </w:rPr>
      </w:pPr>
      <w:r w:rsidRPr="0013222F">
        <w:rPr>
          <w:lang w:val="es-CO"/>
        </w:rPr>
        <w:t>E</w:t>
      </w:r>
      <w:r>
        <w:rPr>
          <w:lang w:val="es-CO"/>
        </w:rPr>
        <w:t>n los sistemas de información de inventario</w:t>
      </w:r>
      <w:r w:rsidRPr="0013222F">
        <w:rPr>
          <w:lang w:val="es-CO"/>
        </w:rPr>
        <w:t xml:space="preserve">s </w:t>
      </w:r>
      <w:r>
        <w:rPr>
          <w:lang w:val="es-CO"/>
        </w:rPr>
        <w:t xml:space="preserve">es </w:t>
      </w:r>
      <w:r w:rsidRPr="0013222F">
        <w:rPr>
          <w:lang w:val="es-CO"/>
        </w:rPr>
        <w:t xml:space="preserve">común </w:t>
      </w:r>
      <w:r>
        <w:rPr>
          <w:lang w:val="es-CO"/>
        </w:rPr>
        <w:t xml:space="preserve">encontrarse con discrepancias entre las cantidades de los productos que el sistema dice tener y las cantidades físicas en la bodega. Existen múltiples causas para esto, entre ellas los errores humanos y el hurto de productos. Estas discrepancias causan serios problemas tanto en las operaciones de bodega como en la relación con los clientes, ya que pueden generar tanto demoras, como compromisos con clientes imposibles de cumplir. Es por esta razón que es de vital importancia identificar estas discrepancias lo más temprano posible, para así realizar conteos periódicos de inventario y realizar correcciones oportunas. Lo cual no es nada fácil de lograr cuando se tienen bodegas amplias con un alto numero de productos. El problema que fue abordado y resuelto en este trabajo de grado fue la identificación de las características de los productos a priorizar en los conteos periódicos, utilizando los datos de las </w:t>
      </w:r>
      <w:r w:rsidR="007A7A04">
        <w:rPr>
          <w:lang w:val="es-CO"/>
        </w:rPr>
        <w:t xml:space="preserve">correcciones </w:t>
      </w:r>
      <w:r>
        <w:rPr>
          <w:lang w:val="es-CO"/>
        </w:rPr>
        <w:t xml:space="preserve">de inventario </w:t>
      </w:r>
      <w:r w:rsidR="007A7A04">
        <w:rPr>
          <w:lang w:val="es-CO"/>
        </w:rPr>
        <w:t>para encontrar patrones que permitieran identificar que productos eran mas propensos a requerir ajustes. Para abordarlo, se propuso la metodología CRISP-DM de seis fases que fueron abordadas siguiendo un enfoque iterativo e incremental. Para resolver el problema, se propuso la utilización del algoritmo k-</w:t>
      </w:r>
      <w:proofErr w:type="spellStart"/>
      <w:r w:rsidR="007A7A04">
        <w:rPr>
          <w:lang w:val="es-CO"/>
        </w:rPr>
        <w:t>prototypes</w:t>
      </w:r>
      <w:proofErr w:type="spellEnd"/>
      <w:r w:rsidR="007A7A04">
        <w:rPr>
          <w:lang w:val="es-CO"/>
        </w:rPr>
        <w:t xml:space="preserve">, como técnica de aprendizaje no supervisado apta para trabajar con datos tanto numéricos como categóricos, que permitió identificar </w:t>
      </w:r>
      <w:proofErr w:type="spellStart"/>
      <w:r w:rsidR="007A7A04">
        <w:rPr>
          <w:lang w:val="es-CO"/>
        </w:rPr>
        <w:t>clusters</w:t>
      </w:r>
      <w:proofErr w:type="spellEnd"/>
      <w:r w:rsidR="007A7A04">
        <w:rPr>
          <w:lang w:val="es-CO"/>
        </w:rPr>
        <w:t xml:space="preserve"> (agrupaciones) a partir de los patrones encontrados en los datos de las correcciones de inventario. Una vez se </w:t>
      </w:r>
      <w:proofErr w:type="spellStart"/>
      <w:r w:rsidR="007A7A04">
        <w:rPr>
          <w:lang w:val="es-CO"/>
        </w:rPr>
        <w:t>desarroll</w:t>
      </w:r>
      <w:r w:rsidR="007A7A04">
        <w:rPr>
          <w:lang w:val="es-419"/>
        </w:rPr>
        <w:t>ó</w:t>
      </w:r>
      <w:proofErr w:type="spellEnd"/>
      <w:r w:rsidR="007A7A04">
        <w:rPr>
          <w:lang w:val="es-419"/>
        </w:rPr>
        <w:t xml:space="preserve"> la solución, </w:t>
      </w:r>
      <w:r w:rsidR="007A7A04" w:rsidRPr="007A7A04">
        <w:rPr>
          <w:lang w:val="es-419"/>
        </w:rPr>
        <w:t>fue sometida a un e</w:t>
      </w:r>
      <w:r w:rsidR="007A7A04">
        <w:rPr>
          <w:lang w:val="es-419"/>
        </w:rPr>
        <w:t xml:space="preserve">xperimento de validación que permitió evaluar la calidad de los </w:t>
      </w:r>
      <w:proofErr w:type="spellStart"/>
      <w:r w:rsidR="007A7A04">
        <w:rPr>
          <w:lang w:val="es-419"/>
        </w:rPr>
        <w:t>clusters</w:t>
      </w:r>
      <w:proofErr w:type="spellEnd"/>
      <w:r w:rsidR="007A7A04">
        <w:rPr>
          <w:lang w:val="es-419"/>
        </w:rPr>
        <w:t xml:space="preserve"> a partir de su comparación con </w:t>
      </w:r>
      <w:proofErr w:type="spellStart"/>
      <w:r w:rsidR="007A7A04">
        <w:rPr>
          <w:lang w:val="es-419"/>
        </w:rPr>
        <w:t>clusters</w:t>
      </w:r>
      <w:proofErr w:type="spellEnd"/>
      <w:r w:rsidR="007A7A04">
        <w:rPr>
          <w:lang w:val="es-419"/>
        </w:rPr>
        <w:t xml:space="preserve"> obtenidos de </w:t>
      </w:r>
      <w:r w:rsidR="009718CD">
        <w:rPr>
          <w:lang w:val="es-419"/>
        </w:rPr>
        <w:t>nuevos conjuntos de datos obtenidos con técnicas de muestreo con reemplazo (</w:t>
      </w:r>
      <w:proofErr w:type="spellStart"/>
      <w:r w:rsidR="009718CD">
        <w:rPr>
          <w:lang w:val="es-419"/>
        </w:rPr>
        <w:t>bootstrapping</w:t>
      </w:r>
      <w:proofErr w:type="spellEnd"/>
      <w:r w:rsidR="009718CD">
        <w:rPr>
          <w:lang w:val="es-419"/>
        </w:rPr>
        <w:t xml:space="preserve">) a partir del conjunto de datos original. Como un paso adicional de validación externa, los </w:t>
      </w:r>
      <w:proofErr w:type="spellStart"/>
      <w:r w:rsidR="009718CD">
        <w:rPr>
          <w:lang w:val="es-419"/>
        </w:rPr>
        <w:t>clusters</w:t>
      </w:r>
      <w:proofErr w:type="spellEnd"/>
      <w:r w:rsidR="009718CD">
        <w:rPr>
          <w:lang w:val="es-419"/>
        </w:rPr>
        <w:t xml:space="preserve"> obtenidos fueron sometidos al juicio de un experto en el dominio de aplicación. Una vez la solución fue validada siguiendo el experimento establecido, se obtuvieron resultados que permitieron avalar la solución como valida para el problema abordado, ya que se lograron identificar </w:t>
      </w:r>
      <w:proofErr w:type="spellStart"/>
      <w:r w:rsidR="009718CD">
        <w:rPr>
          <w:lang w:val="es-419"/>
        </w:rPr>
        <w:t>clusters</w:t>
      </w:r>
      <w:proofErr w:type="spellEnd"/>
      <w:r w:rsidR="009718CD">
        <w:rPr>
          <w:lang w:val="es-419"/>
        </w:rPr>
        <w:t xml:space="preserve"> con una medida de Jaccard superior a 0.75, lo cual los califica como estructurantes y por tanto como agrupaciones validas basadas en patrones y no en simple ruido o casualidad. Como resultado de la ejecución del proyecto de grado se lograron identificar las características principales de los productos que deben ser priorizados en los conteos cíclicos periódicos con el objetivo de identificar y corregir discrepancias de inventario de manera oportuna y periódica. </w:t>
      </w:r>
    </w:p>
    <w:sectPr w:rsidR="00866F16" w:rsidRPr="007A7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2F"/>
    <w:rsid w:val="0013222F"/>
    <w:rsid w:val="004A3774"/>
    <w:rsid w:val="007A7A04"/>
    <w:rsid w:val="00866F16"/>
    <w:rsid w:val="009718CD"/>
    <w:rsid w:val="009946F6"/>
    <w:rsid w:val="00A05E6F"/>
    <w:rsid w:val="00B6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41B5"/>
  <w15:chartTrackingRefBased/>
  <w15:docId w15:val="{DCDDA766-5171-495D-8460-4D1472F6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Felipe.Torres@turnils.com</dc:creator>
  <cp:keywords/>
  <dc:description/>
  <cp:lastModifiedBy>Felipe.Torres@turnils.com</cp:lastModifiedBy>
  <cp:revision>1</cp:revision>
  <dcterms:created xsi:type="dcterms:W3CDTF">2021-04-24T00:14:00Z</dcterms:created>
  <dcterms:modified xsi:type="dcterms:W3CDTF">2021-04-24T00:47:00Z</dcterms:modified>
</cp:coreProperties>
</file>