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DCB3" w14:textId="6D070DD2" w:rsidR="4CEDD8AB" w:rsidRDefault="4CEDD8AB"/>
    <w:p w14:paraId="53F6E98E" w14:textId="488D46A8" w:rsidR="4CEDD8AB" w:rsidRDefault="4CEDD8AB"/>
    <w:p w14:paraId="6ED7A3E6" w14:textId="5A4C2F3C" w:rsidR="4CEDD8AB" w:rsidRDefault="4CEDD8AB"/>
    <w:p w14:paraId="7563AE05" w14:textId="3E182DC3" w:rsidR="4CEDD8AB" w:rsidRDefault="4CEDD8AB" w:rsidP="4CEDD8AB"/>
    <w:p w14:paraId="7914F38D" w14:textId="1C88B6BE" w:rsidR="4CEDD8AB" w:rsidRDefault="4CEDD8AB"/>
    <w:p w14:paraId="02D114C7" w14:textId="75971923" w:rsidR="587C7C36" w:rsidRDefault="587C7C36" w:rsidP="4CEDD8AB">
      <w:pPr>
        <w:jc w:val="center"/>
      </w:pPr>
      <w:r>
        <w:rPr>
          <w:noProof/>
        </w:rPr>
        <w:drawing>
          <wp:inline distT="0" distB="0" distL="0" distR="0" wp14:anchorId="68B70844" wp14:editId="52DB642A">
            <wp:extent cx="5572125" cy="3933825"/>
            <wp:effectExtent l="0" t="0" r="0" b="0"/>
            <wp:docPr id="63724498" name="Picture 63724498" descr="Ficheiro:Novologofct2021.png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72125" cy="3933825"/>
                    </a:xfrm>
                    <a:prstGeom prst="rect">
                      <a:avLst/>
                    </a:prstGeom>
                  </pic:spPr>
                </pic:pic>
              </a:graphicData>
            </a:graphic>
          </wp:inline>
        </w:drawing>
      </w:r>
      <w:r w:rsidRPr="4CEDD8AB">
        <w:rPr>
          <w:rFonts w:ascii="Sep" w:eastAsia="Sep" w:hAnsi="Sep" w:cs="Sep"/>
          <w:sz w:val="26"/>
          <w:szCs w:val="26"/>
        </w:rPr>
        <w:t xml:space="preserve"> </w:t>
      </w:r>
      <w:r w:rsidR="236A5C0E" w:rsidRPr="4CEDD8AB">
        <w:rPr>
          <w:rFonts w:ascii="Sep" w:eastAsia="Sep" w:hAnsi="Sep" w:cs="Sep"/>
          <w:sz w:val="26"/>
          <w:szCs w:val="26"/>
        </w:rPr>
        <w:t xml:space="preserve">   </w:t>
      </w:r>
      <w:r w:rsidRPr="4CEDD8AB">
        <w:rPr>
          <w:rFonts w:ascii="Sep" w:eastAsia="Sep" w:hAnsi="Sep" w:cs="Sep"/>
          <w:sz w:val="26"/>
          <w:szCs w:val="26"/>
        </w:rPr>
        <w:t>Rita Silva 57960</w:t>
      </w:r>
    </w:p>
    <w:p w14:paraId="18F9AEF8" w14:textId="1974D3B1" w:rsidR="4CEDD8AB" w:rsidRDefault="4CEDD8AB"/>
    <w:p w14:paraId="049C6BE6" w14:textId="61FAA471" w:rsidR="4CEDD8AB" w:rsidRDefault="4CEDD8AB"/>
    <w:p w14:paraId="30B507B3" w14:textId="1182DB00" w:rsidR="4CEDD8AB" w:rsidRDefault="4CEDD8AB"/>
    <w:p w14:paraId="1A939E33" w14:textId="5EB0D28D" w:rsidR="4CEDD8AB" w:rsidRDefault="4CEDD8AB"/>
    <w:p w14:paraId="6EED696E" w14:textId="7EF780A0" w:rsidR="4CEDD8AB" w:rsidRDefault="4CEDD8AB"/>
    <w:p w14:paraId="608D960B" w14:textId="3FCE6C18" w:rsidR="4CEDD8AB" w:rsidRDefault="4CEDD8AB"/>
    <w:p w14:paraId="2A80C6AC" w14:textId="4B98C3E8" w:rsidR="4CEDD8AB" w:rsidRDefault="4CEDD8AB" w:rsidP="4CEDD8AB"/>
    <w:p w14:paraId="7290D859" w14:textId="79469B70" w:rsidR="4CEDD8AB" w:rsidRDefault="4CEDD8AB" w:rsidP="4CEDD8AB"/>
    <w:p w14:paraId="21113608" w14:textId="736E6644" w:rsidR="4CEDD8AB" w:rsidRDefault="4CEDD8AB" w:rsidP="4CEDD8AB"/>
    <w:p w14:paraId="0518AE5E" w14:textId="1FB2C921" w:rsidR="4CEDD8AB" w:rsidRDefault="4CEDD8AB"/>
    <w:p w14:paraId="08F725C0" w14:textId="53718D15" w:rsidR="4CEDD8AB" w:rsidRDefault="4CEDD8AB"/>
    <w:p w14:paraId="0EB133FC" w14:textId="569FE06D" w:rsidR="48A85DE2" w:rsidRDefault="7D5A6FC6" w:rsidP="4CEDD8AB">
      <w:pPr>
        <w:rPr>
          <w:b/>
          <w:bCs/>
          <w:sz w:val="32"/>
          <w:szCs w:val="32"/>
        </w:rPr>
      </w:pPr>
      <w:r w:rsidRPr="4CEDD8AB">
        <w:rPr>
          <w:b/>
          <w:bCs/>
          <w:sz w:val="32"/>
          <w:szCs w:val="32"/>
        </w:rPr>
        <w:lastRenderedPageBreak/>
        <w:t>Martin packaging metrics</w:t>
      </w:r>
    </w:p>
    <w:p w14:paraId="5073D8A9" w14:textId="7B89E95F" w:rsidR="7D5A6FC6" w:rsidRPr="00A878BA" w:rsidRDefault="7D5A6FC6" w:rsidP="4CEDD8AB">
      <w:r w:rsidRPr="00A878BA">
        <w:t>This metric is used to measure interdependence between classes.</w:t>
      </w:r>
    </w:p>
    <w:p w14:paraId="4DC5CA4E" w14:textId="37EEDF5D" w:rsidR="008B5275" w:rsidRPr="00A878BA" w:rsidRDefault="7D5A6FC6" w:rsidP="008B5275">
      <w:pPr>
        <w:tabs>
          <w:tab w:val="left" w:pos="2595"/>
        </w:tabs>
      </w:pPr>
      <w:r w:rsidRPr="00A878BA">
        <w:t xml:space="preserve">It is </w:t>
      </w:r>
      <w:r w:rsidR="155E2697" w:rsidRPr="00A878BA">
        <w:t>characterized by</w:t>
      </w:r>
      <w:r w:rsidR="5D5F6E82" w:rsidRPr="00A878BA">
        <w:t>:</w:t>
      </w:r>
      <w:r w:rsidR="008B5275">
        <w:tab/>
      </w:r>
    </w:p>
    <w:p w14:paraId="168669D2" w14:textId="47F4C4E4" w:rsidR="7D5A6FC6" w:rsidRPr="00A878BA" w:rsidRDefault="7D5A6FC6" w:rsidP="4CEDD8AB">
      <w:pPr>
        <w:pStyle w:val="ListParagraph"/>
        <w:numPr>
          <w:ilvl w:val="0"/>
          <w:numId w:val="5"/>
        </w:numPr>
        <w:rPr>
          <w:rFonts w:eastAsiaTheme="minorEastAsia"/>
        </w:rPr>
      </w:pPr>
      <w:r w:rsidRPr="00A878BA">
        <w:rPr>
          <w:b/>
          <w:bCs/>
        </w:rPr>
        <w:t>Afferent couplings(Ca)</w:t>
      </w:r>
    </w:p>
    <w:p w14:paraId="40205149" w14:textId="44723C95" w:rsidR="7D5A6FC6" w:rsidRPr="00A878BA" w:rsidRDefault="5C6385DB" w:rsidP="4CEDD8AB">
      <w:pPr>
        <w:ind w:left="708" w:firstLine="708"/>
        <w:rPr>
          <w:rFonts w:ascii="Calibri" w:eastAsia="Calibri" w:hAnsi="Calibri" w:cs="Calibri"/>
        </w:rPr>
      </w:pPr>
      <w:r w:rsidRPr="00A878BA">
        <w:t>M</w:t>
      </w:r>
      <w:r w:rsidRPr="00A878BA">
        <w:rPr>
          <w:rFonts w:ascii="Calibri" w:eastAsia="Calibri" w:hAnsi="Calibri" w:cs="Calibri"/>
        </w:rPr>
        <w:t>easures the total number of external classes coupled to classes of a package</w:t>
      </w:r>
      <w:r w:rsidR="73396C41" w:rsidRPr="00A878BA">
        <w:rPr>
          <w:rFonts w:ascii="Calibri" w:eastAsia="Calibri" w:hAnsi="Calibri" w:cs="Calibri"/>
        </w:rPr>
        <w:t xml:space="preserve"> </w:t>
      </w:r>
      <w:r w:rsidRPr="00A878BA">
        <w:rPr>
          <w:rFonts w:ascii="Calibri" w:eastAsia="Calibri" w:hAnsi="Calibri" w:cs="Calibri"/>
        </w:rPr>
        <w:t xml:space="preserve">because of incoming coupling. </w:t>
      </w:r>
    </w:p>
    <w:p w14:paraId="3B14E07A" w14:textId="4041A009" w:rsidR="5C6385DB" w:rsidRPr="00A878BA" w:rsidRDefault="5C6385DB" w:rsidP="4CEDD8AB">
      <w:pPr>
        <w:ind w:left="708" w:firstLine="708"/>
        <w:rPr>
          <w:rFonts w:ascii="Calibri" w:eastAsia="Calibri" w:hAnsi="Calibri" w:cs="Calibri"/>
        </w:rPr>
      </w:pPr>
      <w:r w:rsidRPr="00A878BA">
        <w:rPr>
          <w:rFonts w:ascii="Calibri" w:eastAsia="Calibri" w:hAnsi="Calibri" w:cs="Calibri"/>
        </w:rPr>
        <w:t>All classes are counted only once.</w:t>
      </w:r>
    </w:p>
    <w:p w14:paraId="0A1DA22A" w14:textId="04F33876" w:rsidR="510BA342" w:rsidRDefault="5C6385DB" w:rsidP="4CEDD8AB">
      <w:pPr>
        <w:rPr>
          <w:rFonts w:ascii="Calibri" w:eastAsia="Calibri" w:hAnsi="Calibri" w:cs="Calibri"/>
        </w:rPr>
      </w:pPr>
      <w:r w:rsidRPr="00A878BA">
        <w:rPr>
          <w:rFonts w:ascii="Calibri" w:eastAsia="Calibri" w:hAnsi="Calibri" w:cs="Calibri"/>
        </w:rPr>
        <w:t xml:space="preserve"> </w:t>
      </w:r>
      <w:r w:rsidR="510BA342" w:rsidRPr="00A878BA">
        <w:tab/>
      </w:r>
      <w:r w:rsidR="510BA342" w:rsidRPr="00A878BA">
        <w:tab/>
      </w:r>
      <w:r w:rsidRPr="00A878BA">
        <w:rPr>
          <w:rFonts w:ascii="Calibri" w:eastAsia="Calibri" w:hAnsi="Calibri" w:cs="Calibri"/>
        </w:rPr>
        <w:t>If the package does not contain any class or external classes do not use any of the classes of the package, then the value of Ca is zero</w:t>
      </w:r>
      <w:r w:rsidR="5ED4D980" w:rsidRPr="00A878BA">
        <w:rPr>
          <w:rFonts w:ascii="Calibri" w:eastAsia="Calibri" w:hAnsi="Calibri" w:cs="Calibri"/>
        </w:rPr>
        <w:t>.</w:t>
      </w:r>
    </w:p>
    <w:p w14:paraId="01C9AFB5" w14:textId="0BB1730D" w:rsidR="008B5275" w:rsidRDefault="008B5275" w:rsidP="4CEDD8AB">
      <w:r>
        <w:rPr>
          <w:rFonts w:ascii="Calibri" w:eastAsia="Calibri" w:hAnsi="Calibri" w:cs="Calibri"/>
        </w:rPr>
        <w:tab/>
      </w:r>
      <w:r>
        <w:rPr>
          <w:rFonts w:ascii="Calibri" w:eastAsia="Calibri" w:hAnsi="Calibri" w:cs="Calibri"/>
        </w:rPr>
        <w:tab/>
      </w:r>
      <w:r>
        <w:t>Preferred values for the metric Ca are in the range of 0 to 500.</w:t>
      </w:r>
    </w:p>
    <w:p w14:paraId="319783C1" w14:textId="267A5C1A" w:rsidR="008B5275" w:rsidRDefault="008B5275" w:rsidP="4CEDD8AB">
      <w:r>
        <w:tab/>
      </w:r>
      <w:r>
        <w:tab/>
        <w:t>In the</w:t>
      </w:r>
      <w:r w:rsidR="00C1177A">
        <w:t xml:space="preserve"> graph it’s seen that the</w:t>
      </w:r>
      <w:r w:rsidR="00E40661">
        <w:t xml:space="preserve"> number of</w:t>
      </w:r>
      <w:r w:rsidR="00C1177A">
        <w:t xml:space="preserve"> incoming dependencies</w:t>
      </w:r>
      <w:r w:rsidR="00E40661">
        <w:t xml:space="preserve"> </w:t>
      </w:r>
      <w:r w:rsidR="00C1177A">
        <w:t xml:space="preserve"> </w:t>
      </w:r>
      <w:r w:rsidR="00E40661">
        <w:t>isn’t unexpected, since the hight number suggests high stability.</w:t>
      </w:r>
    </w:p>
    <w:p w14:paraId="1D1A60A9" w14:textId="5F5EFD67" w:rsidR="48A85DE2" w:rsidRPr="00A878BA" w:rsidRDefault="48A85DE2" w:rsidP="4CEDD8AB"/>
    <w:p w14:paraId="30EA2C06" w14:textId="751F5930" w:rsidR="510BA342" w:rsidRPr="00A878BA" w:rsidRDefault="510BA342" w:rsidP="4CEDD8AB">
      <w:pPr>
        <w:pStyle w:val="ListParagraph"/>
        <w:numPr>
          <w:ilvl w:val="0"/>
          <w:numId w:val="4"/>
        </w:numPr>
        <w:rPr>
          <w:rFonts w:eastAsiaTheme="minorEastAsia"/>
        </w:rPr>
      </w:pPr>
      <w:r w:rsidRPr="00A878BA">
        <w:rPr>
          <w:b/>
          <w:bCs/>
        </w:rPr>
        <w:t>Efferent couplings (Ce)</w:t>
      </w:r>
    </w:p>
    <w:p w14:paraId="0C5DEAB2" w14:textId="63DD1531" w:rsidR="510BA342" w:rsidRPr="00A878BA" w:rsidRDefault="510BA342" w:rsidP="4CEDD8AB">
      <w:pPr>
        <w:ind w:left="708" w:firstLine="708"/>
      </w:pPr>
      <w:r w:rsidRPr="00A878BA">
        <w:t>Number of classes within the package that depend on external classes.</w:t>
      </w:r>
    </w:p>
    <w:p w14:paraId="3FE3058B" w14:textId="5D6275CC" w:rsidR="365D0D20" w:rsidRPr="00A878BA" w:rsidRDefault="365D0D20" w:rsidP="4CEDD8AB">
      <w:pPr>
        <w:ind w:left="708" w:firstLine="708"/>
      </w:pPr>
      <w:r w:rsidRPr="00A878BA">
        <w:t xml:space="preserve">That is Afferent Couplings are Arriving references, Efferent Coupling are Exiting or Escaping references. </w:t>
      </w:r>
    </w:p>
    <w:p w14:paraId="5DD039EC" w14:textId="2EC17A67" w:rsidR="365D0D20" w:rsidRPr="00A878BA" w:rsidRDefault="365D0D20" w:rsidP="4CEDD8AB">
      <w:pPr>
        <w:ind w:left="708" w:firstLine="708"/>
      </w:pPr>
      <w:r w:rsidRPr="00A878BA">
        <w:t>References to test classes and library classes are not included.</w:t>
      </w:r>
    </w:p>
    <w:p w14:paraId="26D054FE" w14:textId="7FA817EA" w:rsidR="47FEF31A" w:rsidRDefault="47FEF31A" w:rsidP="4CEDD8AB">
      <w:pPr>
        <w:ind w:left="708" w:firstLine="708"/>
        <w:rPr>
          <w:rFonts w:ascii="Calibri" w:eastAsia="Calibri" w:hAnsi="Calibri" w:cs="Calibri"/>
        </w:rPr>
      </w:pPr>
      <w:r w:rsidRPr="00A878BA">
        <w:rPr>
          <w:rFonts w:ascii="Calibri" w:eastAsia="Calibri" w:hAnsi="Calibri" w:cs="Calibri"/>
        </w:rPr>
        <w:t>If the classes in the same package do not use any external class linkage, then the value of Ce is zero.</w:t>
      </w:r>
    </w:p>
    <w:p w14:paraId="41548CCE" w14:textId="77777777" w:rsidR="008B5275" w:rsidRDefault="008B5275" w:rsidP="4CEDD8AB">
      <w:pPr>
        <w:ind w:left="708" w:firstLine="708"/>
      </w:pPr>
      <w:r>
        <w:t xml:space="preserve">The high value of the metric indicates instability of a package, </w:t>
      </w:r>
      <w:r>
        <w:t xml:space="preserve">that meaning that any change </w:t>
      </w:r>
      <w:r>
        <w:t xml:space="preserve">change in </w:t>
      </w:r>
      <w:r>
        <w:t xml:space="preserve">one </w:t>
      </w:r>
      <w:r>
        <w:t xml:space="preserve">of the numerous external classes can cause the need for changes to the package. </w:t>
      </w:r>
    </w:p>
    <w:p w14:paraId="6EAA56A1" w14:textId="0D307C01" w:rsidR="008B5275" w:rsidRPr="00A878BA" w:rsidRDefault="008B5275" w:rsidP="4CEDD8AB">
      <w:pPr>
        <w:ind w:left="708" w:firstLine="708"/>
        <w:rPr>
          <w:rFonts w:ascii="Calibri" w:eastAsia="Calibri" w:hAnsi="Calibri" w:cs="Calibri"/>
        </w:rPr>
      </w:pPr>
      <w:r>
        <w:t>Ce should be between 0 and 20.</w:t>
      </w:r>
    </w:p>
    <w:p w14:paraId="63C81D63" w14:textId="5D09BCDC" w:rsidR="36F4D924" w:rsidRPr="00A878BA" w:rsidRDefault="00C1177A" w:rsidP="00C1177A">
      <w:pPr>
        <w:ind w:left="708" w:firstLine="708"/>
      </w:pPr>
      <w:r>
        <w:t>With the graph we can see that t</w:t>
      </w:r>
      <w:r w:rsidR="4F5ECFA8" w:rsidRPr="00A878BA">
        <w:t xml:space="preserve">here are a </w:t>
      </w:r>
      <w:r w:rsidR="7FDBA2EA" w:rsidRPr="00A878BA">
        <w:t>considerable number of classes that do depend on external ones to their package</w:t>
      </w:r>
      <w:r w:rsidR="62853A47" w:rsidRPr="00A878BA">
        <w:t xml:space="preserve"> in comparation with the values of the graph related to afferent coupling</w:t>
      </w:r>
      <w:r w:rsidR="7FDBA2EA" w:rsidRPr="00A878BA">
        <w:t>.</w:t>
      </w:r>
    </w:p>
    <w:p w14:paraId="184F5E71" w14:textId="7A7D566B" w:rsidR="48A85DE2" w:rsidRPr="00A878BA" w:rsidRDefault="48A85DE2" w:rsidP="4CEDD8AB"/>
    <w:p w14:paraId="5D9A3D88" w14:textId="6C52FB52" w:rsidR="4D485B1C" w:rsidRPr="00A878BA" w:rsidRDefault="4D485B1C" w:rsidP="4CEDD8AB">
      <w:pPr>
        <w:pStyle w:val="ListParagraph"/>
        <w:numPr>
          <w:ilvl w:val="0"/>
          <w:numId w:val="3"/>
        </w:numPr>
        <w:rPr>
          <w:rFonts w:eastAsiaTheme="minorEastAsia"/>
        </w:rPr>
      </w:pPr>
      <w:r w:rsidRPr="00A878BA">
        <w:rPr>
          <w:b/>
          <w:bCs/>
        </w:rPr>
        <w:t>Abstractness(A)</w:t>
      </w:r>
    </w:p>
    <w:p w14:paraId="0BC7E991" w14:textId="2E959D8A" w:rsidR="4D485B1C" w:rsidRPr="00A878BA" w:rsidRDefault="4D485B1C" w:rsidP="4CEDD8AB">
      <w:pPr>
        <w:ind w:left="708" w:firstLine="708"/>
      </w:pPr>
      <w:r w:rsidRPr="00A878BA">
        <w:t xml:space="preserve">Ration between number of abstract classes (interfaces included) in the  package being analysed and the total </w:t>
      </w:r>
      <w:r w:rsidR="589021DC" w:rsidRPr="00A878BA">
        <w:t>number of classes in that package.</w:t>
      </w:r>
    </w:p>
    <w:p w14:paraId="568EA8CE" w14:textId="69CCF07F" w:rsidR="237E01B4" w:rsidRPr="00A878BA" w:rsidRDefault="589021DC" w:rsidP="4CEDD8AB">
      <w:pPr>
        <w:ind w:left="708" w:firstLine="708"/>
      </w:pPr>
      <w:r w:rsidRPr="00A878BA">
        <w:t>This ranges from 0 to 1. 0 indicates a completely concrete package while 1 na abstract one.</w:t>
      </w:r>
    </w:p>
    <w:p w14:paraId="7C40FDFC" w14:textId="7DD1391E" w:rsidR="00A878BA" w:rsidRPr="00A878BA" w:rsidRDefault="4D1F73A0" w:rsidP="00C1177A">
      <w:pPr>
        <w:ind w:left="708" w:firstLine="708"/>
      </w:pPr>
      <w:r w:rsidRPr="00A878BA">
        <w:t>In the graph calculated we can see that</w:t>
      </w:r>
      <w:r w:rsidR="15AF7FB9" w:rsidRPr="00A878BA">
        <w:t xml:space="preserve"> there are more packages that are concrete than there are abstract ones</w:t>
      </w:r>
      <w:r w:rsidR="00C1177A">
        <w:t>.</w:t>
      </w:r>
    </w:p>
    <w:p w14:paraId="7003DB1A" w14:textId="2B1C7830" w:rsidR="237E01B4" w:rsidRPr="00A878BA" w:rsidRDefault="237E01B4" w:rsidP="4CEDD8AB">
      <w:pPr>
        <w:pStyle w:val="ListParagraph"/>
        <w:numPr>
          <w:ilvl w:val="0"/>
          <w:numId w:val="2"/>
        </w:numPr>
        <w:rPr>
          <w:rFonts w:eastAsiaTheme="minorEastAsia"/>
        </w:rPr>
      </w:pPr>
      <w:r w:rsidRPr="00A878BA">
        <w:rPr>
          <w:b/>
          <w:bCs/>
        </w:rPr>
        <w:lastRenderedPageBreak/>
        <w:t xml:space="preserve">Instability (I) </w:t>
      </w:r>
    </w:p>
    <w:p w14:paraId="651936D4" w14:textId="39C33F15" w:rsidR="237E01B4" w:rsidRPr="00A878BA" w:rsidRDefault="237E01B4" w:rsidP="4CEDD8AB">
      <w:pPr>
        <w:ind w:left="708" w:firstLine="708"/>
      </w:pPr>
      <w:r w:rsidRPr="00A878BA">
        <w:t>Ration between Ce and Ce + Ca.</w:t>
      </w:r>
    </w:p>
    <w:p w14:paraId="02FFF80B" w14:textId="2A36F244" w:rsidR="237E01B4" w:rsidRPr="00A878BA" w:rsidRDefault="237E01B4" w:rsidP="4CEDD8AB">
      <w:pPr>
        <w:ind w:left="708" w:firstLine="708"/>
      </w:pPr>
      <w:r w:rsidRPr="00A878BA">
        <w:t>This indicates the flexibility of the package in relation to change.</w:t>
      </w:r>
    </w:p>
    <w:p w14:paraId="47DACAA9" w14:textId="0A55A8C3" w:rsidR="237E01B4" w:rsidRPr="00A878BA" w:rsidRDefault="237E01B4" w:rsidP="4CEDD8AB">
      <w:pPr>
        <w:ind w:left="708" w:firstLine="708"/>
      </w:pPr>
      <w:r w:rsidRPr="00A878BA">
        <w:t>Ranges from 0 to 1,</w:t>
      </w:r>
      <w:r w:rsidR="098B24F9" w:rsidRPr="00A878BA">
        <w:t xml:space="preserve"> where</w:t>
      </w:r>
      <w:r w:rsidRPr="00A878BA">
        <w:t xml:space="preserve"> 0 indicates a completely stable package while 1 a unstable one.</w:t>
      </w:r>
    </w:p>
    <w:p w14:paraId="38B04BC6" w14:textId="6799E80E" w:rsidR="48A85DE2" w:rsidRPr="00A878BA" w:rsidRDefault="7501F251" w:rsidP="4CEDD8AB">
      <w:pPr>
        <w:ind w:left="708" w:firstLine="708"/>
      </w:pPr>
      <w:r w:rsidRPr="00A878BA">
        <w:t xml:space="preserve">From the </w:t>
      </w:r>
      <w:r w:rsidR="0664184D" w:rsidRPr="00A878BA">
        <w:t>graph</w:t>
      </w:r>
      <w:r w:rsidRPr="00A878BA">
        <w:t xml:space="preserve"> we can conclude that there are a large number of unstable packages, going over 60 even.</w:t>
      </w:r>
      <w:r w:rsidR="48E11F0C" w:rsidRPr="00A878BA">
        <w:t xml:space="preserve"> This means that all those classes have a reason to change, they are very unstable </w:t>
      </w:r>
      <w:r w:rsidR="2EF3873B" w:rsidRPr="00A878BA">
        <w:t>and that can be caused by the dependencies that the classes have between one another, in other words, if one class changes those that depend on it also need to change, therefore the packages are unstable.</w:t>
      </w:r>
    </w:p>
    <w:p w14:paraId="54D01305" w14:textId="756F4084" w:rsidR="48A85DE2" w:rsidRPr="00A878BA" w:rsidRDefault="48A85DE2" w:rsidP="4CEDD8AB"/>
    <w:p w14:paraId="1D30EA43" w14:textId="42EA4F39" w:rsidR="237E01B4" w:rsidRPr="00A878BA" w:rsidRDefault="237E01B4" w:rsidP="4CEDD8AB">
      <w:pPr>
        <w:pStyle w:val="ListParagraph"/>
        <w:numPr>
          <w:ilvl w:val="0"/>
          <w:numId w:val="1"/>
        </w:numPr>
        <w:rPr>
          <w:rFonts w:eastAsiaTheme="minorEastAsia"/>
        </w:rPr>
      </w:pPr>
      <w:r w:rsidRPr="00A878BA">
        <w:rPr>
          <w:b/>
          <w:bCs/>
        </w:rPr>
        <w:t>Distance from main sequence(D)</w:t>
      </w:r>
    </w:p>
    <w:p w14:paraId="3614A7BE" w14:textId="0CC244F0" w:rsidR="237E01B4" w:rsidRPr="00A878BA" w:rsidRDefault="2ABCE482" w:rsidP="4CEDD8AB">
      <w:pPr>
        <w:ind w:left="1416"/>
      </w:pPr>
      <w:r w:rsidRPr="00A878BA">
        <w:t xml:space="preserve">Calculated by the formula </w:t>
      </w:r>
      <w:r w:rsidR="237E01B4" w:rsidRPr="00A878BA">
        <w:t>|A + I –1|.</w:t>
      </w:r>
    </w:p>
    <w:p w14:paraId="56995E7A" w14:textId="56830F7E" w:rsidR="237E01B4" w:rsidRPr="00A878BA" w:rsidRDefault="237E01B4" w:rsidP="4CEDD8AB">
      <w:pPr>
        <w:ind w:left="708" w:firstLine="708"/>
      </w:pPr>
      <w:r w:rsidRPr="00A878BA">
        <w:t>This indicates the balance between A and I.</w:t>
      </w:r>
    </w:p>
    <w:p w14:paraId="4FB0EC07" w14:textId="1A5B9B81" w:rsidR="272E627B" w:rsidRPr="00A878BA" w:rsidRDefault="272E627B" w:rsidP="4CEDD8AB">
      <w:pPr>
        <w:ind w:left="708" w:firstLine="708"/>
      </w:pPr>
      <w:r w:rsidRPr="00A878BA">
        <w:t>This metric has a range of [0,1], where the closer D is to 0, the better.</w:t>
      </w:r>
    </w:p>
    <w:p w14:paraId="54F1538C" w14:textId="2E6CA533" w:rsidR="2BED0607" w:rsidRPr="00A878BA" w:rsidRDefault="2BED0607" w:rsidP="4CEDD8AB">
      <w:pPr>
        <w:ind w:left="708" w:firstLine="708"/>
        <w:rPr>
          <w:rFonts w:ascii="Calibri" w:eastAsia="Calibri" w:hAnsi="Calibri" w:cs="Calibri"/>
        </w:rPr>
      </w:pPr>
      <w:r w:rsidRPr="00A878BA">
        <w:rPr>
          <w:rFonts w:ascii="Calibri" w:eastAsia="Calibri" w:hAnsi="Calibri" w:cs="Calibri"/>
        </w:rPr>
        <w:t xml:space="preserve"> A=0 and I=0 is a highly stable and concrete category, as such it is not desirable because it is rigid. It cannot be extended because it is not abstract. And it is very difficult to change because of its stability. A=1 and I=1 is also undesirable (perhaps impossible) because it is maximally abstract and yet has no dependents. It, too, is rigid because the abstractions are impossible to extend.</w:t>
      </w:r>
    </w:p>
    <w:p w14:paraId="6FE50DA0" w14:textId="0F0925E5" w:rsidR="48A85DE2" w:rsidRPr="00A878BA" w:rsidRDefault="3FEFD229" w:rsidP="00A878BA">
      <w:pPr>
        <w:ind w:left="708" w:firstLine="708"/>
      </w:pPr>
      <w:r w:rsidRPr="00A878BA">
        <w:t>In this case we can see that althought</w:t>
      </w:r>
      <w:r w:rsidR="2474A1AD" w:rsidRPr="00A878BA">
        <w:t xml:space="preserve"> we see a lot of packages ha</w:t>
      </w:r>
      <w:r w:rsidR="62FB334F" w:rsidRPr="00A878BA">
        <w:t>ving</w:t>
      </w:r>
      <w:r w:rsidR="2474A1AD" w:rsidRPr="00A878BA">
        <w:t xml:space="preserve"> D closer to zero </w:t>
      </w:r>
      <w:r w:rsidR="1E4D3E8A" w:rsidRPr="00A878BA">
        <w:t>(</w:t>
      </w:r>
      <w:r w:rsidR="2474A1AD" w:rsidRPr="00A878BA">
        <w:t>or even zero</w:t>
      </w:r>
      <w:r w:rsidR="064708F7" w:rsidRPr="00A878BA">
        <w:t>)</w:t>
      </w:r>
      <w:r w:rsidR="2474A1AD" w:rsidRPr="00A878BA">
        <w:t>, there are still many closer to 1</w:t>
      </w:r>
      <w:r w:rsidR="6961C9B3" w:rsidRPr="00A878BA">
        <w:t xml:space="preserve"> (or even reaching one)</w:t>
      </w:r>
      <w:r w:rsidR="2474A1AD" w:rsidRPr="00A878BA">
        <w:t>. This means that all of those need to be reexami</w:t>
      </w:r>
      <w:r w:rsidR="395D6690" w:rsidRPr="00A878BA">
        <w:t>ned and recosntructed</w:t>
      </w:r>
      <w:r w:rsidR="78024BC1" w:rsidRPr="00A878BA">
        <w:t>.</w:t>
      </w:r>
    </w:p>
    <w:p w14:paraId="5D8694D9" w14:textId="77777777" w:rsidR="00A878BA" w:rsidRPr="00A878BA" w:rsidRDefault="00A878BA" w:rsidP="4CEDD8AB"/>
    <w:p w14:paraId="53DF3528" w14:textId="639D70A3" w:rsidR="78024BC1" w:rsidRDefault="78024BC1" w:rsidP="008B5275">
      <w:pPr>
        <w:tabs>
          <w:tab w:val="left" w:pos="3435"/>
        </w:tabs>
        <w:rPr>
          <w:b/>
          <w:bCs/>
        </w:rPr>
      </w:pPr>
      <w:r w:rsidRPr="00A878BA">
        <w:rPr>
          <w:b/>
          <w:bCs/>
        </w:rPr>
        <w:t>Conclusion</w:t>
      </w:r>
      <w:r w:rsidR="008B5275">
        <w:rPr>
          <w:b/>
          <w:bCs/>
        </w:rPr>
        <w:tab/>
      </w:r>
    </w:p>
    <w:p w14:paraId="29F70C8F" w14:textId="4731C7F2" w:rsidR="008B5275" w:rsidRDefault="008B5275" w:rsidP="008B5275">
      <w:pPr>
        <w:tabs>
          <w:tab w:val="left" w:pos="3435"/>
        </w:tabs>
        <w:rPr>
          <w:b/>
          <w:bCs/>
        </w:rPr>
      </w:pPr>
      <w:r>
        <w:rPr>
          <w:noProof/>
        </w:rPr>
        <w:drawing>
          <wp:anchor distT="0" distB="0" distL="114300" distR="114300" simplePos="0" relativeHeight="251659264" behindDoc="1" locked="0" layoutInCell="1" allowOverlap="1" wp14:anchorId="160B9F69" wp14:editId="46BC17CA">
            <wp:simplePos x="0" y="0"/>
            <wp:positionH relativeFrom="column">
              <wp:posOffset>895350</wp:posOffset>
            </wp:positionH>
            <wp:positionV relativeFrom="paragraph">
              <wp:posOffset>284480</wp:posOffset>
            </wp:positionV>
            <wp:extent cx="4705350" cy="257175"/>
            <wp:effectExtent l="0" t="0" r="0" b="9525"/>
            <wp:wrapTight wrapText="bothSides">
              <wp:wrapPolygon edited="0">
                <wp:start x="0" y="0"/>
                <wp:lineTo x="0" y="20800"/>
                <wp:lineTo x="21513" y="20800"/>
                <wp:lineTo x="2151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05350" cy="257175"/>
                    </a:xfrm>
                    <a:prstGeom prst="rect">
                      <a:avLst/>
                    </a:prstGeom>
                  </pic:spPr>
                </pic:pic>
              </a:graphicData>
            </a:graphic>
          </wp:anchor>
        </w:drawing>
      </w:r>
    </w:p>
    <w:p w14:paraId="52195E56" w14:textId="545E7816" w:rsidR="008B5275" w:rsidRPr="00A878BA" w:rsidRDefault="008B5275" w:rsidP="4CEDD8AB">
      <w:pPr>
        <w:rPr>
          <w:b/>
          <w:bCs/>
        </w:rPr>
      </w:pPr>
      <w:r>
        <w:rPr>
          <w:noProof/>
        </w:rPr>
        <w:drawing>
          <wp:anchor distT="0" distB="0" distL="114300" distR="114300" simplePos="0" relativeHeight="251658240" behindDoc="1" locked="0" layoutInCell="1" allowOverlap="1" wp14:anchorId="4E3C6C51" wp14:editId="3FE01A2A">
            <wp:simplePos x="0" y="0"/>
            <wp:positionH relativeFrom="column">
              <wp:posOffset>895350</wp:posOffset>
            </wp:positionH>
            <wp:positionV relativeFrom="paragraph">
              <wp:posOffset>274955</wp:posOffset>
            </wp:positionV>
            <wp:extent cx="4705350" cy="224155"/>
            <wp:effectExtent l="0" t="0" r="0" b="4445"/>
            <wp:wrapTight wrapText="bothSides">
              <wp:wrapPolygon edited="0">
                <wp:start x="0" y="0"/>
                <wp:lineTo x="0" y="20193"/>
                <wp:lineTo x="21513" y="20193"/>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24155"/>
                    </a:xfrm>
                    <a:prstGeom prst="rect">
                      <a:avLst/>
                    </a:prstGeom>
                    <a:noFill/>
                    <a:ln>
                      <a:noFill/>
                    </a:ln>
                  </pic:spPr>
                </pic:pic>
              </a:graphicData>
            </a:graphic>
            <wp14:sizeRelH relativeFrom="margin">
              <wp14:pctWidth>0</wp14:pctWidth>
            </wp14:sizeRelH>
          </wp:anchor>
        </w:drawing>
      </w:r>
      <w:r>
        <w:rPr>
          <w:b/>
          <w:bCs/>
        </w:rPr>
        <w:tab/>
      </w:r>
      <w:r>
        <w:rPr>
          <w:b/>
          <w:bCs/>
        </w:rPr>
        <w:tab/>
      </w:r>
    </w:p>
    <w:p w14:paraId="12CB7907" w14:textId="3EA8DB39" w:rsidR="42F02B99" w:rsidRPr="00A878BA" w:rsidRDefault="42F02B99" w:rsidP="4CEDD8AB">
      <w:pPr>
        <w:ind w:left="708" w:firstLine="708"/>
        <w:rPr>
          <w:rFonts w:ascii="Calibri" w:eastAsia="Calibri" w:hAnsi="Calibri" w:cs="Calibri"/>
        </w:rPr>
      </w:pPr>
      <w:r w:rsidRPr="00A878BA">
        <w:rPr>
          <w:rFonts w:ascii="Calibri" w:eastAsia="Calibri" w:hAnsi="Calibri" w:cs="Calibri"/>
        </w:rPr>
        <w:t xml:space="preserve">Overall </w:t>
      </w:r>
      <w:r w:rsidR="5A589C28" w:rsidRPr="00A878BA">
        <w:rPr>
          <w:rFonts w:ascii="Calibri" w:eastAsia="Calibri" w:hAnsi="Calibri" w:cs="Calibri"/>
        </w:rPr>
        <w:t xml:space="preserve">this is a “good” pattern for packages, it would be better if we solved the </w:t>
      </w:r>
      <w:r w:rsidR="1296EAF6" w:rsidRPr="00A878BA">
        <w:rPr>
          <w:rFonts w:ascii="Calibri" w:eastAsia="Calibri" w:hAnsi="Calibri" w:cs="Calibri"/>
        </w:rPr>
        <w:t>packages with the D very close to 1 (from 0.6 to 1)</w:t>
      </w:r>
      <w:r w:rsidR="00C1177A">
        <w:rPr>
          <w:rFonts w:ascii="Calibri" w:eastAsia="Calibri" w:hAnsi="Calibri" w:cs="Calibri"/>
        </w:rPr>
        <w:t xml:space="preserve"> althought in average its value is closer to 0, we should also minimize the value of Ce, it’s average is 317,68 (way above 20)</w:t>
      </w:r>
      <w:r w:rsidR="08AB4656" w:rsidRPr="00A878BA">
        <w:rPr>
          <w:rFonts w:ascii="Calibri" w:eastAsia="Calibri" w:hAnsi="Calibri" w:cs="Calibri"/>
        </w:rPr>
        <w:t xml:space="preserve">, this can be achieved if we dealt with the </w:t>
      </w:r>
      <w:r w:rsidR="6A36ECC7" w:rsidRPr="00A878BA">
        <w:rPr>
          <w:rFonts w:ascii="Calibri" w:eastAsia="Calibri" w:hAnsi="Calibri" w:cs="Calibri"/>
        </w:rPr>
        <w:t xml:space="preserve">two shotgun surgery code smell we found ( because this kind of code smell prevents change </w:t>
      </w:r>
      <w:r w:rsidR="7704198F" w:rsidRPr="00A878BA">
        <w:rPr>
          <w:rFonts w:ascii="Calibri" w:eastAsia="Calibri" w:hAnsi="Calibri" w:cs="Calibri"/>
        </w:rPr>
        <w:t>and therefore has a higher instability),</w:t>
      </w:r>
      <w:r w:rsidR="3EABCD7F" w:rsidRPr="00A878BA">
        <w:rPr>
          <w:rFonts w:ascii="Calibri" w:eastAsia="Calibri" w:hAnsi="Calibri" w:cs="Calibri"/>
        </w:rPr>
        <w:t xml:space="preserve"> and the smells known as message chains too ( this code smell contrinutes to excess coupling between classes).</w:t>
      </w:r>
      <w:r w:rsidR="6A36ECC7" w:rsidRPr="00A878BA">
        <w:rPr>
          <w:rFonts w:ascii="Calibri" w:eastAsia="Calibri" w:hAnsi="Calibri" w:cs="Calibri"/>
        </w:rPr>
        <w:t xml:space="preserve">    </w:t>
      </w:r>
    </w:p>
    <w:p w14:paraId="13E9B410" w14:textId="02D9694F" w:rsidR="4CEDD8AB" w:rsidRPr="00A878BA" w:rsidRDefault="4CEDD8AB" w:rsidP="5A72DD0E">
      <w:pPr>
        <w:ind w:left="708"/>
        <w:rPr>
          <w:rFonts w:ascii="Calibri" w:eastAsia="Calibri" w:hAnsi="Calibri" w:cs="Calibri"/>
        </w:rPr>
      </w:pPr>
    </w:p>
    <w:p w14:paraId="49CC8CCC" w14:textId="3954CD75" w:rsidR="48A85DE2" w:rsidRPr="00A878BA" w:rsidRDefault="48A85DE2" w:rsidP="4CEDD8AB"/>
    <w:sectPr w:rsidR="48A85DE2" w:rsidRPr="00A878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p">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F09"/>
    <w:multiLevelType w:val="hybridMultilevel"/>
    <w:tmpl w:val="5ECC2F84"/>
    <w:lvl w:ilvl="0" w:tplc="2898AACA">
      <w:start w:val="1"/>
      <w:numFmt w:val="bullet"/>
      <w:lvlText w:val=""/>
      <w:lvlJc w:val="left"/>
      <w:pPr>
        <w:ind w:left="720" w:hanging="360"/>
      </w:pPr>
      <w:rPr>
        <w:rFonts w:ascii="Symbol" w:hAnsi="Symbol" w:hint="default"/>
      </w:rPr>
    </w:lvl>
    <w:lvl w:ilvl="1" w:tplc="87FAF654">
      <w:start w:val="1"/>
      <w:numFmt w:val="bullet"/>
      <w:lvlText w:val="o"/>
      <w:lvlJc w:val="left"/>
      <w:pPr>
        <w:ind w:left="1440" w:hanging="360"/>
      </w:pPr>
      <w:rPr>
        <w:rFonts w:ascii="Courier New" w:hAnsi="Courier New" w:hint="default"/>
      </w:rPr>
    </w:lvl>
    <w:lvl w:ilvl="2" w:tplc="881ABDCA">
      <w:start w:val="1"/>
      <w:numFmt w:val="bullet"/>
      <w:lvlText w:val=""/>
      <w:lvlJc w:val="left"/>
      <w:pPr>
        <w:ind w:left="2160" w:hanging="360"/>
      </w:pPr>
      <w:rPr>
        <w:rFonts w:ascii="Wingdings" w:hAnsi="Wingdings" w:hint="default"/>
      </w:rPr>
    </w:lvl>
    <w:lvl w:ilvl="3" w:tplc="7E1A4568">
      <w:start w:val="1"/>
      <w:numFmt w:val="bullet"/>
      <w:lvlText w:val=""/>
      <w:lvlJc w:val="left"/>
      <w:pPr>
        <w:ind w:left="2880" w:hanging="360"/>
      </w:pPr>
      <w:rPr>
        <w:rFonts w:ascii="Symbol" w:hAnsi="Symbol" w:hint="default"/>
      </w:rPr>
    </w:lvl>
    <w:lvl w:ilvl="4" w:tplc="31340AE4">
      <w:start w:val="1"/>
      <w:numFmt w:val="bullet"/>
      <w:lvlText w:val="o"/>
      <w:lvlJc w:val="left"/>
      <w:pPr>
        <w:ind w:left="3600" w:hanging="360"/>
      </w:pPr>
      <w:rPr>
        <w:rFonts w:ascii="Courier New" w:hAnsi="Courier New" w:hint="default"/>
      </w:rPr>
    </w:lvl>
    <w:lvl w:ilvl="5" w:tplc="4BD8ED94">
      <w:start w:val="1"/>
      <w:numFmt w:val="bullet"/>
      <w:lvlText w:val=""/>
      <w:lvlJc w:val="left"/>
      <w:pPr>
        <w:ind w:left="4320" w:hanging="360"/>
      </w:pPr>
      <w:rPr>
        <w:rFonts w:ascii="Wingdings" w:hAnsi="Wingdings" w:hint="default"/>
      </w:rPr>
    </w:lvl>
    <w:lvl w:ilvl="6" w:tplc="EB362306">
      <w:start w:val="1"/>
      <w:numFmt w:val="bullet"/>
      <w:lvlText w:val=""/>
      <w:lvlJc w:val="left"/>
      <w:pPr>
        <w:ind w:left="5040" w:hanging="360"/>
      </w:pPr>
      <w:rPr>
        <w:rFonts w:ascii="Symbol" w:hAnsi="Symbol" w:hint="default"/>
      </w:rPr>
    </w:lvl>
    <w:lvl w:ilvl="7" w:tplc="15EC50FC">
      <w:start w:val="1"/>
      <w:numFmt w:val="bullet"/>
      <w:lvlText w:val="o"/>
      <w:lvlJc w:val="left"/>
      <w:pPr>
        <w:ind w:left="5760" w:hanging="360"/>
      </w:pPr>
      <w:rPr>
        <w:rFonts w:ascii="Courier New" w:hAnsi="Courier New" w:hint="default"/>
      </w:rPr>
    </w:lvl>
    <w:lvl w:ilvl="8" w:tplc="42621570">
      <w:start w:val="1"/>
      <w:numFmt w:val="bullet"/>
      <w:lvlText w:val=""/>
      <w:lvlJc w:val="left"/>
      <w:pPr>
        <w:ind w:left="6480" w:hanging="360"/>
      </w:pPr>
      <w:rPr>
        <w:rFonts w:ascii="Wingdings" w:hAnsi="Wingdings" w:hint="default"/>
      </w:rPr>
    </w:lvl>
  </w:abstractNum>
  <w:abstractNum w:abstractNumId="1" w15:restartNumberingAfterBreak="0">
    <w:nsid w:val="3A435FD9"/>
    <w:multiLevelType w:val="hybridMultilevel"/>
    <w:tmpl w:val="824C330A"/>
    <w:lvl w:ilvl="0" w:tplc="72F217AE">
      <w:start w:val="1"/>
      <w:numFmt w:val="bullet"/>
      <w:lvlText w:val=""/>
      <w:lvlJc w:val="left"/>
      <w:pPr>
        <w:ind w:left="720" w:hanging="360"/>
      </w:pPr>
      <w:rPr>
        <w:rFonts w:ascii="Symbol" w:hAnsi="Symbol" w:hint="default"/>
      </w:rPr>
    </w:lvl>
    <w:lvl w:ilvl="1" w:tplc="DF507B7A">
      <w:start w:val="1"/>
      <w:numFmt w:val="bullet"/>
      <w:lvlText w:val="o"/>
      <w:lvlJc w:val="left"/>
      <w:pPr>
        <w:ind w:left="1440" w:hanging="360"/>
      </w:pPr>
      <w:rPr>
        <w:rFonts w:ascii="Courier New" w:hAnsi="Courier New" w:hint="default"/>
      </w:rPr>
    </w:lvl>
    <w:lvl w:ilvl="2" w:tplc="80CEE7E8">
      <w:start w:val="1"/>
      <w:numFmt w:val="bullet"/>
      <w:lvlText w:val=""/>
      <w:lvlJc w:val="left"/>
      <w:pPr>
        <w:ind w:left="2160" w:hanging="360"/>
      </w:pPr>
      <w:rPr>
        <w:rFonts w:ascii="Wingdings" w:hAnsi="Wingdings" w:hint="default"/>
      </w:rPr>
    </w:lvl>
    <w:lvl w:ilvl="3" w:tplc="67ACA018">
      <w:start w:val="1"/>
      <w:numFmt w:val="bullet"/>
      <w:lvlText w:val=""/>
      <w:lvlJc w:val="left"/>
      <w:pPr>
        <w:ind w:left="2880" w:hanging="360"/>
      </w:pPr>
      <w:rPr>
        <w:rFonts w:ascii="Symbol" w:hAnsi="Symbol" w:hint="default"/>
      </w:rPr>
    </w:lvl>
    <w:lvl w:ilvl="4" w:tplc="486CEB28">
      <w:start w:val="1"/>
      <w:numFmt w:val="bullet"/>
      <w:lvlText w:val="o"/>
      <w:lvlJc w:val="left"/>
      <w:pPr>
        <w:ind w:left="3600" w:hanging="360"/>
      </w:pPr>
      <w:rPr>
        <w:rFonts w:ascii="Courier New" w:hAnsi="Courier New" w:hint="default"/>
      </w:rPr>
    </w:lvl>
    <w:lvl w:ilvl="5" w:tplc="01E03060">
      <w:start w:val="1"/>
      <w:numFmt w:val="bullet"/>
      <w:lvlText w:val=""/>
      <w:lvlJc w:val="left"/>
      <w:pPr>
        <w:ind w:left="4320" w:hanging="360"/>
      </w:pPr>
      <w:rPr>
        <w:rFonts w:ascii="Wingdings" w:hAnsi="Wingdings" w:hint="default"/>
      </w:rPr>
    </w:lvl>
    <w:lvl w:ilvl="6" w:tplc="51EA1666">
      <w:start w:val="1"/>
      <w:numFmt w:val="bullet"/>
      <w:lvlText w:val=""/>
      <w:lvlJc w:val="left"/>
      <w:pPr>
        <w:ind w:left="5040" w:hanging="360"/>
      </w:pPr>
      <w:rPr>
        <w:rFonts w:ascii="Symbol" w:hAnsi="Symbol" w:hint="default"/>
      </w:rPr>
    </w:lvl>
    <w:lvl w:ilvl="7" w:tplc="8AECE548">
      <w:start w:val="1"/>
      <w:numFmt w:val="bullet"/>
      <w:lvlText w:val="o"/>
      <w:lvlJc w:val="left"/>
      <w:pPr>
        <w:ind w:left="5760" w:hanging="360"/>
      </w:pPr>
      <w:rPr>
        <w:rFonts w:ascii="Courier New" w:hAnsi="Courier New" w:hint="default"/>
      </w:rPr>
    </w:lvl>
    <w:lvl w:ilvl="8" w:tplc="B9C074C6">
      <w:start w:val="1"/>
      <w:numFmt w:val="bullet"/>
      <w:lvlText w:val=""/>
      <w:lvlJc w:val="left"/>
      <w:pPr>
        <w:ind w:left="6480" w:hanging="360"/>
      </w:pPr>
      <w:rPr>
        <w:rFonts w:ascii="Wingdings" w:hAnsi="Wingdings" w:hint="default"/>
      </w:rPr>
    </w:lvl>
  </w:abstractNum>
  <w:abstractNum w:abstractNumId="2" w15:restartNumberingAfterBreak="0">
    <w:nsid w:val="62273DF4"/>
    <w:multiLevelType w:val="hybridMultilevel"/>
    <w:tmpl w:val="FF26144C"/>
    <w:lvl w:ilvl="0" w:tplc="F462DFF0">
      <w:start w:val="1"/>
      <w:numFmt w:val="bullet"/>
      <w:lvlText w:val=""/>
      <w:lvlJc w:val="left"/>
      <w:pPr>
        <w:ind w:left="720" w:hanging="360"/>
      </w:pPr>
      <w:rPr>
        <w:rFonts w:ascii="Symbol" w:hAnsi="Symbol" w:hint="default"/>
      </w:rPr>
    </w:lvl>
    <w:lvl w:ilvl="1" w:tplc="96AA72D6">
      <w:start w:val="1"/>
      <w:numFmt w:val="bullet"/>
      <w:lvlText w:val="o"/>
      <w:lvlJc w:val="left"/>
      <w:pPr>
        <w:ind w:left="1440" w:hanging="360"/>
      </w:pPr>
      <w:rPr>
        <w:rFonts w:ascii="Courier New" w:hAnsi="Courier New" w:hint="default"/>
      </w:rPr>
    </w:lvl>
    <w:lvl w:ilvl="2" w:tplc="E1504EB4">
      <w:start w:val="1"/>
      <w:numFmt w:val="bullet"/>
      <w:lvlText w:val=""/>
      <w:lvlJc w:val="left"/>
      <w:pPr>
        <w:ind w:left="2160" w:hanging="360"/>
      </w:pPr>
      <w:rPr>
        <w:rFonts w:ascii="Wingdings" w:hAnsi="Wingdings" w:hint="default"/>
      </w:rPr>
    </w:lvl>
    <w:lvl w:ilvl="3" w:tplc="A90EF114">
      <w:start w:val="1"/>
      <w:numFmt w:val="bullet"/>
      <w:lvlText w:val=""/>
      <w:lvlJc w:val="left"/>
      <w:pPr>
        <w:ind w:left="2880" w:hanging="360"/>
      </w:pPr>
      <w:rPr>
        <w:rFonts w:ascii="Symbol" w:hAnsi="Symbol" w:hint="default"/>
      </w:rPr>
    </w:lvl>
    <w:lvl w:ilvl="4" w:tplc="2336238A">
      <w:start w:val="1"/>
      <w:numFmt w:val="bullet"/>
      <w:lvlText w:val="o"/>
      <w:lvlJc w:val="left"/>
      <w:pPr>
        <w:ind w:left="3600" w:hanging="360"/>
      </w:pPr>
      <w:rPr>
        <w:rFonts w:ascii="Courier New" w:hAnsi="Courier New" w:hint="default"/>
      </w:rPr>
    </w:lvl>
    <w:lvl w:ilvl="5" w:tplc="E68C4E32">
      <w:start w:val="1"/>
      <w:numFmt w:val="bullet"/>
      <w:lvlText w:val=""/>
      <w:lvlJc w:val="left"/>
      <w:pPr>
        <w:ind w:left="4320" w:hanging="360"/>
      </w:pPr>
      <w:rPr>
        <w:rFonts w:ascii="Wingdings" w:hAnsi="Wingdings" w:hint="default"/>
      </w:rPr>
    </w:lvl>
    <w:lvl w:ilvl="6" w:tplc="2A8ED1FE">
      <w:start w:val="1"/>
      <w:numFmt w:val="bullet"/>
      <w:lvlText w:val=""/>
      <w:lvlJc w:val="left"/>
      <w:pPr>
        <w:ind w:left="5040" w:hanging="360"/>
      </w:pPr>
      <w:rPr>
        <w:rFonts w:ascii="Symbol" w:hAnsi="Symbol" w:hint="default"/>
      </w:rPr>
    </w:lvl>
    <w:lvl w:ilvl="7" w:tplc="795E86C6">
      <w:start w:val="1"/>
      <w:numFmt w:val="bullet"/>
      <w:lvlText w:val="o"/>
      <w:lvlJc w:val="left"/>
      <w:pPr>
        <w:ind w:left="5760" w:hanging="360"/>
      </w:pPr>
      <w:rPr>
        <w:rFonts w:ascii="Courier New" w:hAnsi="Courier New" w:hint="default"/>
      </w:rPr>
    </w:lvl>
    <w:lvl w:ilvl="8" w:tplc="D1C28C08">
      <w:start w:val="1"/>
      <w:numFmt w:val="bullet"/>
      <w:lvlText w:val=""/>
      <w:lvlJc w:val="left"/>
      <w:pPr>
        <w:ind w:left="6480" w:hanging="360"/>
      </w:pPr>
      <w:rPr>
        <w:rFonts w:ascii="Wingdings" w:hAnsi="Wingdings" w:hint="default"/>
      </w:rPr>
    </w:lvl>
  </w:abstractNum>
  <w:abstractNum w:abstractNumId="3" w15:restartNumberingAfterBreak="0">
    <w:nsid w:val="6A952001"/>
    <w:multiLevelType w:val="hybridMultilevel"/>
    <w:tmpl w:val="EA764DCC"/>
    <w:lvl w:ilvl="0" w:tplc="ED5A1442">
      <w:start w:val="1"/>
      <w:numFmt w:val="bullet"/>
      <w:lvlText w:val=""/>
      <w:lvlJc w:val="left"/>
      <w:pPr>
        <w:ind w:left="720" w:hanging="360"/>
      </w:pPr>
      <w:rPr>
        <w:rFonts w:ascii="Symbol" w:hAnsi="Symbol" w:hint="default"/>
      </w:rPr>
    </w:lvl>
    <w:lvl w:ilvl="1" w:tplc="667614FA">
      <w:start w:val="1"/>
      <w:numFmt w:val="bullet"/>
      <w:lvlText w:val="o"/>
      <w:lvlJc w:val="left"/>
      <w:pPr>
        <w:ind w:left="1440" w:hanging="360"/>
      </w:pPr>
      <w:rPr>
        <w:rFonts w:ascii="Courier New" w:hAnsi="Courier New" w:hint="default"/>
      </w:rPr>
    </w:lvl>
    <w:lvl w:ilvl="2" w:tplc="0C2439C2">
      <w:start w:val="1"/>
      <w:numFmt w:val="bullet"/>
      <w:lvlText w:val=""/>
      <w:lvlJc w:val="left"/>
      <w:pPr>
        <w:ind w:left="2160" w:hanging="360"/>
      </w:pPr>
      <w:rPr>
        <w:rFonts w:ascii="Wingdings" w:hAnsi="Wingdings" w:hint="default"/>
      </w:rPr>
    </w:lvl>
    <w:lvl w:ilvl="3" w:tplc="4A18F0D4">
      <w:start w:val="1"/>
      <w:numFmt w:val="bullet"/>
      <w:lvlText w:val=""/>
      <w:lvlJc w:val="left"/>
      <w:pPr>
        <w:ind w:left="2880" w:hanging="360"/>
      </w:pPr>
      <w:rPr>
        <w:rFonts w:ascii="Symbol" w:hAnsi="Symbol" w:hint="default"/>
      </w:rPr>
    </w:lvl>
    <w:lvl w:ilvl="4" w:tplc="B344C1D6">
      <w:start w:val="1"/>
      <w:numFmt w:val="bullet"/>
      <w:lvlText w:val="o"/>
      <w:lvlJc w:val="left"/>
      <w:pPr>
        <w:ind w:left="3600" w:hanging="360"/>
      </w:pPr>
      <w:rPr>
        <w:rFonts w:ascii="Courier New" w:hAnsi="Courier New" w:hint="default"/>
      </w:rPr>
    </w:lvl>
    <w:lvl w:ilvl="5" w:tplc="DBEED94A">
      <w:start w:val="1"/>
      <w:numFmt w:val="bullet"/>
      <w:lvlText w:val=""/>
      <w:lvlJc w:val="left"/>
      <w:pPr>
        <w:ind w:left="4320" w:hanging="360"/>
      </w:pPr>
      <w:rPr>
        <w:rFonts w:ascii="Wingdings" w:hAnsi="Wingdings" w:hint="default"/>
      </w:rPr>
    </w:lvl>
    <w:lvl w:ilvl="6" w:tplc="A9383354">
      <w:start w:val="1"/>
      <w:numFmt w:val="bullet"/>
      <w:lvlText w:val=""/>
      <w:lvlJc w:val="left"/>
      <w:pPr>
        <w:ind w:left="5040" w:hanging="360"/>
      </w:pPr>
      <w:rPr>
        <w:rFonts w:ascii="Symbol" w:hAnsi="Symbol" w:hint="default"/>
      </w:rPr>
    </w:lvl>
    <w:lvl w:ilvl="7" w:tplc="9DCC4CA8">
      <w:start w:val="1"/>
      <w:numFmt w:val="bullet"/>
      <w:lvlText w:val="o"/>
      <w:lvlJc w:val="left"/>
      <w:pPr>
        <w:ind w:left="5760" w:hanging="360"/>
      </w:pPr>
      <w:rPr>
        <w:rFonts w:ascii="Courier New" w:hAnsi="Courier New" w:hint="default"/>
      </w:rPr>
    </w:lvl>
    <w:lvl w:ilvl="8" w:tplc="563A6E2C">
      <w:start w:val="1"/>
      <w:numFmt w:val="bullet"/>
      <w:lvlText w:val=""/>
      <w:lvlJc w:val="left"/>
      <w:pPr>
        <w:ind w:left="6480" w:hanging="360"/>
      </w:pPr>
      <w:rPr>
        <w:rFonts w:ascii="Wingdings" w:hAnsi="Wingdings" w:hint="default"/>
      </w:rPr>
    </w:lvl>
  </w:abstractNum>
  <w:abstractNum w:abstractNumId="4" w15:restartNumberingAfterBreak="0">
    <w:nsid w:val="7BA112F4"/>
    <w:multiLevelType w:val="hybridMultilevel"/>
    <w:tmpl w:val="833C1BC8"/>
    <w:lvl w:ilvl="0" w:tplc="170C7F2C">
      <w:start w:val="1"/>
      <w:numFmt w:val="bullet"/>
      <w:lvlText w:val=""/>
      <w:lvlJc w:val="left"/>
      <w:pPr>
        <w:ind w:left="720" w:hanging="360"/>
      </w:pPr>
      <w:rPr>
        <w:rFonts w:ascii="Symbol" w:hAnsi="Symbol" w:hint="default"/>
      </w:rPr>
    </w:lvl>
    <w:lvl w:ilvl="1" w:tplc="1BDE6508">
      <w:start w:val="1"/>
      <w:numFmt w:val="bullet"/>
      <w:lvlText w:val="o"/>
      <w:lvlJc w:val="left"/>
      <w:pPr>
        <w:ind w:left="1440" w:hanging="360"/>
      </w:pPr>
      <w:rPr>
        <w:rFonts w:ascii="Courier New" w:hAnsi="Courier New" w:hint="default"/>
      </w:rPr>
    </w:lvl>
    <w:lvl w:ilvl="2" w:tplc="62CA5C70">
      <w:start w:val="1"/>
      <w:numFmt w:val="bullet"/>
      <w:lvlText w:val=""/>
      <w:lvlJc w:val="left"/>
      <w:pPr>
        <w:ind w:left="2160" w:hanging="360"/>
      </w:pPr>
      <w:rPr>
        <w:rFonts w:ascii="Wingdings" w:hAnsi="Wingdings" w:hint="default"/>
      </w:rPr>
    </w:lvl>
    <w:lvl w:ilvl="3" w:tplc="AF64350E">
      <w:start w:val="1"/>
      <w:numFmt w:val="bullet"/>
      <w:lvlText w:val=""/>
      <w:lvlJc w:val="left"/>
      <w:pPr>
        <w:ind w:left="2880" w:hanging="360"/>
      </w:pPr>
      <w:rPr>
        <w:rFonts w:ascii="Symbol" w:hAnsi="Symbol" w:hint="default"/>
      </w:rPr>
    </w:lvl>
    <w:lvl w:ilvl="4" w:tplc="E766CA6C">
      <w:start w:val="1"/>
      <w:numFmt w:val="bullet"/>
      <w:lvlText w:val="o"/>
      <w:lvlJc w:val="left"/>
      <w:pPr>
        <w:ind w:left="3600" w:hanging="360"/>
      </w:pPr>
      <w:rPr>
        <w:rFonts w:ascii="Courier New" w:hAnsi="Courier New" w:hint="default"/>
      </w:rPr>
    </w:lvl>
    <w:lvl w:ilvl="5" w:tplc="0D44558A">
      <w:start w:val="1"/>
      <w:numFmt w:val="bullet"/>
      <w:lvlText w:val=""/>
      <w:lvlJc w:val="left"/>
      <w:pPr>
        <w:ind w:left="4320" w:hanging="360"/>
      </w:pPr>
      <w:rPr>
        <w:rFonts w:ascii="Wingdings" w:hAnsi="Wingdings" w:hint="default"/>
      </w:rPr>
    </w:lvl>
    <w:lvl w:ilvl="6" w:tplc="ED1E3CD6">
      <w:start w:val="1"/>
      <w:numFmt w:val="bullet"/>
      <w:lvlText w:val=""/>
      <w:lvlJc w:val="left"/>
      <w:pPr>
        <w:ind w:left="5040" w:hanging="360"/>
      </w:pPr>
      <w:rPr>
        <w:rFonts w:ascii="Symbol" w:hAnsi="Symbol" w:hint="default"/>
      </w:rPr>
    </w:lvl>
    <w:lvl w:ilvl="7" w:tplc="6D18A400">
      <w:start w:val="1"/>
      <w:numFmt w:val="bullet"/>
      <w:lvlText w:val="o"/>
      <w:lvlJc w:val="left"/>
      <w:pPr>
        <w:ind w:left="5760" w:hanging="360"/>
      </w:pPr>
      <w:rPr>
        <w:rFonts w:ascii="Courier New" w:hAnsi="Courier New" w:hint="default"/>
      </w:rPr>
    </w:lvl>
    <w:lvl w:ilvl="8" w:tplc="3C4C7ECC">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EDF12E"/>
    <w:rsid w:val="008B5275"/>
    <w:rsid w:val="00A878BA"/>
    <w:rsid w:val="00C1177A"/>
    <w:rsid w:val="00E40661"/>
    <w:rsid w:val="022DE0EA"/>
    <w:rsid w:val="030474D9"/>
    <w:rsid w:val="0438F273"/>
    <w:rsid w:val="05D4C2D4"/>
    <w:rsid w:val="064708F7"/>
    <w:rsid w:val="0664184D"/>
    <w:rsid w:val="08AB4656"/>
    <w:rsid w:val="098B24F9"/>
    <w:rsid w:val="0C7F4854"/>
    <w:rsid w:val="0C7F55BC"/>
    <w:rsid w:val="0D9880E5"/>
    <w:rsid w:val="10879BED"/>
    <w:rsid w:val="1149AB64"/>
    <w:rsid w:val="127CA291"/>
    <w:rsid w:val="1296EAF6"/>
    <w:rsid w:val="145C44A1"/>
    <w:rsid w:val="155E2697"/>
    <w:rsid w:val="15AF7FB9"/>
    <w:rsid w:val="16032ADC"/>
    <w:rsid w:val="173F632B"/>
    <w:rsid w:val="1793E689"/>
    <w:rsid w:val="17F2106D"/>
    <w:rsid w:val="192FB6EA"/>
    <w:rsid w:val="198DE0CE"/>
    <w:rsid w:val="1A1CBB47"/>
    <w:rsid w:val="1A7703ED"/>
    <w:rsid w:val="1ACB874B"/>
    <w:rsid w:val="1D2C3EB5"/>
    <w:rsid w:val="1E34AE7E"/>
    <w:rsid w:val="1E4D3E8A"/>
    <w:rsid w:val="20D50A9A"/>
    <w:rsid w:val="21C0E007"/>
    <w:rsid w:val="22B275DB"/>
    <w:rsid w:val="236A5C0E"/>
    <w:rsid w:val="237E01B4"/>
    <w:rsid w:val="2474A1AD"/>
    <w:rsid w:val="24C836B0"/>
    <w:rsid w:val="25720A86"/>
    <w:rsid w:val="270DDAE7"/>
    <w:rsid w:val="272E627B"/>
    <w:rsid w:val="2ABCE482"/>
    <w:rsid w:val="2BD0F712"/>
    <w:rsid w:val="2BED0607"/>
    <w:rsid w:val="2D7D1C6B"/>
    <w:rsid w:val="2EF3873B"/>
    <w:rsid w:val="3158DA1F"/>
    <w:rsid w:val="322098BA"/>
    <w:rsid w:val="33144B78"/>
    <w:rsid w:val="347264EE"/>
    <w:rsid w:val="34907AE1"/>
    <w:rsid w:val="360E354F"/>
    <w:rsid w:val="365D0D20"/>
    <w:rsid w:val="36CA0E45"/>
    <w:rsid w:val="36F4D924"/>
    <w:rsid w:val="36FEF852"/>
    <w:rsid w:val="393D278D"/>
    <w:rsid w:val="395D6690"/>
    <w:rsid w:val="3A01AF07"/>
    <w:rsid w:val="3B03E17A"/>
    <w:rsid w:val="3B8B6303"/>
    <w:rsid w:val="3BEDF12E"/>
    <w:rsid w:val="3EABCD7F"/>
    <w:rsid w:val="3FEFD229"/>
    <w:rsid w:val="41F98DD7"/>
    <w:rsid w:val="42F02B99"/>
    <w:rsid w:val="435E6D8A"/>
    <w:rsid w:val="45138D86"/>
    <w:rsid w:val="45FE022D"/>
    <w:rsid w:val="46A64ED9"/>
    <w:rsid w:val="47FEF31A"/>
    <w:rsid w:val="4839FFDE"/>
    <w:rsid w:val="48421F3A"/>
    <w:rsid w:val="48A85DE2"/>
    <w:rsid w:val="48DF1C9E"/>
    <w:rsid w:val="48E11F0C"/>
    <w:rsid w:val="48ED4769"/>
    <w:rsid w:val="494ABF04"/>
    <w:rsid w:val="497DC10C"/>
    <w:rsid w:val="4AB2D448"/>
    <w:rsid w:val="4C7691FD"/>
    <w:rsid w:val="4CEDD8AB"/>
    <w:rsid w:val="4D1F73A0"/>
    <w:rsid w:val="4D485B1C"/>
    <w:rsid w:val="4D7E377D"/>
    <w:rsid w:val="4E59B632"/>
    <w:rsid w:val="4F27B6E0"/>
    <w:rsid w:val="4F5ECFA8"/>
    <w:rsid w:val="50195AF9"/>
    <w:rsid w:val="505E2DB3"/>
    <w:rsid w:val="510BA342"/>
    <w:rsid w:val="51DF815E"/>
    <w:rsid w:val="52F1A14A"/>
    <w:rsid w:val="537B51BF"/>
    <w:rsid w:val="537CA618"/>
    <w:rsid w:val="5597EE2C"/>
    <w:rsid w:val="55BCBAA9"/>
    <w:rsid w:val="561D7443"/>
    <w:rsid w:val="56B2F281"/>
    <w:rsid w:val="57C5126D"/>
    <w:rsid w:val="587C7C36"/>
    <w:rsid w:val="589021DC"/>
    <w:rsid w:val="594E2632"/>
    <w:rsid w:val="5A589C28"/>
    <w:rsid w:val="5A72DD0E"/>
    <w:rsid w:val="5A89DD70"/>
    <w:rsid w:val="5AA14BD2"/>
    <w:rsid w:val="5AF0E566"/>
    <w:rsid w:val="5C434351"/>
    <w:rsid w:val="5C6385DB"/>
    <w:rsid w:val="5D5F6E82"/>
    <w:rsid w:val="5E77C782"/>
    <w:rsid w:val="5EC752B2"/>
    <w:rsid w:val="5ED4D980"/>
    <w:rsid w:val="5ED8811C"/>
    <w:rsid w:val="5F590BA2"/>
    <w:rsid w:val="5F7AE413"/>
    <w:rsid w:val="6074517D"/>
    <w:rsid w:val="6116B474"/>
    <w:rsid w:val="6173E239"/>
    <w:rsid w:val="61951E5F"/>
    <w:rsid w:val="62853A47"/>
    <w:rsid w:val="62FB334F"/>
    <w:rsid w:val="630FB29A"/>
    <w:rsid w:val="6647535C"/>
    <w:rsid w:val="67B64011"/>
    <w:rsid w:val="6879B8EB"/>
    <w:rsid w:val="6961C9B3"/>
    <w:rsid w:val="699DC5F7"/>
    <w:rsid w:val="69CDC573"/>
    <w:rsid w:val="6A36ECC7"/>
    <w:rsid w:val="6AEDE0D3"/>
    <w:rsid w:val="6AF5CE59"/>
    <w:rsid w:val="6B93CD2E"/>
    <w:rsid w:val="6F3327F1"/>
    <w:rsid w:val="6FB0171F"/>
    <w:rsid w:val="714BE780"/>
    <w:rsid w:val="71572E0A"/>
    <w:rsid w:val="7246C318"/>
    <w:rsid w:val="73396C41"/>
    <w:rsid w:val="7501F251"/>
    <w:rsid w:val="75E8E76C"/>
    <w:rsid w:val="75F202E7"/>
    <w:rsid w:val="7704198F"/>
    <w:rsid w:val="78024BC1"/>
    <w:rsid w:val="7956F965"/>
    <w:rsid w:val="7A34DA1D"/>
    <w:rsid w:val="7BAE551A"/>
    <w:rsid w:val="7C2CBF05"/>
    <w:rsid w:val="7C8E9A27"/>
    <w:rsid w:val="7D5A6FC6"/>
    <w:rsid w:val="7DA75340"/>
    <w:rsid w:val="7DF3F951"/>
    <w:rsid w:val="7FDBA2E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F12E"/>
  <w15:chartTrackingRefBased/>
  <w15:docId w15:val="{D84E1B0D-B5DB-4FC2-ABB7-56EFAFD32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593</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Silva</dc:creator>
  <cp:keywords/>
  <dc:description/>
  <cp:lastModifiedBy>Rita Inacio Duarte Silva</cp:lastModifiedBy>
  <cp:revision>3</cp:revision>
  <dcterms:created xsi:type="dcterms:W3CDTF">2021-12-04T18:04:00Z</dcterms:created>
  <dcterms:modified xsi:type="dcterms:W3CDTF">2021-12-06T17:10:00Z</dcterms:modified>
</cp:coreProperties>
</file>