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C8D" w:rsidRDefault="00672C8D" w:rsidP="00672C8D">
      <w:pPr>
        <w:pStyle w:val="Ttulo1"/>
        <w:spacing w:before="120" w:line="360" w:lineRule="auto"/>
        <w:jc w:val="both"/>
        <w:rPr>
          <w:b/>
        </w:rPr>
      </w:pPr>
      <w:r>
        <w:rPr>
          <w:b/>
          <w:u w:val="none"/>
        </w:rPr>
        <w:t>Ortogonalidade</w:t>
      </w:r>
    </w:p>
    <w:p w:rsidR="00672C8D" w:rsidRDefault="00672C8D" w:rsidP="00672C8D">
      <w:pPr>
        <w:pStyle w:val="Ttulo1"/>
        <w:spacing w:line="360" w:lineRule="auto"/>
        <w:jc w:val="both"/>
        <w:rPr>
          <w:b/>
          <w:bCs/>
          <w:u w:val="none"/>
        </w:rPr>
      </w:pPr>
      <w:r>
        <w:rPr>
          <w:b/>
          <w:bCs/>
          <w:u w:val="none"/>
        </w:rPr>
        <w:t>Definição</w:t>
      </w:r>
    </w:p>
    <w:p w:rsidR="00672C8D" w:rsidRDefault="00672C8D" w:rsidP="00672C8D">
      <w:pPr>
        <w:jc w:val="both"/>
      </w:pPr>
      <w:r>
        <w:t xml:space="preserve">Seja </w:t>
      </w:r>
      <w:r>
        <w:rPr>
          <w:i/>
        </w:rPr>
        <w:t>V</w:t>
      </w:r>
      <w:r>
        <w:t xml:space="preserve"> um espaço </w:t>
      </w:r>
      <w:r>
        <w:t>vetorial</w:t>
      </w:r>
      <w:r>
        <w:t>, então:</w:t>
      </w:r>
    </w:p>
    <w:p w:rsidR="00672C8D" w:rsidRDefault="00672C8D" w:rsidP="00672C8D">
      <w:pPr>
        <w:numPr>
          <w:ilvl w:val="0"/>
          <w:numId w:val="3"/>
        </w:numPr>
        <w:tabs>
          <w:tab w:val="num" w:pos="426"/>
        </w:tabs>
        <w:ind w:left="426" w:hanging="426"/>
        <w:jc w:val="both"/>
      </w:pPr>
      <w:proofErr w:type="gramStart"/>
      <w:r w:rsidRPr="00672C8D">
        <w:rPr>
          <w:i/>
        </w:rPr>
        <w:t>u</w:t>
      </w:r>
      <w:proofErr w:type="gramEnd"/>
      <w:r>
        <w:t xml:space="preserve"> e </w:t>
      </w:r>
      <w:r w:rsidRPr="00672C8D">
        <w:rPr>
          <w:i/>
        </w:rPr>
        <w:t>v</w:t>
      </w:r>
      <w:r>
        <w:t xml:space="preserve"> são ortogonais se </w:t>
      </w:r>
      <w:r>
        <w:rPr>
          <w:position w:val="-10"/>
        </w:rPr>
        <w:object w:dxaOrig="9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5pt;height:15pt" o:ole="" fillcolor="window">
            <v:imagedata r:id="rId6" o:title=""/>
          </v:shape>
          <o:OLEObject Type="Embed" ProgID="Equation.3" ShapeID="_x0000_i1059" DrawAspect="Content" ObjectID="_1445780277" r:id="rId7"/>
        </w:object>
      </w:r>
    </w:p>
    <w:p w:rsidR="00672C8D" w:rsidRDefault="00672C8D" w:rsidP="00672C8D">
      <w:pPr>
        <w:numPr>
          <w:ilvl w:val="0"/>
          <w:numId w:val="3"/>
        </w:numPr>
        <w:tabs>
          <w:tab w:val="num" w:pos="426"/>
        </w:tabs>
        <w:ind w:left="426" w:hanging="426"/>
        <w:jc w:val="both"/>
      </w:pPr>
      <w:r>
        <w:t>S</w:t>
      </w:r>
      <w:r>
        <w:t xml:space="preserve">e </w:t>
      </w:r>
      <w:r w:rsidRPr="00672C8D">
        <w:rPr>
          <w:i/>
        </w:rPr>
        <w:t>S</w:t>
      </w:r>
      <w:r>
        <w:t xml:space="preserve"> é base de </w:t>
      </w:r>
      <w:r w:rsidRPr="00672C8D">
        <w:rPr>
          <w:i/>
        </w:rPr>
        <w:t>V</w:t>
      </w:r>
      <w:r>
        <w:t xml:space="preserve">, </w:t>
      </w:r>
      <w:r>
        <w:rPr>
          <w:position w:val="-10"/>
        </w:rPr>
        <w:object w:dxaOrig="1785" w:dyaOrig="315">
          <v:shape id="_x0000_i1061" type="#_x0000_t75" style="width:89.25pt;height:15.75pt" o:ole="" fillcolor="window">
            <v:imagedata r:id="rId8" o:title=""/>
          </v:shape>
          <o:OLEObject Type="Embed" ProgID="Equation.3" ShapeID="_x0000_i1061" DrawAspect="Content" ObjectID="_1445780278" r:id="rId9"/>
        </w:object>
      </w:r>
      <w:r>
        <w:t xml:space="preserve"> é </w:t>
      </w:r>
      <w:proofErr w:type="spellStart"/>
      <w:r>
        <w:t>ortonormal</w:t>
      </w:r>
      <w:proofErr w:type="spellEnd"/>
      <w:r>
        <w:t xml:space="preserve"> se, e só se: </w:t>
      </w:r>
      <w:r>
        <w:rPr>
          <w:position w:val="-14"/>
        </w:rPr>
        <w:object w:dxaOrig="705" w:dyaOrig="405">
          <v:shape id="_x0000_i1062" type="#_x0000_t75" style="width:35.25pt;height:20.25pt" o:ole="" fillcolor="window">
            <v:imagedata r:id="rId10" o:title=""/>
          </v:shape>
          <o:OLEObject Type="Embed" ProgID="Equation.3" ShapeID="_x0000_i1062" DrawAspect="Content" ObjectID="_1445780279" r:id="rId11"/>
        </w:object>
      </w:r>
      <w:r>
        <w:t xml:space="preserve"> (i = 1, 2</w:t>
      </w:r>
      <w:proofErr w:type="gramStart"/>
      <w:r>
        <w:t>, ...</w:t>
      </w:r>
      <w:proofErr w:type="gramEnd"/>
      <w:r>
        <w:t xml:space="preserve">, n) e os vetores de </w:t>
      </w:r>
      <w:r w:rsidRPr="00672C8D">
        <w:rPr>
          <w:i/>
        </w:rPr>
        <w:t>S</w:t>
      </w:r>
      <w:r>
        <w:t xml:space="preserve"> são dois a dois ortogonais.</w:t>
      </w:r>
    </w:p>
    <w:p w:rsidR="00527770" w:rsidRDefault="00527770" w:rsidP="00527770">
      <w:pPr>
        <w:jc w:val="both"/>
      </w:pPr>
    </w:p>
    <w:p w:rsidR="008A15D0" w:rsidRPr="00527770" w:rsidRDefault="008A15D0" w:rsidP="00527770">
      <w:pPr>
        <w:jc w:val="both"/>
        <w:rPr>
          <w:b/>
        </w:rPr>
      </w:pPr>
      <w:r w:rsidRPr="00527770">
        <w:rPr>
          <w:b/>
        </w:rPr>
        <w:t>Exemplos:</w:t>
      </w:r>
    </w:p>
    <w:p w:rsidR="008A15D0" w:rsidRDefault="008A15D0" w:rsidP="008A15D0">
      <w:pPr>
        <w:jc w:val="both"/>
      </w:pPr>
      <w:r>
        <w:t xml:space="preserve">Em R² o conjunto </w:t>
      </w:r>
      <w:r>
        <w:rPr>
          <w:position w:val="-10"/>
        </w:rPr>
        <w:object w:dxaOrig="1545" w:dyaOrig="315">
          <v:shape id="_x0000_i1071" type="#_x0000_t75" style="width:77.25pt;height:15.75pt" o:ole="" fillcolor="window">
            <v:imagedata r:id="rId12" o:title=""/>
          </v:shape>
          <o:OLEObject Type="Embed" ProgID="Equation.3" ShapeID="_x0000_i1071" DrawAspect="Content" ObjectID="_1445780280" r:id="rId13"/>
        </w:object>
      </w:r>
      <w:r>
        <w:t xml:space="preserve"> é base </w:t>
      </w:r>
      <w:proofErr w:type="spellStart"/>
      <w:r>
        <w:t>ortonormal</w:t>
      </w:r>
      <w:proofErr w:type="spellEnd"/>
      <w:r>
        <w:t xml:space="preserve"> </w:t>
      </w:r>
    </w:p>
    <w:p w:rsidR="008A15D0" w:rsidRDefault="008A15D0" w:rsidP="008A15D0">
      <w:pPr>
        <w:jc w:val="both"/>
      </w:pPr>
      <w:r>
        <w:t xml:space="preserve">Em </w:t>
      </w:r>
      <w:r>
        <w:rPr>
          <w:position w:val="-6"/>
        </w:rPr>
        <w:object w:dxaOrig="345" w:dyaOrig="345">
          <v:shape id="_x0000_i1072" type="#_x0000_t75" style="width:17.25pt;height:17.25pt" o:ole="" fillcolor="window">
            <v:imagedata r:id="rId14" o:title=""/>
          </v:shape>
          <o:OLEObject Type="Embed" ProgID="Equation.3" ShapeID="_x0000_i1072" DrawAspect="Content" ObjectID="_1445780281" r:id="rId15"/>
        </w:object>
      </w:r>
      <w:r>
        <w:t xml:space="preserve"> o conjunto </w:t>
      </w:r>
      <w:r>
        <w:rPr>
          <w:position w:val="-10"/>
        </w:rPr>
        <w:object w:dxaOrig="2715" w:dyaOrig="315">
          <v:shape id="_x0000_i1073" type="#_x0000_t75" style="width:135.75pt;height:15.75pt" o:ole="" fillcolor="window">
            <v:imagedata r:id="rId16" o:title=""/>
          </v:shape>
          <o:OLEObject Type="Embed" ProgID="Equation.3" ShapeID="_x0000_i1073" DrawAspect="Content" ObjectID="_1445780282" r:id="rId17"/>
        </w:object>
      </w:r>
      <w:r>
        <w:t xml:space="preserve"> é </w:t>
      </w:r>
      <w:proofErr w:type="spellStart"/>
      <w:r>
        <w:t>ortonor</w:t>
      </w:r>
      <w:r>
        <w:t>mal</w:t>
      </w:r>
      <w:proofErr w:type="spellEnd"/>
      <w:r>
        <w:t xml:space="preserve"> </w:t>
      </w:r>
    </w:p>
    <w:p w:rsidR="003C0836" w:rsidRPr="00527770" w:rsidRDefault="003C0836" w:rsidP="003C0836">
      <w:pPr>
        <w:rPr>
          <w:b/>
          <w:sz w:val="22"/>
        </w:rPr>
      </w:pPr>
      <w:bookmarkStart w:id="0" w:name="_GoBack"/>
      <w:bookmarkEnd w:id="0"/>
      <w:r w:rsidRPr="00527770">
        <w:rPr>
          <w:b/>
          <w:sz w:val="22"/>
        </w:rPr>
        <w:t>Exercícios</w:t>
      </w:r>
      <w:r w:rsidR="00527770">
        <w:rPr>
          <w:b/>
          <w:sz w:val="22"/>
        </w:rPr>
        <w:t>:</w:t>
      </w:r>
    </w:p>
    <w:p w:rsidR="003C0836" w:rsidRDefault="003C0836" w:rsidP="003C0836">
      <w:pPr>
        <w:spacing w:before="120"/>
        <w:jc w:val="both"/>
      </w:pPr>
      <w:proofErr w:type="gramStart"/>
      <w:r>
        <w:t>1</w:t>
      </w:r>
      <w:proofErr w:type="gramEnd"/>
      <w:r>
        <w:t xml:space="preserve">) Determine </w:t>
      </w:r>
      <w:r>
        <w:rPr>
          <w:position w:val="-6"/>
        </w:rPr>
        <w:object w:dxaOrig="675" w:dyaOrig="285">
          <v:shape id="_x0000_i1082" type="#_x0000_t75" style="width:33.75pt;height:14.25pt" o:ole="" fillcolor="window">
            <v:imagedata r:id="rId18" o:title=""/>
          </v:shape>
          <o:OLEObject Type="Embed" ProgID="Equation.3" ShapeID="_x0000_i1082" DrawAspect="Content" ObjectID="_1445780283" r:id="rId19"/>
        </w:object>
      </w:r>
      <w:r>
        <w:t xml:space="preserve"> a fim de que sejam ortogonais os vetores </w:t>
      </w:r>
      <w:r>
        <w:rPr>
          <w:position w:val="-10"/>
        </w:rPr>
        <w:object w:dxaOrig="1215" w:dyaOrig="300">
          <v:shape id="_x0000_i1083" type="#_x0000_t75" style="width:60.75pt;height:15pt" o:ole="" fillcolor="window">
            <v:imagedata r:id="rId20" o:title=""/>
          </v:shape>
          <o:OLEObject Type="Embed" ProgID="Equation.3" ShapeID="_x0000_i1083" DrawAspect="Content" ObjectID="_1445780284" r:id="rId21"/>
        </w:object>
      </w:r>
      <w:r>
        <w:t xml:space="preserve"> e </w:t>
      </w:r>
      <w:r>
        <w:rPr>
          <w:position w:val="-10"/>
        </w:rPr>
        <w:object w:dxaOrig="1035" w:dyaOrig="300">
          <v:shape id="_x0000_i1084" type="#_x0000_t75" style="width:51.75pt;height:15pt" o:ole="" fillcolor="window">
            <v:imagedata r:id="rId22" o:title=""/>
          </v:shape>
          <o:OLEObject Type="Embed" ProgID="Equation.3" ShapeID="_x0000_i1084" DrawAspect="Content" ObjectID="_1445780285" r:id="rId23"/>
        </w:object>
      </w:r>
      <w:r>
        <w:t xml:space="preserve"> de </w:t>
      </w:r>
      <w:r>
        <w:rPr>
          <w:position w:val="-6"/>
        </w:rPr>
        <w:object w:dxaOrig="345" w:dyaOrig="345">
          <v:shape id="_x0000_i1085" type="#_x0000_t75" style="width:17.25pt;height:17.25pt" o:ole="" fillcolor="window">
            <v:imagedata r:id="rId24" o:title=""/>
          </v:shape>
          <o:OLEObject Type="Embed" ProgID="Equation.3" ShapeID="_x0000_i1085" DrawAspect="Content" ObjectID="_1445780286" r:id="rId25"/>
        </w:object>
      </w:r>
      <w:r>
        <w:t>.</w:t>
      </w:r>
    </w:p>
    <w:p w:rsidR="003C0836" w:rsidRDefault="003C0836" w:rsidP="003C0836">
      <w:pPr>
        <w:jc w:val="both"/>
      </w:pPr>
      <w:proofErr w:type="gramStart"/>
      <w:r>
        <w:t>2</w:t>
      </w:r>
      <w:proofErr w:type="gramEnd"/>
      <w:r>
        <w:t xml:space="preserve">) Determine </w:t>
      </w:r>
      <w:r>
        <w:rPr>
          <w:i/>
        </w:rPr>
        <w:t>m</w:t>
      </w:r>
      <w:r>
        <w:t xml:space="preserve"> a fim de que sejam ortogonais os vetores </w:t>
      </w:r>
      <w:r>
        <w:rPr>
          <w:position w:val="-10"/>
        </w:rPr>
        <w:object w:dxaOrig="1245" w:dyaOrig="300">
          <v:shape id="_x0000_i1086" type="#_x0000_t75" style="width:62.25pt;height:15pt" o:ole="" fillcolor="window">
            <v:imagedata r:id="rId26" o:title=""/>
          </v:shape>
          <o:OLEObject Type="Embed" ProgID="Equation.3" ShapeID="_x0000_i1086" DrawAspect="Content" ObjectID="_1445780287" r:id="rId27"/>
        </w:object>
      </w:r>
      <w:r>
        <w:t xml:space="preserve">  e  </w:t>
      </w:r>
      <w:r>
        <w:rPr>
          <w:position w:val="-10"/>
        </w:rPr>
        <w:object w:dxaOrig="1005" w:dyaOrig="300">
          <v:shape id="_x0000_i1087" type="#_x0000_t75" style="width:50.25pt;height:15pt" o:ole="" fillcolor="window">
            <v:imagedata r:id="rId28" o:title=""/>
          </v:shape>
          <o:OLEObject Type="Embed" ProgID="Equation.3" ShapeID="_x0000_i1087" DrawAspect="Content" ObjectID="_1445780288" r:id="rId29"/>
        </w:object>
      </w:r>
      <w:r>
        <w:t xml:space="preserve"> do </w:t>
      </w:r>
      <w:r>
        <w:rPr>
          <w:position w:val="-6"/>
        </w:rPr>
        <w:object w:dxaOrig="345" w:dyaOrig="345">
          <v:shape id="_x0000_i1088" type="#_x0000_t75" style="width:17.25pt;height:17.25pt" o:ole="" fillcolor="window">
            <v:imagedata r:id="rId30" o:title=""/>
          </v:shape>
          <o:OLEObject Type="Embed" ProgID="Equation.3" ShapeID="_x0000_i1088" DrawAspect="Content" ObjectID="_1445780289" r:id="rId31"/>
        </w:object>
      </w:r>
      <w:r>
        <w:t>.</w:t>
      </w:r>
    </w:p>
    <w:p w:rsidR="003C0836" w:rsidRDefault="003C0836" w:rsidP="003C0836">
      <w:pPr>
        <w:jc w:val="both"/>
      </w:pPr>
      <w:proofErr w:type="gramStart"/>
      <w:r>
        <w:t>3</w:t>
      </w:r>
      <w:proofErr w:type="gramEnd"/>
      <w:r>
        <w:t xml:space="preserve">) Mostre que se </w:t>
      </w:r>
      <w:r>
        <w:rPr>
          <w:i/>
        </w:rPr>
        <w:t>u</w:t>
      </w:r>
      <w:r>
        <w:t xml:space="preserve"> e </w:t>
      </w:r>
      <w:r>
        <w:rPr>
          <w:i/>
        </w:rPr>
        <w:t>v</w:t>
      </w:r>
      <w:r>
        <w:t xml:space="preserve">  são vetores de um espaço euclidiano tais que </w:t>
      </w:r>
      <w:r>
        <w:rPr>
          <w:position w:val="-10"/>
        </w:rPr>
        <w:object w:dxaOrig="1635" w:dyaOrig="300">
          <v:shape id="_x0000_i1089" type="#_x0000_t75" style="width:81.75pt;height:15pt" o:ole="" fillcolor="window">
            <v:imagedata r:id="rId32" o:title=""/>
          </v:shape>
          <o:OLEObject Type="Embed" ProgID="Equation.3" ShapeID="_x0000_i1089" DrawAspect="Content" ObjectID="_1445780290" r:id="rId33"/>
        </w:object>
      </w:r>
      <w:r>
        <w:t xml:space="preserve"> então </w:t>
      </w:r>
      <w:r>
        <w:rPr>
          <w:i/>
        </w:rPr>
        <w:t xml:space="preserve">u </w:t>
      </w:r>
      <w:r>
        <w:t xml:space="preserve"> e </w:t>
      </w:r>
      <w:r>
        <w:rPr>
          <w:i/>
        </w:rPr>
        <w:t>v</w:t>
      </w:r>
      <w:r>
        <w:t xml:space="preserve"> são ortogonais.</w:t>
      </w:r>
    </w:p>
    <w:p w:rsidR="003C0836" w:rsidRDefault="003C0836" w:rsidP="003C0836">
      <w:pPr>
        <w:jc w:val="both"/>
      </w:pPr>
    </w:p>
    <w:p w:rsidR="00760608" w:rsidRPr="003C0836" w:rsidRDefault="003C0836" w:rsidP="003C0836">
      <w:pPr>
        <w:rPr>
          <w:sz w:val="22"/>
        </w:rPr>
      </w:pPr>
      <w:proofErr w:type="gramStart"/>
      <w:r>
        <w:rPr>
          <w:sz w:val="22"/>
        </w:rPr>
        <w:t>4</w:t>
      </w:r>
      <w:proofErr w:type="gramEnd"/>
      <w:r>
        <w:rPr>
          <w:sz w:val="22"/>
        </w:rPr>
        <w:t>)</w:t>
      </w:r>
      <w:r w:rsidR="00760608" w:rsidRPr="003C0836">
        <w:rPr>
          <w:sz w:val="22"/>
        </w:rPr>
        <w:t xml:space="preserve">Encontre os autovalores e </w:t>
      </w:r>
      <w:proofErr w:type="spellStart"/>
      <w:r w:rsidR="00760608" w:rsidRPr="003C0836">
        <w:rPr>
          <w:sz w:val="22"/>
        </w:rPr>
        <w:t>autovetores</w:t>
      </w:r>
      <w:proofErr w:type="spellEnd"/>
      <w:r w:rsidR="00760608" w:rsidRPr="003C0836">
        <w:rPr>
          <w:sz w:val="22"/>
        </w:rPr>
        <w:t xml:space="preserve"> correspondentes das matrizes</w:t>
      </w:r>
      <w:r>
        <w:rPr>
          <w:sz w:val="22"/>
        </w:rPr>
        <w:t xml:space="preserve"> </w:t>
      </w:r>
      <w:r w:rsidR="00760608" w:rsidRPr="003C0836">
        <w:rPr>
          <w:sz w:val="22"/>
        </w:rPr>
        <w:t xml:space="preserve"> </w:t>
      </w:r>
      <w:r>
        <w:rPr>
          <w:sz w:val="22"/>
        </w:rPr>
        <w:t>(</w:t>
      </w:r>
      <w:r w:rsidRPr="003C0836">
        <w:rPr>
          <w:sz w:val="22"/>
        </w:rPr>
        <w:t>com relação às bases canônicas</w:t>
      </w:r>
      <w:r>
        <w:rPr>
          <w:sz w:val="22"/>
        </w:rPr>
        <w:t>)</w:t>
      </w:r>
      <w:r>
        <w:rPr>
          <w:sz w:val="22"/>
        </w:rPr>
        <w:t xml:space="preserve"> </w:t>
      </w:r>
      <w:r w:rsidR="00760608" w:rsidRPr="003C0836">
        <w:rPr>
          <w:sz w:val="22"/>
        </w:rPr>
        <w:t>das transformações lineares</w:t>
      </w:r>
      <w:r>
        <w:rPr>
          <w:sz w:val="22"/>
        </w:rPr>
        <w:t>:</w:t>
      </w:r>
      <w:r w:rsidR="00760608" w:rsidRPr="003C0836">
        <w:rPr>
          <w:sz w:val="22"/>
        </w:rPr>
        <w:t xml:space="preserve"> </w:t>
      </w:r>
    </w:p>
    <w:p w:rsidR="00760608" w:rsidRDefault="00760608" w:rsidP="00760608">
      <w:pPr>
        <w:rPr>
          <w:sz w:val="22"/>
        </w:rPr>
      </w:pPr>
    </w:p>
    <w:p w:rsidR="00760608" w:rsidRDefault="00760608" w:rsidP="00760608">
      <w:pPr>
        <w:rPr>
          <w:sz w:val="22"/>
        </w:rPr>
      </w:pPr>
      <w:r>
        <w:rPr>
          <w:sz w:val="22"/>
        </w:rPr>
        <w:t xml:space="preserve">     a) </w:t>
      </w:r>
      <w:r>
        <w:rPr>
          <w:position w:val="-30"/>
          <w:sz w:val="22"/>
        </w:rPr>
        <w:object w:dxaOrig="1200" w:dyaOrig="720">
          <v:shape id="_x0000_i1025" type="#_x0000_t75" style="width:60pt;height:36pt" o:ole="" fillcolor="window">
            <v:imagedata r:id="rId34" o:title=""/>
          </v:shape>
          <o:OLEObject Type="Embed" ProgID="Equation.3" ShapeID="_x0000_i1025" DrawAspect="Content" ObjectID="_1445780291" r:id="rId35"/>
        </w:object>
      </w:r>
      <w:r>
        <w:rPr>
          <w:sz w:val="22"/>
        </w:rPr>
        <w:tab/>
      </w:r>
      <w:proofErr w:type="gramStart"/>
      <w:r>
        <w:rPr>
          <w:sz w:val="22"/>
        </w:rPr>
        <w:t xml:space="preserve">    </w:t>
      </w:r>
      <w:proofErr w:type="gramEnd"/>
      <w:r>
        <w:rPr>
          <w:sz w:val="22"/>
        </w:rPr>
        <w:t xml:space="preserve">b) </w:t>
      </w:r>
      <w:r>
        <w:rPr>
          <w:position w:val="-30"/>
          <w:sz w:val="22"/>
        </w:rPr>
        <w:object w:dxaOrig="1005" w:dyaOrig="720">
          <v:shape id="_x0000_i1026" type="#_x0000_t75" style="width:50.25pt;height:36pt" o:ole="" fillcolor="window">
            <v:imagedata r:id="rId36" o:title=""/>
          </v:shape>
          <o:OLEObject Type="Embed" ProgID="Equation.3" ShapeID="_x0000_i1026" DrawAspect="Content" ObjectID="_1445780292" r:id="rId37"/>
        </w:object>
      </w:r>
      <w:r>
        <w:rPr>
          <w:sz w:val="22"/>
        </w:rPr>
        <w:tab/>
        <w:t xml:space="preserve">        c) </w:t>
      </w:r>
      <w:r>
        <w:rPr>
          <w:position w:val="-30"/>
          <w:sz w:val="22"/>
        </w:rPr>
        <w:object w:dxaOrig="1065" w:dyaOrig="720">
          <v:shape id="_x0000_i1027" type="#_x0000_t75" style="width:53.25pt;height:36pt" o:ole="" fillcolor="window">
            <v:imagedata r:id="rId38" o:title=""/>
          </v:shape>
          <o:OLEObject Type="Embed" ProgID="Equation.3" ShapeID="_x0000_i1027" DrawAspect="Content" ObjectID="_1445780293" r:id="rId39"/>
        </w:object>
      </w:r>
      <w:r>
        <w:rPr>
          <w:sz w:val="22"/>
        </w:rPr>
        <w:tab/>
        <w:t xml:space="preserve">   d) </w:t>
      </w:r>
      <w:r>
        <w:rPr>
          <w:position w:val="-30"/>
          <w:sz w:val="22"/>
        </w:rPr>
        <w:object w:dxaOrig="1365" w:dyaOrig="720">
          <v:shape id="_x0000_i1028" type="#_x0000_t75" style="width:68.25pt;height:36pt" o:ole="" fillcolor="window">
            <v:imagedata r:id="rId40" o:title=""/>
          </v:shape>
          <o:OLEObject Type="Embed" ProgID="Equation.3" ShapeID="_x0000_i1028" DrawAspect="Content" ObjectID="_1445780294" r:id="rId41"/>
        </w:object>
      </w:r>
      <w:r>
        <w:rPr>
          <w:sz w:val="22"/>
        </w:rPr>
        <w:t xml:space="preserve"> </w:t>
      </w:r>
      <w:r>
        <w:rPr>
          <w:sz w:val="22"/>
        </w:rPr>
        <w:tab/>
      </w:r>
    </w:p>
    <w:p w:rsidR="00760608" w:rsidRDefault="00760608" w:rsidP="00760608">
      <w:pPr>
        <w:rPr>
          <w:sz w:val="22"/>
        </w:rPr>
      </w:pPr>
    </w:p>
    <w:p w:rsidR="00760608" w:rsidRDefault="00760608" w:rsidP="00760608">
      <w:pPr>
        <w:rPr>
          <w:sz w:val="22"/>
        </w:rPr>
      </w:pPr>
      <w:r>
        <w:rPr>
          <w:sz w:val="22"/>
        </w:rPr>
        <w:t xml:space="preserve">     </w:t>
      </w:r>
      <w:r>
        <w:rPr>
          <w:sz w:val="22"/>
        </w:rPr>
        <w:t xml:space="preserve">e) </w:t>
      </w:r>
      <w:r>
        <w:rPr>
          <w:position w:val="-30"/>
          <w:sz w:val="22"/>
        </w:rPr>
        <w:object w:dxaOrig="1035" w:dyaOrig="720">
          <v:shape id="_x0000_i1029" type="#_x0000_t75" style="width:51.75pt;height:36pt" o:ole="" fillcolor="window">
            <v:imagedata r:id="rId42" o:title=""/>
          </v:shape>
          <o:OLEObject Type="Embed" ProgID="Equation.3" ShapeID="_x0000_i1029" DrawAspect="Content" ObjectID="_1445780295" r:id="rId43"/>
        </w:object>
      </w:r>
      <w:r>
        <w:rPr>
          <w:sz w:val="22"/>
        </w:rPr>
        <w:t xml:space="preserve">   </w:t>
      </w:r>
      <w:r>
        <w:rPr>
          <w:sz w:val="22"/>
        </w:rPr>
        <w:t xml:space="preserve">     </w:t>
      </w:r>
      <w:r>
        <w:rPr>
          <w:sz w:val="22"/>
        </w:rPr>
        <w:t xml:space="preserve">          </w:t>
      </w:r>
      <w:r>
        <w:rPr>
          <w:sz w:val="22"/>
        </w:rPr>
        <w:t xml:space="preserve">f) </w:t>
      </w:r>
      <w:r>
        <w:rPr>
          <w:position w:val="-48"/>
          <w:sz w:val="22"/>
        </w:rPr>
        <w:object w:dxaOrig="1380" w:dyaOrig="1065">
          <v:shape id="_x0000_i1030" type="#_x0000_t75" style="width:69pt;height:53.25pt" o:ole="" fillcolor="window">
            <v:imagedata r:id="rId44" o:title=""/>
          </v:shape>
          <o:OLEObject Type="Embed" ProgID="Equation.3" ShapeID="_x0000_i1030" DrawAspect="Content" ObjectID="_1445780296" r:id="rId45"/>
        </w:object>
      </w:r>
      <w:r>
        <w:rPr>
          <w:sz w:val="22"/>
        </w:rPr>
        <w:tab/>
      </w:r>
      <w:r>
        <w:rPr>
          <w:sz w:val="22"/>
        </w:rPr>
        <w:t xml:space="preserve">         </w:t>
      </w:r>
      <w:r>
        <w:rPr>
          <w:sz w:val="22"/>
        </w:rPr>
        <w:t xml:space="preserve">g) </w:t>
      </w:r>
      <w:r>
        <w:rPr>
          <w:position w:val="-48"/>
          <w:sz w:val="22"/>
        </w:rPr>
        <w:object w:dxaOrig="1875" w:dyaOrig="1065">
          <v:shape id="_x0000_i1031" type="#_x0000_t75" style="width:93.75pt;height:53.25pt" o:ole="" fillcolor="window">
            <v:imagedata r:id="rId46" o:title=""/>
          </v:shape>
          <o:OLEObject Type="Embed" ProgID="Equation.3" ShapeID="_x0000_i1031" DrawAspect="Content" ObjectID="_1445780297" r:id="rId47"/>
        </w:object>
      </w:r>
      <w:r>
        <w:rPr>
          <w:sz w:val="22"/>
        </w:rPr>
        <w:tab/>
      </w:r>
    </w:p>
    <w:p w:rsidR="00760608" w:rsidRDefault="00760608" w:rsidP="00760608">
      <w:pPr>
        <w:rPr>
          <w:sz w:val="22"/>
        </w:rPr>
      </w:pPr>
      <w:r>
        <w:rPr>
          <w:sz w:val="22"/>
        </w:rPr>
        <w:tab/>
      </w:r>
    </w:p>
    <w:p w:rsidR="00760608" w:rsidRDefault="00760608" w:rsidP="00760608">
      <w:pPr>
        <w:rPr>
          <w:sz w:val="22"/>
        </w:rPr>
      </w:pPr>
      <w:r>
        <w:rPr>
          <w:sz w:val="22"/>
        </w:rPr>
        <w:t xml:space="preserve">      </w:t>
      </w:r>
      <w:r>
        <w:rPr>
          <w:sz w:val="22"/>
        </w:rPr>
        <w:t xml:space="preserve">h) </w:t>
      </w:r>
      <w:r>
        <w:rPr>
          <w:position w:val="-48"/>
          <w:sz w:val="22"/>
        </w:rPr>
        <w:object w:dxaOrig="1515" w:dyaOrig="1065">
          <v:shape id="_x0000_i1032" type="#_x0000_t75" style="width:75.75pt;height:53.25pt" o:ole="" fillcolor="window">
            <v:imagedata r:id="rId48" o:title=""/>
          </v:shape>
          <o:OLEObject Type="Embed" ProgID="Equation.3" ShapeID="_x0000_i1032" DrawAspect="Content" ObjectID="_1445780298" r:id="rId49"/>
        </w:object>
      </w:r>
      <w:r>
        <w:rPr>
          <w:sz w:val="22"/>
        </w:rPr>
        <w:t xml:space="preserve">    </w:t>
      </w:r>
      <w:r>
        <w:rPr>
          <w:sz w:val="22"/>
        </w:rPr>
        <w:t xml:space="preserve">    </w:t>
      </w:r>
      <w:r>
        <w:rPr>
          <w:sz w:val="22"/>
        </w:rPr>
        <w:t xml:space="preserve"> i) </w:t>
      </w:r>
      <w:r>
        <w:rPr>
          <w:position w:val="-48"/>
          <w:sz w:val="22"/>
        </w:rPr>
        <w:object w:dxaOrig="1380" w:dyaOrig="1065">
          <v:shape id="_x0000_i1033" type="#_x0000_t75" style="width:69pt;height:53.25pt" o:ole="" fillcolor="window">
            <v:imagedata r:id="rId50" o:title=""/>
          </v:shape>
          <o:OLEObject Type="Embed" ProgID="Equation.3" ShapeID="_x0000_i1033" DrawAspect="Content" ObjectID="_1445780299" r:id="rId51"/>
        </w:object>
      </w:r>
      <w:r>
        <w:rPr>
          <w:sz w:val="22"/>
        </w:rPr>
        <w:tab/>
      </w:r>
      <w:r>
        <w:rPr>
          <w:sz w:val="22"/>
        </w:rPr>
        <w:t xml:space="preserve">     </w:t>
      </w:r>
      <w:r>
        <w:rPr>
          <w:sz w:val="22"/>
        </w:rPr>
        <w:t xml:space="preserve">j) </w:t>
      </w:r>
      <w:r>
        <w:rPr>
          <w:position w:val="-48"/>
          <w:sz w:val="22"/>
        </w:rPr>
        <w:object w:dxaOrig="1515" w:dyaOrig="1065">
          <v:shape id="_x0000_i1034" type="#_x0000_t75" style="width:75.75pt;height:53.25pt" o:ole="" fillcolor="window">
            <v:imagedata r:id="rId52" o:title=""/>
          </v:shape>
          <o:OLEObject Type="Embed" ProgID="Equation.3" ShapeID="_x0000_i1034" DrawAspect="Content" ObjectID="_1445780300" r:id="rId53"/>
        </w:object>
      </w:r>
      <w:r>
        <w:rPr>
          <w:sz w:val="22"/>
        </w:rPr>
        <w:tab/>
        <w:t xml:space="preserve">l) </w:t>
      </w:r>
      <w:r>
        <w:rPr>
          <w:position w:val="-48"/>
          <w:sz w:val="22"/>
        </w:rPr>
        <w:object w:dxaOrig="1695" w:dyaOrig="1065">
          <v:shape id="_x0000_i1035" type="#_x0000_t75" style="width:84.75pt;height:53.25pt" o:ole="" fillcolor="window">
            <v:imagedata r:id="rId54" o:title=""/>
          </v:shape>
          <o:OLEObject Type="Embed" ProgID="Equation.3" ShapeID="_x0000_i1035" DrawAspect="Content" ObjectID="_1445780301" r:id="rId55"/>
        </w:object>
      </w:r>
    </w:p>
    <w:p w:rsidR="00B92652" w:rsidRDefault="00B92652" w:rsidP="00B92652">
      <w:r>
        <w:t xml:space="preserve">     </w:t>
      </w:r>
    </w:p>
    <w:p w:rsidR="00B92652" w:rsidRPr="003C0836" w:rsidRDefault="00B92652" w:rsidP="003C0836">
      <w:pPr>
        <w:pStyle w:val="PargrafodaLista"/>
        <w:numPr>
          <w:ilvl w:val="0"/>
          <w:numId w:val="6"/>
        </w:numPr>
        <w:rPr>
          <w:sz w:val="22"/>
        </w:rPr>
      </w:pPr>
      <w:r w:rsidRPr="003C0836">
        <w:rPr>
          <w:sz w:val="22"/>
        </w:rPr>
        <w:t xml:space="preserve">Encontre os autovalores e </w:t>
      </w:r>
      <w:proofErr w:type="spellStart"/>
      <w:r w:rsidRPr="003C0836">
        <w:rPr>
          <w:sz w:val="22"/>
        </w:rPr>
        <w:t>autovetores</w:t>
      </w:r>
      <w:proofErr w:type="spellEnd"/>
      <w:r w:rsidRPr="003C0836">
        <w:rPr>
          <w:sz w:val="22"/>
        </w:rPr>
        <w:t xml:space="preserve"> correspondentes das transformações lineares</w:t>
      </w:r>
    </w:p>
    <w:p w:rsidR="00B92652" w:rsidRPr="00B92652" w:rsidRDefault="00B92652" w:rsidP="00B92652">
      <w:pPr>
        <w:pStyle w:val="PargrafodaLista"/>
        <w:rPr>
          <w:sz w:val="22"/>
        </w:rPr>
      </w:pPr>
    </w:p>
    <w:p w:rsidR="00B92652" w:rsidRDefault="00B92652" w:rsidP="00B92652">
      <w:pPr>
        <w:rPr>
          <w:sz w:val="22"/>
        </w:rPr>
      </w:pPr>
      <w:r>
        <w:rPr>
          <w:sz w:val="22"/>
        </w:rPr>
        <w:t xml:space="preserve">             </w:t>
      </w:r>
      <w:r>
        <w:rPr>
          <w:sz w:val="22"/>
        </w:rPr>
        <w:t xml:space="preserve">a) </w:t>
      </w:r>
      <w:r>
        <w:rPr>
          <w:position w:val="-6"/>
          <w:sz w:val="22"/>
        </w:rPr>
        <w:object w:dxaOrig="1215" w:dyaOrig="345">
          <v:shape id="_x0000_i1047" type="#_x0000_t75" style="width:60.75pt;height:17.25pt" o:ole="" fillcolor="window">
            <v:imagedata r:id="rId56" o:title=""/>
          </v:shape>
          <o:OLEObject Type="Embed" ProgID="Equation.3" ShapeID="_x0000_i1047" DrawAspect="Content" ObjectID="_1445780302" r:id="rId57"/>
        </w:object>
      </w:r>
      <w:r>
        <w:rPr>
          <w:sz w:val="22"/>
        </w:rPr>
        <w:t xml:space="preserve"> tal que </w:t>
      </w:r>
      <w:r>
        <w:rPr>
          <w:position w:val="-10"/>
          <w:sz w:val="22"/>
        </w:rPr>
        <w:object w:dxaOrig="3675" w:dyaOrig="300">
          <v:shape id="_x0000_i1048" type="#_x0000_t75" style="width:183.75pt;height:15pt" o:ole="" fillcolor="window">
            <v:imagedata r:id="rId58" o:title=""/>
          </v:shape>
          <o:OLEObject Type="Embed" ProgID="Equation.3" ShapeID="_x0000_i1048" DrawAspect="Content" ObjectID="_1445780303" r:id="rId59"/>
        </w:object>
      </w:r>
    </w:p>
    <w:p w:rsidR="00B92652" w:rsidRDefault="00B92652" w:rsidP="00B92652">
      <w:pPr>
        <w:rPr>
          <w:sz w:val="22"/>
        </w:rPr>
      </w:pPr>
      <w:r>
        <w:rPr>
          <w:sz w:val="22"/>
        </w:rPr>
        <w:t xml:space="preserve">             </w:t>
      </w:r>
      <w:r>
        <w:rPr>
          <w:sz w:val="22"/>
        </w:rPr>
        <w:t xml:space="preserve">b) </w:t>
      </w:r>
      <w:r>
        <w:rPr>
          <w:position w:val="-10"/>
          <w:sz w:val="22"/>
        </w:rPr>
        <w:object w:dxaOrig="1140" w:dyaOrig="315">
          <v:shape id="_x0000_i1049" type="#_x0000_t75" style="width:57pt;height:15.75pt" o:ole="" fillcolor="window">
            <v:imagedata r:id="rId60" o:title=""/>
          </v:shape>
          <o:OLEObject Type="Embed" ProgID="Equation.3" ShapeID="_x0000_i1049" DrawAspect="Content" ObjectID="_1445780304" r:id="rId61"/>
        </w:object>
      </w:r>
      <w:r>
        <w:rPr>
          <w:sz w:val="22"/>
        </w:rPr>
        <w:t xml:space="preserve"> tal que </w:t>
      </w:r>
      <w:r>
        <w:rPr>
          <w:position w:val="-10"/>
          <w:sz w:val="22"/>
        </w:rPr>
        <w:object w:dxaOrig="2805" w:dyaOrig="375">
          <v:shape id="_x0000_i1050" type="#_x0000_t75" style="width:140.25pt;height:18.75pt" o:ole="" fillcolor="window">
            <v:imagedata r:id="rId62" o:title=""/>
          </v:shape>
          <o:OLEObject Type="Embed" ProgID="Equation.3" ShapeID="_x0000_i1050" DrawAspect="Content" ObjectID="_1445780305" r:id="rId63"/>
        </w:object>
      </w:r>
    </w:p>
    <w:p w:rsidR="009A63B9" w:rsidRPr="003C0836" w:rsidRDefault="00B92652">
      <w:pPr>
        <w:rPr>
          <w:sz w:val="22"/>
        </w:rPr>
      </w:pPr>
      <w:r>
        <w:rPr>
          <w:sz w:val="22"/>
        </w:rPr>
        <w:t xml:space="preserve">             </w:t>
      </w:r>
      <w:r>
        <w:rPr>
          <w:sz w:val="22"/>
        </w:rPr>
        <w:t xml:space="preserve">c) </w:t>
      </w:r>
      <w:r>
        <w:rPr>
          <w:position w:val="-10"/>
          <w:sz w:val="22"/>
        </w:rPr>
        <w:object w:dxaOrig="1305" w:dyaOrig="315">
          <v:shape id="_x0000_i1051" type="#_x0000_t75" style="width:65.25pt;height:15.75pt" o:ole="" fillcolor="window">
            <v:imagedata r:id="rId64" o:title=""/>
          </v:shape>
          <o:OLEObject Type="Embed" ProgID="Equation.3" ShapeID="_x0000_i1051" DrawAspect="Content" ObjectID="_1445780306" r:id="rId65"/>
        </w:object>
      </w:r>
      <w:r>
        <w:rPr>
          <w:sz w:val="22"/>
        </w:rPr>
        <w:t xml:space="preserve"> tal que </w:t>
      </w:r>
      <w:r>
        <w:rPr>
          <w:position w:val="-6"/>
          <w:sz w:val="22"/>
        </w:rPr>
        <w:object w:dxaOrig="765" w:dyaOrig="345">
          <v:shape id="_x0000_i1052" type="#_x0000_t75" style="width:38.25pt;height:17.25pt" o:ole="" fillcolor="window">
            <v:imagedata r:id="rId66" o:title=""/>
          </v:shape>
          <o:OLEObject Type="Embed" ProgID="Equation.3" ShapeID="_x0000_i1052" DrawAspect="Content" ObjectID="_1445780307" r:id="rId67"/>
        </w:object>
      </w:r>
    </w:p>
    <w:sectPr w:rsidR="009A63B9" w:rsidRPr="003C0836" w:rsidSect="003C0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0B8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381119FF"/>
    <w:multiLevelType w:val="hybridMultilevel"/>
    <w:tmpl w:val="DB62C8CC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D3DC6"/>
    <w:multiLevelType w:val="hybridMultilevel"/>
    <w:tmpl w:val="F9CE01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B3B27"/>
    <w:multiLevelType w:val="hybridMultilevel"/>
    <w:tmpl w:val="B08C648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B46F0"/>
    <w:multiLevelType w:val="hybridMultilevel"/>
    <w:tmpl w:val="54EE9D30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B364E"/>
    <w:multiLevelType w:val="singleLevel"/>
    <w:tmpl w:val="35D0E566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</w:lvl>
  </w:abstractNum>
  <w:num w:numId="1">
    <w:abstractNumId w:val="2"/>
  </w:num>
  <w:num w:numId="2">
    <w:abstractNumId w:val="3"/>
  </w:num>
  <w:num w:numId="3">
    <w:abstractNumId w:val="5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08"/>
    <w:rsid w:val="003C0836"/>
    <w:rsid w:val="00527770"/>
    <w:rsid w:val="00672C8D"/>
    <w:rsid w:val="00760608"/>
    <w:rsid w:val="008A15D0"/>
    <w:rsid w:val="009A63B9"/>
    <w:rsid w:val="00B9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608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72C8D"/>
    <w:pPr>
      <w:keepNext/>
      <w:spacing w:line="240" w:lineRule="auto"/>
      <w:outlineLvl w:val="0"/>
    </w:pPr>
    <w:rPr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060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672C8D"/>
    <w:rPr>
      <w:rFonts w:ascii="Times New Roman" w:eastAsia="Times New Roman" w:hAnsi="Times New Roman" w:cs="Times New Roman"/>
      <w:sz w:val="24"/>
      <w:szCs w:val="20"/>
      <w:u w:val="single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608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72C8D"/>
    <w:pPr>
      <w:keepNext/>
      <w:spacing w:line="240" w:lineRule="auto"/>
      <w:outlineLvl w:val="0"/>
    </w:pPr>
    <w:rPr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060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672C8D"/>
    <w:rPr>
      <w:rFonts w:ascii="Times New Roman" w:eastAsia="Times New Roman" w:hAnsi="Times New Roman" w:cs="Times New Roman"/>
      <w:sz w:val="24"/>
      <w:szCs w:val="20"/>
      <w:u w:val="singl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8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252</Words>
  <Characters>1367</Characters>
  <Application>Microsoft Office Word</Application>
  <DocSecurity>0</DocSecurity>
  <Lines>11</Lines>
  <Paragraphs>3</Paragraphs>
  <ScaleCrop>false</ScaleCrop>
  <Company>PUC-SP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Usuários</dc:creator>
  <cp:keywords/>
  <dc:description/>
  <cp:lastModifiedBy>Usuários</cp:lastModifiedBy>
  <cp:revision>8</cp:revision>
  <dcterms:created xsi:type="dcterms:W3CDTF">2013-11-12T18:25:00Z</dcterms:created>
  <dcterms:modified xsi:type="dcterms:W3CDTF">2013-11-12T18:47:00Z</dcterms:modified>
</cp:coreProperties>
</file>