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text appears before any heading and lives in the implicit Preamble.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p>
      <w:pPr>
        <w:pStyle w:val="Heading1"/>
      </w:pPr>
      <w:r>
        <w:t xml:space="preserve">Empty Section</w:t>
      </w:r>
    </w:p>
    <w:p>
      <w:pPr>
        <w:pStyle w:val="Heading1"/>
      </w:pPr>
      <w:r>
        <w:t xml:space="preserve">Section With Prose</w:t>
      </w:r>
    </w:p>
    <w:p>
      <w:r>
        <w:t xml:space="preserve">Just one paragraph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headings-only-and-preamble</dc:title>
  <dc:creator>doc-extractor fixture generator</dc:creator>
  <cp:lastModifiedBy>Un-named</cp:lastModifiedBy>
  <cp:revision>1</cp:revision>
  <dcterms:created xsi:type="dcterms:W3CDTF">2026-05-08T16:19:35.977Z</dcterms:created>
  <dcterms:modified xsi:type="dcterms:W3CDTF">2026-05-08T16:19:35.977Z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