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F7B7B" w14:textId="6CC081E9" w:rsidR="00F5701D" w:rsidRDefault="002E5FF7">
      <w:pPr>
        <w:rPr>
          <w:rFonts w:ascii="Shonar Bangla" w:hAnsi="Shonar Bangla" w:cs="Shonar Bangla"/>
          <w:sz w:val="40"/>
          <w:szCs w:val="40"/>
        </w:rPr>
      </w:pPr>
      <w:r w:rsidRPr="002E5FF7">
        <w:rPr>
          <w:sz w:val="40"/>
          <w:szCs w:val="40"/>
        </w:rPr>
        <w:t xml:space="preserve">  </w:t>
      </w:r>
      <w:r>
        <w:rPr>
          <w:sz w:val="40"/>
          <w:szCs w:val="40"/>
        </w:rPr>
        <w:t>”</w:t>
      </w:r>
      <w:r w:rsidRPr="002E5FF7">
        <w:rPr>
          <w:rFonts w:ascii="Shonar Bangla" w:hAnsi="Shonar Bangla" w:cs="Shonar Bangla"/>
          <w:sz w:val="40"/>
          <w:szCs w:val="40"/>
        </w:rPr>
        <w:t>আপন  জন  বীর</w:t>
      </w:r>
      <w:r>
        <w:rPr>
          <w:rFonts w:ascii="Shonar Bangla" w:hAnsi="Shonar Bangla" w:cs="Shonar Bangla"/>
          <w:sz w:val="40"/>
          <w:szCs w:val="40"/>
        </w:rPr>
        <w:t>”</w:t>
      </w:r>
    </w:p>
    <w:p w14:paraId="58AB3904" w14:textId="6DA05DEE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রাজনীতির  কবরোস্থান ;</w:t>
      </w:r>
    </w:p>
    <w:p w14:paraId="0C12DB94" w14:textId="39B59F7A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লোকে  বলে  গুলিস্তান  ।</w:t>
      </w:r>
    </w:p>
    <w:p w14:paraId="1851CB43" w14:textId="752814FB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বাঙ্গালী  বুঝে  কম  ,</w:t>
      </w:r>
    </w:p>
    <w:p w14:paraId="004A563B" w14:textId="5E355B28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হাসে  বেশী  ;</w:t>
      </w:r>
    </w:p>
    <w:p w14:paraId="7EBDB1AE" w14:textId="3F6ACCB5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ঠেকে  গেলে   কাশে  বেশী  ।</w:t>
      </w:r>
    </w:p>
    <w:p w14:paraId="40402C71" w14:textId="4A2BC8A7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ডর-ভয়ে  বাঙ্গালী , </w:t>
      </w:r>
    </w:p>
    <w:p w14:paraId="5DC059AF" w14:textId="555A91E9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নেমে  যায় খাদে ;</w:t>
      </w:r>
    </w:p>
    <w:p w14:paraId="24DC9B26" w14:textId="6ED8B411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বোজকা-বাচকী  বাঁধে ,</w:t>
      </w:r>
    </w:p>
    <w:p w14:paraId="0D0BC829" w14:textId="30E891C5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খালার  বাড়ী গিয়ে  শুধু  ,</w:t>
      </w:r>
    </w:p>
    <w:p w14:paraId="0848313D" w14:textId="40529E81" w:rsidR="002E5FF7" w:rsidRDefault="002E5FF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আপন  মনে  কাঁদে ।</w:t>
      </w:r>
    </w:p>
    <w:p w14:paraId="75E7CD68" w14:textId="6B7C1E31" w:rsidR="005E5EC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মজুতদারী  ব্যবসা  ওদের  </w:t>
      </w:r>
    </w:p>
    <w:p w14:paraId="5E48A7A0" w14:textId="63FF288D" w:rsidR="005E5EC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বাংলাদেশে  নীড় ;</w:t>
      </w:r>
    </w:p>
    <w:p w14:paraId="3EE39ED6" w14:textId="09A98A46" w:rsidR="005E5EC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খুব  সহজে  ভুলে   ওরা  </w:t>
      </w:r>
    </w:p>
    <w:p w14:paraId="1984EDEC" w14:textId="7B5CDBF6" w:rsidR="005E5EC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আপন জন  বীর  ।</w:t>
      </w:r>
    </w:p>
    <w:p w14:paraId="33261D75" w14:textId="5EAD299E" w:rsidR="005E5EC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---------০০০-----------</w:t>
      </w:r>
    </w:p>
    <w:p w14:paraId="28CFE420" w14:textId="2D8AE0C3" w:rsidR="005E5EC7" w:rsidRPr="002E5FF7" w:rsidRDefault="005E5E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শেষ ।</w:t>
      </w:r>
    </w:p>
    <w:sectPr w:rsidR="005E5EC7" w:rsidRPr="002E5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11"/>
    <w:rsid w:val="002E5FF7"/>
    <w:rsid w:val="002F435E"/>
    <w:rsid w:val="003F3111"/>
    <w:rsid w:val="005E5EC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704A"/>
  <w15:chartTrackingRefBased/>
  <w15:docId w15:val="{10EB7A4E-C984-4243-BD0B-EFC31BA1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2024-02-28T08:35:00Z</dcterms:created>
  <dcterms:modified xsi:type="dcterms:W3CDTF">2024-02-28T08:49:00Z</dcterms:modified>
</cp:coreProperties>
</file>