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Practice Questions</w:t>
      </w:r>
    </w:p>
    <w:p>
      <w:r>
        <w:t>Source: Metroville_Public_Transit_Guide_20_Pages.docx</w:t>
      </w:r>
    </w:p>
    <w:p>
      <w:pPr>
        <w:pStyle w:val="Heading1"/>
      </w:pPr>
      <w:r>
        <w:t>A. Direct retrieval</w:t>
      </w:r>
    </w:p>
    <w:p>
      <w:pPr>
        <w:pStyle w:val="ListNumber"/>
      </w:pPr>
      <w:r>
        <w:t>What is the standard adult single-journey fare?</w:t>
      </w:r>
    </w:p>
    <w:p>
      <w:pPr>
        <w:pStyle w:val="ListNumber"/>
      </w:pPr>
      <w:r>
        <w:t>Which station has the customer service desk?</w:t>
      </w:r>
    </w:p>
    <w:p>
      <w:pPr>
        <w:pStyle w:val="ListNumber"/>
      </w:pPr>
      <w:r>
        <w:t>What are the metro operating hours on Friday?</w:t>
      </w:r>
    </w:p>
    <w:p>
      <w:pPr>
        <w:pStyle w:val="ListNumber"/>
      </w:pPr>
      <w:r>
        <w:t>How long are logged lost items retained?</w:t>
      </w:r>
    </w:p>
    <w:p>
      <w:pPr>
        <w:pStyle w:val="ListNumber"/>
      </w:pPr>
      <w:r>
        <w:t>Which stations have step-free access?</w:t>
      </w:r>
    </w:p>
    <w:p>
      <w:pPr>
        <w:pStyle w:val="Heading1"/>
      </w:pPr>
      <w:r>
        <w:t>B. Multi-detail questions</w:t>
      </w:r>
    </w:p>
    <w:p>
      <w:pPr>
        <w:pStyle w:val="ListNumber"/>
      </w:pPr>
      <w:r>
        <w:t>Can I use a Day Pass for both local buses and the weekend ferry?</w:t>
      </w:r>
    </w:p>
    <w:p>
      <w:pPr>
        <w:pStyle w:val="ListNumber"/>
      </w:pPr>
      <w:r>
        <w:t>I take the metro at 8:10 a.m. and board a local bus at 8:55 a.m. using the same MetroCard. Will I be charged another standard fare?</w:t>
      </w:r>
    </w:p>
    <w:p>
      <w:pPr>
        <w:pStyle w:val="ListNumber"/>
      </w:pPr>
      <w:r>
        <w:t>I need step-free access and want to transfer between the Blue and Green lines. Which station is the interchange, and what should I check before traveling?</w:t>
      </w:r>
    </w:p>
    <w:p>
      <w:pPr>
        <w:pStyle w:val="ListNumber"/>
      </w:pPr>
      <w:r>
        <w:t>My metro journey was abandoned because of a cancellation. How soon must I submit a disruption review, and is a refund automatic?</w:t>
      </w:r>
    </w:p>
    <w:p>
      <w:pPr>
        <w:pStyle w:val="ListNumber"/>
      </w:pPr>
      <w:r>
        <w:t>Can I take a standard bicycle on a metro train at 8:00 a.m. on a weekday?</w:t>
      </w:r>
    </w:p>
    <w:p>
      <w:pPr>
        <w:pStyle w:val="Heading1"/>
      </w:pPr>
      <w:r>
        <w:t>C. Grounding and abstention</w:t>
      </w:r>
    </w:p>
    <w:p>
      <w:pPr>
        <w:pStyle w:val="ListNumber"/>
      </w:pPr>
      <w:r>
        <w:t>What is the real-time arrival of Route 14 right now?</w:t>
      </w:r>
    </w:p>
    <w:p>
      <w:pPr>
        <w:pStyle w:val="ListNumber"/>
      </w:pPr>
      <w:r>
        <w:t>What is the official website URL for Metroville Transit?</w:t>
      </w:r>
    </w:p>
    <w:p>
      <w:pPr>
        <w:pStyle w:val="ListNumber"/>
      </w:pPr>
      <w:r>
        <w:t>Can I get a guaranteed refund for any delay longer than five minutes?</w:t>
      </w:r>
    </w:p>
    <w:p>
      <w:pPr>
        <w:pStyle w:val="ListNumber"/>
      </w:pPr>
      <w:r>
        <w:t>What is the population of Metroville?</w:t>
      </w:r>
    </w:p>
    <w:p>
      <w:r>
        <w:t>Facilitator note: For questions not answered by the document, a good RAG system should clearly state that the source does not provide the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