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3309">
      <w:r w:rsidRPr="00473309">
        <w:t>https://www7.in.tum.de/~kretinsk/teaching/qv/qv1.pdf</w:t>
      </w:r>
    </w:p>
    <w:p w:rsidR="00DB478C" w:rsidRDefault="00DB478C">
      <w:r w:rsidRPr="00DB478C">
        <w:t>https://www7.in.tum.de/~kretinsk/teaching/qv/qv3-solution.pdf</w:t>
      </w:r>
    </w:p>
    <w:p w:rsidR="00DB478C" w:rsidRDefault="00DB478C">
      <w:r w:rsidRPr="00DB478C">
        <w:t>https://www7.in.tum.de/~kretinsk/teaching/qv/2.pdf</w:t>
      </w:r>
    </w:p>
    <w:sectPr w:rsidR="00DB4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473309"/>
    <w:rsid w:val="00473309"/>
    <w:rsid w:val="00DB4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2018-10-23T12:13:00Z</dcterms:created>
  <dcterms:modified xsi:type="dcterms:W3CDTF">2018-10-23T12:20:00Z</dcterms:modified>
</cp:coreProperties>
</file>