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Documentación Técnica</w:t>
      </w:r>
    </w:p>
    <w:p>
      <w:pPr>
        <w:spacing w:after="60"/>
      </w:pPr>
      <w:r>
        <w:rPr>
          <w:i/>
          <w:iCs/>
          <w:color w:val="5A5A5A"/>
          <w:sz w:val="26"/>
          <w:szCs w:val="26"/>
        </w:rPr>
        <w:t xml:space="preserve">Sistema Agente Buscador de Ofertas Laborales</w:t>
      </w:r>
    </w:p>
    <w:p>
      <w:pPr>
        <w:spacing w:after="60"/>
      </w:pPr>
      <w:r>
        <w:rPr>
          <w:color w:val="5A5A5A"/>
          <w:sz w:val="20"/>
          <w:szCs w:val="20"/>
        </w:rPr>
        <w:t xml:space="preserve">Preparado para: Rodolfo — RJRB.8</w:t>
      </w:r>
    </w:p>
    <w:p>
      <w:pPr>
        <w:spacing w:after="400"/>
      </w:pPr>
      <w:r>
        <w:rPr>
          <w:color w:val="5A5A5A"/>
          <w:sz w:val="20"/>
          <w:szCs w:val="20"/>
        </w:rPr>
        <w:t xml:space="preserve">Versión 1.0</w:t>
      </w:r>
    </w:p>
    <w:p>
      <w:pPr>
        <w:pStyle w:val="Heading1"/>
        <w:spacing w:after="150" w:before="300"/>
      </w:pPr>
      <w:r>
        <w:t xml:space="preserve">1. Introducción y alcance</w:t>
      </w:r>
    </w:p>
    <w:p>
      <w:pPr>
        <w:spacing w:after="140"/>
      </w:pPr>
      <w:r>
        <w:t xml:space="preserve">Este documento describe, con nivel técnico, la arquitectura completa del Agente Buscador de Ofertas Laborales: sus componentes, definiciones formales, reglas de operación generales y los datos que gestiona. Está dirigido a personal técnico responsable de mantener, auditar o extender el sistema.</w:t>
      </w:r>
    </w:p>
    <w:p>
      <w:pPr>
        <w:spacing w:after="140"/>
      </w:pPr>
      <w:r>
        <w:t xml:space="preserve">El sistema fue construido sobre Claude Code, con dos capas claramente diferenciadas: una capa de razonamiento (subagentes de IA) y una capa de maquinaria auxiliar en Python (MCPs y automatización).</w:t>
      </w:r>
    </w:p>
    <w:p>
      <w:pPr>
        <w:pStyle w:val="Heading1"/>
        <w:spacing w:after="150" w:before="300"/>
      </w:pPr>
      <w:r>
        <w:t xml:space="preserve">2. Definiciones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Término</w:t>
            </w:r>
          </w:p>
        </w:tc>
        <w:tc>
          <w:tcPr>
            <w:tcW w:type="dxa" w:w="685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500"/>
          </w:tcPr>
          <w:p>
            <w:r>
              <w:t xml:space="preserve">Subagente</w:t>
            </w:r>
          </w:p>
        </w:tc>
        <w:tc>
          <w:tcPr>
            <w:tcW w:type="dxa" w:w="2500"/>
          </w:tcPr>
          <w:p>
            <w:r>
              <w:t xml:space="preserve">Unidad de IA especializada con un rol único, definida en un archivo Markdown dentro de .claude/agents/, con herramientas y modelo asignados explícitamente.</w:t>
            </w:r>
          </w:p>
        </w:tc>
      </w:tr>
      <w:tr>
        <w:tc>
          <w:tcPr>
            <w:tcW w:type="dxa" w:w="2500"/>
          </w:tcPr>
          <w:p>
            <w:r>
              <w:t xml:space="preserve">MCP (Model Context Protocol)</w:t>
            </w:r>
          </w:p>
        </w:tc>
        <w:tc>
          <w:tcPr>
            <w:tcW w:type="dxa" w:w="2500"/>
          </w:tcPr>
          <w:p>
            <w:r>
              <w:t xml:space="preserve">Protocolo estándar que permite exponer herramientas externas (ej. envío de correo, lectura de .docx) para que un modelo de IA las invoque de forma controlada.</w:t>
            </w:r>
          </w:p>
        </w:tc>
      </w:tr>
      <w:tr>
        <w:tc>
          <w:tcPr>
            <w:tcW w:type="dxa" w:w="2500"/>
          </w:tcPr>
          <w:p>
            <w:r>
              <w:t xml:space="preserve">Memoria multimodelo</w:t>
            </w:r>
          </w:p>
        </w:tc>
        <w:tc>
          <w:tcPr>
            <w:tcW w:type="dxa" w:w="2500"/>
          </w:tcPr>
          <w:p>
            <w:r>
              <w:t xml:space="preserve">Estado persistente del sistema almacenado en archivos planos (JSON/Markdown) en disco, diseñado para que cualquier modelo de IA —no solo Claude— pueda leerlo y continuar el proceso sin depender del contexto interno de un modelo específico.</w:t>
            </w:r>
          </w:p>
        </w:tc>
      </w:tr>
      <w:tr>
        <w:tc>
          <w:tcPr>
            <w:tcW w:type="dxa" w:w="2500"/>
          </w:tcPr>
          <w:p>
            <w:r>
              <w:t xml:space="preserve">Orquestación</w:t>
            </w:r>
          </w:p>
        </w:tc>
        <w:tc>
          <w:tcPr>
            <w:tcW w:type="dxa" w:w="2500"/>
          </w:tcPr>
          <w:p>
            <w:r>
              <w:t xml:space="preserve">Secuencia de delegación entre subagentes, definida en CLAUDE.md, gobernada por el subagente planificador.</w:t>
            </w:r>
          </w:p>
        </w:tc>
      </w:tr>
      <w:tr>
        <w:tc>
          <w:tcPr>
            <w:tcW w:type="dxa" w:w="2500"/>
          </w:tcPr>
          <w:p>
            <w:r>
              <w:t xml:space="preserve">Guardrail (carril de seguridad)</w:t>
            </w:r>
          </w:p>
        </w:tc>
        <w:tc>
          <w:tcPr>
            <w:tcW w:type="dxa" w:w="2500"/>
          </w:tcPr>
          <w:p>
            <w:r>
              <w:t xml:space="preserve">Regla explícita que limita el comportamiento de un subagente para prevenir alucinación de datos, desbordamiento de recursos o acciones no autorizadas.</w:t>
            </w:r>
          </w:p>
        </w:tc>
      </w:tr>
      <w:tr>
        <w:tc>
          <w:tcPr>
            <w:tcW w:type="dxa" w:w="2500"/>
          </w:tcPr>
          <w:p>
            <w:r>
              <w:t xml:space="preserve">Candidato</w:t>
            </w:r>
          </w:p>
        </w:tc>
        <w:tc>
          <w:tcPr>
            <w:tcW w:type="dxa" w:w="2500"/>
          </w:tcPr>
          <w:p>
            <w:r>
              <w:t xml:space="preserve">Persona que solicita el servicio de búsqueda de empleo; identificada de forma única por su correo electrónico dentro de memory/candidatos/.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Arquitectura general</w:t>
      </w:r>
    </w:p>
    <w:p>
      <w:pPr>
        <w:spacing w:after="140"/>
      </w:pPr>
      <w:r>
        <w:t xml:space="preserve">El sistema se organiza en dos capas: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 de razonamiento (IA): CLAUDE.md + 4 subagentes en Markdown/YAML, interpretados directamente por Claude Code. No requiere compilación ni lenguaje de programación tradicional.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 de maquinaria auxiliar (código): Scripts en Python que exponen funcionalidades que la IA no posee de forma nativa — lectura de archivos .docx, envío de correo SMTP, y disparo de ejecuciones programadas.</w:t>
      </w:r>
    </w:p>
    <w:p>
      <w:pPr>
        <w:spacing w:after="140"/>
      </w:pPr>
      <w:r>
        <w:t xml:space="preserve">Diagrama de flujo de datos (representación textual):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Entrada de datos del candidato → analista-cv (lee .docx vía MCP cv-reader, desglosa el CV) → memory/candidatos/&lt;correo&gt;.json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buscador-empleo (WebSearch/WebFetch en lotes) → guarda ofertas_totales en el mismo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notificador (MCP email-ofertas) → muestra top 10 en pantalla, envía las restantes por correo, actualiza historial_envios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planificador se ejecuta antes de todo lo anterior, decidiendo dinámicamente qué pasos son necesarios según el estado ya guardado en memoria</w:t>
      </w:r>
    </w:p>
    <w:p>
      <w:pPr>
        <w:pStyle w:val="Heading1"/>
        <w:spacing w:after="150" w:before="300"/>
      </w:pPr>
      <w:r>
        <w:t xml:space="preserve">4. Estructura de carpetas del proyecto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buscador-ofertas/
├── CLAUDE.md
├── .claude/agents/{planificador, analista-cv, buscador-empleo, notificador}.md
├── .claude/settings.json
├── mcp_cv_reader.py
├── mcp_email_server.py
├── ejecutar_busqueda_diaria.py
├── .env / .gitignore
├── memory/{schema.md, candidatos/*.json, log_ejecuciones.md}
├── cv-input/ · output/ · logs/</w:t>
      </w:r>
    </w:p>
    <w:p>
      <w:pPr>
        <w:pStyle w:val="Heading1"/>
        <w:spacing w:after="150" w:before="300"/>
      </w:pPr>
      <w:r>
        <w:t xml:space="preserve">5. Componentes del sistema</w:t>
      </w:r>
    </w:p>
    <w:p>
      <w:pPr>
        <w:pStyle w:val="Heading2"/>
        <w:spacing w:after="120" w:before="250"/>
      </w:pPr>
      <w:r>
        <w:t xml:space="preserve">5.1 planificador</w:t>
      </w:r>
    </w:p>
    <w:p>
      <w:pPr>
        <w:spacing w:after="140"/>
      </w:pPr>
      <w:r>
        <w:t xml:space="preserve">Rol: primer punto de entrada de toda solicitud. Lee el estado en memory/ y decide dinámicamente qué subagentes deben ejecutarse, evitando reprocesar información ya existente.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Modelo: Haiku (tarea de lectura y reglas condicionales, no requiere razonamiento profundo)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Herramientas: Read (solo lectura)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Restricción: nunca escribe en memory/, nunca ejecuta trabajo por sí mismo</w:t>
      </w:r>
    </w:p>
    <w:p>
      <w:pPr>
        <w:pStyle w:val="Heading2"/>
        <w:spacing w:after="120" w:before="250"/>
      </w:pPr>
      <w:r>
        <w:t xml:space="preserve">5.2 analista-cv</w:t>
      </w:r>
    </w:p>
    <w:p>
      <w:pPr>
        <w:spacing w:after="140"/>
      </w:pPr>
      <w:r>
        <w:t xml:space="preserve">Rol: recolecta los 4 datos de entrada obligatorios (nombre, CV .docx, perfil, correo) y desglosa el CV en categorías analíticas.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Modelo: Sonnet (requiere razonamiento para interpretar contenido no estructurado)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Herramientas: Read, mcp__cv-reader__read_cv_docx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Datos que extrae: experiencia laboral, habilidades técnicas, años de experiencia, idiomas, nivel educativo, logros cuantificables</w:t>
      </w:r>
    </w:p>
    <w:p>
      <w:pPr>
        <w:pStyle w:val="Heading2"/>
        <w:spacing w:after="120" w:before="250"/>
      </w:pPr>
      <w:r>
        <w:t xml:space="preserve">5.3 buscador-empleo</w:t>
      </w:r>
    </w:p>
    <w:p>
      <w:pPr>
        <w:spacing w:after="140"/>
      </w:pPr>
      <w:r>
        <w:t xml:space="preserve">Rol: ejecuta la búsqueda de ofertas laborales reales en internet, en lotes controlados, adaptadas al perfil analizado.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Modelo: Sonnet (requiere razonamiento de matching perfil-vacante)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Herramientas: Read, Write, WebSearch, WebFetch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Fuentes válidas: LinkedIn, Indeed, Computrabajo, Bumeran, portales corporativos oficiales</w:t>
      </w:r>
    </w:p>
    <w:p>
      <w:pPr>
        <w:pStyle w:val="Heading2"/>
        <w:spacing w:after="120" w:before="250"/>
      </w:pPr>
      <w:r>
        <w:t xml:space="preserve">5.4 notificador</w:t>
      </w:r>
    </w:p>
    <w:p>
      <w:pPr>
        <w:spacing w:after="140"/>
      </w:pPr>
      <w:r>
        <w:t xml:space="preserve">Rol: selecciona las 10 ofertas mejor alineadas para mostrar en pantalla, y gestiona el envío controlado del resto por correo electrónico.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Modelo: Haiku (tarea mecánica: comparación de listas y disparo de una función)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Herramientas: mcp__email-ofertas__listar_pendientes, mcp__email-ofertas__enviar_ofertas_candidato, Read, Write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Restricción crítica: enviar_ofertas_candidato solo puede invocarse una vez por ejecución</w:t>
      </w:r>
    </w:p>
    <w:p>
      <w:pPr>
        <w:pStyle w:val="Heading1"/>
        <w:spacing w:after="150" w:before="300"/>
      </w:pPr>
      <w:r>
        <w:t xml:space="preserve">6. Servidores MCP (capa Python)</w:t>
      </w:r>
    </w:p>
    <w:p>
      <w:pPr>
        <w:pStyle w:val="Heading2"/>
        <w:spacing w:after="120" w:before="250"/>
      </w:pPr>
      <w:r>
        <w:t xml:space="preserve">6.1 cv-reader</w:t>
      </w:r>
    </w:p>
    <w:p>
      <w:pPr>
        <w:spacing w:after="140"/>
      </w:pPr>
      <w:r>
        <w:t xml:space="preserve">Expone la herramienta read_cv_docx(ruta_archivo), que usa la librería python-docx para extraer texto de párrafos y tablas de un archivo .docx. Rechaza cualquier formato distinto.</w:t>
      </w:r>
    </w:p>
    <w:p>
      <w:pPr>
        <w:pStyle w:val="Heading2"/>
        <w:spacing w:after="120" w:before="250"/>
      </w:pPr>
      <w:r>
        <w:t xml:space="preserve">6.2 email-ofertas</w:t>
      </w:r>
    </w:p>
    <w:p>
      <w:pPr>
        <w:spacing w:after="140"/>
      </w:pPr>
      <w:r>
        <w:t xml:space="preserve">Expone enviar_ofertas_candidato y listar_pendientes. Lee y actualiza directamente memory/candidatos/&lt;correo&gt;.json, evitando que el modelo de IA tenga que mover manualmente listas completas de ofertas dentro de su contexto — reduce consumo de tokens y errores de transcripción.</w:t>
      </w:r>
    </w:p>
    <w:p>
      <w:pPr>
        <w:pStyle w:val="Heading1"/>
        <w:spacing w:after="150" w:before="300"/>
      </w:pPr>
      <w:r>
        <w:t xml:space="preserve">7. Memoria multimodelo — esquema de datos</w:t>
      </w:r>
    </w:p>
    <w:p>
      <w:pPr>
        <w:spacing w:after="140"/>
      </w:pPr>
      <w:r>
        <w:t xml:space="preserve">Cada candidato tiene un archivo JSON único en memory/candidatos/&lt;correo_normalizado&gt;.json con la siguiente estructura: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
  "nombre": "",
  "correo": "",
  "perfil_declarado": "",
  "cv_ruta": "",
  "cv_resumen_analizado": {},
  "fecha_registro": "",
  "ultima_busqueda": "",
  "ofertas_totales": [],
  "ofertas_top10_mostradas": [],
  "ofertas_enviadas_correo": [],
  "historial_envios": []
}</w:t>
      </w:r>
    </w:p>
    <w:p>
      <w:pPr>
        <w:spacing w:after="140"/>
      </w:pPr>
      <w:r>
        <w:t xml:space="preserve">El archivo memory/schema.md documenta este formato para que cualquier modelo de IA —no solo Claude— pueda interpretarlo sin instrucciones adicionales, cumpliendo el requisito de memoria independiente de proveedor.</w:t>
      </w:r>
    </w:p>
    <w:p>
      <w:pPr>
        <w:pStyle w:val="Heading1"/>
        <w:spacing w:after="150" w:before="300"/>
      </w:pPr>
      <w:r>
        <w:t xml:space="preserve">8. Reglas generales del sistema (guardrails)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inventar, simular o generar ofertas laborales ficticias; toda oferta debe provenir de un resultado real de búsqueda web.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proceder sin los 4 datos de entrada completos.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Mostrar en pantalla únicamente el top 10; el resto se distribuye exclusivamente por correo.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Búsqueda por lotes de máximo 10-15 ofertas por consulta, con guardado incremental en memoria.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Verificación de historial antes de cada envío, para prevenir duplicados.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Límite de alcance: ningún subagente ejecuta comandos de sistema, instala paquetes o modifica archivos fuera de memory/, output/ y logs/.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 credenciales de correo se gestionan exclusivamente vía variables de entorno (.env), nunca escritas en código fuente ni en memoria persistente.</w:t>
      </w:r>
    </w:p>
    <w:p>
      <w:pPr>
        <w:pStyle w:val="Heading1"/>
        <w:spacing w:after="150" w:before="300"/>
      </w:pPr>
      <w:r>
        <w:t xml:space="preserve">9. Automatización programada</w:t>
      </w:r>
    </w:p>
    <w:p>
      <w:pPr>
        <w:spacing w:after="140"/>
      </w:pPr>
      <w:r>
        <w:t xml:space="preserve">La ejecución diaria a las 10:00 am se gestiona con el Programador de Tareas de Windows (Task Scheduler), que invoca ejecutar_busqueda_diaria.py. Este script recorre todos los candidatos registrados y dispara, para cada uno, una llamada no interactiva a Claude Code (claude -p), la cual sigue el mismo flujo de orquestación (planificador → subagentes correspondientes) sin intervención humana.</w:t>
      </w:r>
    </w:p>
    <w:p>
      <w:pPr>
        <w:spacing w:after="140"/>
      </w:pPr>
      <w:r>
        <w:t xml:space="preserve">Justificación técnica: Claude Code no posee un mecanismo de temporización propio; la responsabilidad de disparar la ejecución recae en el sistema operativo, no en el agente de IA.</w:t>
      </w:r>
    </w:p>
    <w:p>
      <w:pPr>
        <w:pStyle w:val="Heading1"/>
        <w:spacing w:after="150" w:before="300"/>
      </w:pPr>
      <w:r>
        <w:t xml:space="preserve">10. Limitaciones conocidas (v1.0)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hay control de concurrencia sobre los archivos JSON de memoria si se ejecutan búsquedas simultáneas para el mismo candidato.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 gestionan los límites de cuota diaria de envío de la API/SMTP de Gmail.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sistema soporta de forma robusta un candidato procesado a la vez; el escalamiento a procesamiento paralelo masivo no fue diseñado en esta versión.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B7A6E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2026-07-26T14:23:51.076Z</dcterms:created>
  <dcterms:modified xsi:type="dcterms:W3CDTF">2026-07-26T14:23:51.093Z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