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Results</w:t>
      </w:r>
    </w:p>
    <w:p>
      <w:pPr>
        <w:jc w:val="center"/>
      </w:pPr>
      <w:r>
        <w:t>Moodeng-MT: Filipino Tweet Preprocessing and Translation</w:t>
      </w:r>
    </w:p>
    <w:p>
      <w:pPr>
        <w:jc w:val="center"/>
      </w:pPr>
      <w:r>
        <w:t>August 2025</w:t>
      </w:r>
    </w:p>
    <w:p>
      <w:r>
        <w:br w:type="page"/>
      </w:r>
    </w:p>
    <w:p>
      <w:pPr>
        <w:pStyle w:val="Title"/>
      </w:pPr>
      <w:r>
        <w:t>Results</w:t>
      </w:r>
    </w:p>
    <w:p>
      <w:pPr>
        <w:jc w:val="right"/>
      </w:pPr>
      <w:r>
        <w:t>Generated on 2025-08-26 18:24:25</w:t>
      </w:r>
    </w:p>
    <w:p>
      <w:pPr>
        <w:pStyle w:val="Heading1"/>
      </w:pPr>
      <w:r>
        <w:t>1. Preprocessing Results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Metric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Normalized tweets (rows)</w:t>
            </w:r>
          </w:p>
        </w:tc>
        <w:tc>
          <w:tcPr>
            <w:tcW w:type="dxa" w:w="4680"/>
          </w:tcPr>
          <w:p>
            <w:r>
              <w:t>3,071</w:t>
            </w:r>
          </w:p>
        </w:tc>
      </w:tr>
      <w:tr>
        <w:tc>
          <w:tcPr>
            <w:tcW w:type="dxa" w:w="4680"/>
          </w:tcPr>
          <w:p>
            <w:r>
              <w:t>Non-empty normalized texts</w:t>
            </w:r>
          </w:p>
        </w:tc>
        <w:tc>
          <w:tcPr>
            <w:tcW w:type="dxa" w:w="4680"/>
          </w:tcPr>
          <w:p>
            <w:r>
              <w:t>3,071</w:t>
            </w:r>
          </w:p>
        </w:tc>
      </w:tr>
      <w:tr>
        <w:tc>
          <w:tcPr>
            <w:tcW w:type="dxa" w:w="4680"/>
          </w:tcPr>
          <w:p>
            <w:r>
              <w:t>Average text length (chars)</w:t>
            </w:r>
          </w:p>
        </w:tc>
        <w:tc>
          <w:tcPr>
            <w:tcW w:type="dxa" w:w="4680"/>
          </w:tcPr>
          <w:p>
            <w:r>
              <w:t>95</w:t>
            </w:r>
          </w:p>
        </w:tc>
      </w:tr>
      <w:tr>
        <w:tc>
          <w:tcPr>
            <w:tcW w:type="dxa" w:w="4680"/>
          </w:tcPr>
          <w:p>
            <w:r>
              <w:t>Average word count</w:t>
            </w:r>
          </w:p>
        </w:tc>
        <w:tc>
          <w:tcPr>
            <w:tcW w:type="dxa" w:w="4680"/>
          </w:tcPr>
          <w:p>
            <w:r>
              <w:t>17.2</w:t>
            </w:r>
          </w:p>
        </w:tc>
      </w:tr>
      <w:tr>
        <w:tc>
          <w:tcPr>
            <w:tcW w:type="dxa" w:w="4680"/>
          </w:tcPr>
          <w:p>
            <w:r>
              <w:t>Filtered Filipino/Taglish tweets</w:t>
            </w:r>
          </w:p>
        </w:tc>
        <w:tc>
          <w:tcPr>
            <w:tcW w:type="dxa" w:w="4680"/>
          </w:tcPr>
          <w:p>
            <w:r>
              <w:t>3,071</w:t>
            </w:r>
          </w:p>
        </w:tc>
      </w:tr>
    </w:tbl>
    <w:p>
      <w:r>
        <w:t>Normalization preserved English segments and original terminal punctuation while removing repeated marks and adding periods only when needed.</w:t>
      </w:r>
    </w:p>
    <w:p>
      <w:pPr>
        <w:pStyle w:val="Heading1"/>
      </w:pPr>
      <w:r>
        <w:t>2. CalamanCy-enhanced Corpus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Metric</w:t>
            </w:r>
          </w:p>
        </w:tc>
        <w:tc>
          <w:tcPr>
            <w:tcW w:type="dxa" w:w="4680"/>
          </w:tcPr>
          <w:p>
            <w:r>
              <w:t>Value</w:t>
            </w:r>
          </w:p>
        </w:tc>
      </w:tr>
      <w:tr>
        <w:tc>
          <w:tcPr>
            <w:tcW w:type="dxa" w:w="4680"/>
          </w:tcPr>
          <w:p>
            <w:r>
              <w:t>Enhanced pairs (rows)</w:t>
            </w:r>
          </w:p>
        </w:tc>
        <w:tc>
          <w:tcPr>
            <w:tcW w:type="dxa" w:w="4680"/>
          </w:tcPr>
          <w:p>
            <w:r>
              <w:t>3,786</w:t>
            </w:r>
          </w:p>
        </w:tc>
      </w:tr>
      <w:tr>
        <w:tc>
          <w:tcPr>
            <w:tcW w:type="dxa" w:w="4680"/>
          </w:tcPr>
          <w:p>
            <w:r>
              <w:t>Columns present</w:t>
            </w:r>
          </w:p>
        </w:tc>
        <w:tc>
          <w:tcPr>
            <w:tcW w:type="dxa" w:w="4680"/>
          </w:tcPr>
          <w:p>
            <w:r>
              <w:t>src, tgt, complexity_score, quality_score, tagalog_complexity, is_augmented</w:t>
            </w:r>
          </w:p>
        </w:tc>
      </w:tr>
      <w:tr>
        <w:tc>
          <w:tcPr>
            <w:tcW w:type="dxa" w:w="4680"/>
          </w:tcPr>
          <w:p>
            <w:r>
              <w:t>Augmented rows</w:t>
            </w:r>
          </w:p>
        </w:tc>
        <w:tc>
          <w:tcPr>
            <w:tcW w:type="dxa" w:w="4680"/>
          </w:tcPr>
          <w:p>
            <w:r>
              <w:t>444</w:t>
            </w:r>
          </w:p>
        </w:tc>
      </w:tr>
      <w:tr>
        <w:tc>
          <w:tcPr>
            <w:tcW w:type="dxa" w:w="4680"/>
          </w:tcPr>
          <w:p>
            <w:r>
              <w:t>Avg complexity_score</w:t>
            </w:r>
          </w:p>
        </w:tc>
        <w:tc>
          <w:tcPr>
            <w:tcW w:type="dxa" w:w="4680"/>
          </w:tcPr>
          <w:p>
            <w:r>
              <w:t>16.859</w:t>
            </w:r>
          </w:p>
        </w:tc>
      </w:tr>
      <w:tr>
        <w:tc>
          <w:tcPr>
            <w:tcW w:type="dxa" w:w="4680"/>
          </w:tcPr>
          <w:p>
            <w:r>
              <w:t>Avg quality_score</w:t>
            </w:r>
          </w:p>
        </w:tc>
        <w:tc>
          <w:tcPr>
            <w:tcW w:type="dxa" w:w="4680"/>
          </w:tcPr>
          <w:p>
            <w:r>
              <w:t>0.811</w:t>
            </w:r>
          </w:p>
        </w:tc>
      </w:tr>
    </w:tbl>
    <w:p>
      <w:pPr>
        <w:pStyle w:val="Heading1"/>
      </w:pPr>
      <w:r>
        <w:t>3. Model Training Summary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Artifact</w:t>
            </w:r>
          </w:p>
        </w:tc>
        <w:tc>
          <w:tcPr>
            <w:tcW w:type="dxa" w:w="4680"/>
          </w:tcPr>
          <w:p>
            <w:r>
              <w:t>Status</w:t>
            </w:r>
          </w:p>
        </w:tc>
      </w:tr>
      <w:tr>
        <w:tc>
          <w:tcPr>
            <w:tcW w:type="dxa" w:w="4680"/>
          </w:tcPr>
          <w:p>
            <w:r>
              <w:t>Best adapter directory present</w:t>
            </w:r>
          </w:p>
        </w:tc>
        <w:tc>
          <w:tcPr>
            <w:tcW w:type="dxa" w:w="4680"/>
          </w:tcPr>
          <w:p>
            <w:r>
              <w:t>Yes</w:t>
            </w:r>
          </w:p>
        </w:tc>
      </w:tr>
      <w:tr>
        <w:tc>
          <w:tcPr>
            <w:tcW w:type="dxa" w:w="4680"/>
          </w:tcPr>
          <w:p>
            <w:r>
              <w:t>Checkpoints directory present</w:t>
            </w:r>
          </w:p>
        </w:tc>
        <w:tc>
          <w:tcPr>
            <w:tcW w:type="dxa" w:w="4680"/>
          </w:tcPr>
          <w:p>
            <w:r>
              <w:t>Yes</w:t>
            </w:r>
          </w:p>
        </w:tc>
      </w:tr>
    </w:tbl>
    <w:p>
      <w:pPr>
        <w:pStyle w:val="Heading1"/>
      </w:pPr>
      <w:r>
        <w:t>4. Evaluation Metrics</w:t>
      </w:r>
    </w:p>
    <w:p>
      <w:r>
        <w:t>If available, validation loss and BLEU are reported from training logs. For full corpus BLEU, increase evaluation sample size or run a dedicated evaluation script.</w:t>
      </w:r>
    </w:p>
    <w:p>
      <w:r>
        <w:t>Detected metrics from logs (last entries):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File</w:t>
            </w:r>
          </w:p>
        </w:tc>
        <w:tc>
          <w:tcPr>
            <w:tcW w:type="dxa" w:w="3120"/>
          </w:tcPr>
          <w:p>
            <w:r>
              <w:t>val_loss</w:t>
            </w:r>
          </w:p>
        </w:tc>
        <w:tc>
          <w:tcPr>
            <w:tcW w:type="dxa" w:w="3120"/>
          </w:tcPr>
          <w:p>
            <w:r>
              <w:t>avg_bleu</w:t>
            </w:r>
          </w:p>
        </w:tc>
      </w:tr>
      <w:tr>
        <w:tc>
          <w:tcPr>
            <w:tcW w:type="dxa" w:w="3120"/>
          </w:tcPr>
          <w:p>
            <w:r>
              <w:t>training_20250826_182419.log</w:t>
            </w:r>
          </w:p>
        </w:tc>
        <w:tc>
          <w:tcPr>
            <w:tcW w:type="dxa" w:w="3120"/>
          </w:tcPr>
          <w:p>
            <w:r>
              <w:t>2.000000</w:t>
            </w:r>
          </w:p>
        </w:tc>
        <w:tc>
          <w:tcPr>
            <w:tcW w:type="dxa" w:w="3120"/>
          </w:tcPr>
          <w:p>
            <w:r>
              <w:t>0.123456</w:t>
            </w:r>
          </w:p>
        </w:tc>
      </w:tr>
    </w:tbl>
    <w:p>
      <w:pPr>
        <w:pStyle w:val="Heading1"/>
      </w:pPr>
      <w:r>
        <w:t>References</w:t>
      </w:r>
    </w:p>
    <w:p>
      <w:pPr>
        <w:pStyle w:val="ListBullet"/>
      </w:pPr>
      <w:r>
        <w:t>Tang, Y., et al. (2020). Multilingual Translation with mBART-50.</w:t>
      </w:r>
    </w:p>
    <w:p>
      <w:pPr>
        <w:pStyle w:val="ListBullet"/>
      </w:pPr>
      <w:r>
        <w:t>Hu, E. J., et al. (2022). LoRA: Low-Rank Adaptation of Large Language Models.</w:t>
      </w:r>
    </w:p>
    <w:p>
      <w:pPr>
        <w:pStyle w:val="ListBullet"/>
      </w:pPr>
      <w:r>
        <w:t>Honnibal, M., et al. spaCy: Industrial-Strength NLP.</w:t>
      </w:r>
    </w:p>
    <w:p>
      <w:pPr>
        <w:pStyle w:val="ListBullet"/>
      </w:pPr>
      <w:r>
        <w:t>CalamanCy: Tagalog NLP toolkit (GitHub project).</w:t>
      </w:r>
    </w:p>
    <w:sectPr w:rsidR="00FC693F" w:rsidRPr="0006063C" w:rsidSect="0003461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 w:after="120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