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pPr>
      <w:r>
        <w:t>As part of our commitment to delivering reliable and high-quality products/services, the Technical Department will be conducting rigorous testing and quality assurance checks on [specific project, software, system, etc.]. This process is scheduled to take place from [start date] to [end date].</w:t>
      </w:r>
    </w:p>
    <w:p>
      <w:pPr>
        <w:pStyle w:val="4"/>
        <w:keepNext w:val="0"/>
        <w:keepLines w:val="0"/>
        <w:widowControl/>
        <w:suppressLineNumbers w:val="0"/>
      </w:pPr>
      <w:r>
        <w:t>During this period, you may notice increased testing activities, which could involve simulations, performance evaluations, and usability assessments. These efforts are aimed at identifying and rectifying any potential issues or areas for improvement to ensure that our products/services meet the highest standards.</w:t>
      </w: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2"/>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56F0CA4"/>
    <w:rsid w:val="1EA929A4"/>
    <w:rsid w:val="39430981"/>
    <w:rsid w:val="39F841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2024-06-25T09:48:48Z</dcterms:created>
  <dc:creator>KIIT</dc:creator>
  <cp:lastModifiedBy>Krishnav Deka</cp:lastModifiedBy>
  <dcterms:modified xsi:type="dcterms:W3CDTF">2024-06-25T10:02:35Z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BB0FC0D86E7D4601AD24B9043ABCAB0C_13</vt:lpwstr>
  </property>
</Properties>
</file>