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Gmail Creation -- Done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Installation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 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`predecode`.`employee_details`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`e_id` INT UNSIGNED NOT NULL AUTO_INCREMENT,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`e_first_name` VARCHAR(45)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`e_last_name` VARCHAR(45)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`e_gender_id` INT(10) UNSIGNED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`e_department_id` INT(10) UNSIGNED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`e_dateofbirth` DATETIME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PRIMARY KEY (`e_id`),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CONSTRAINT `fk_dept_id`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FOREIGN KEY (`e_department_id`)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REFERENCES `predecode`.`department` (`department_id`)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CONSTRAINT `fk_gender_id`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(`e_gender_id`)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REFERENCES `predecode`.`gender` (`gender_id`)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ON UPDATE NO ACTION);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