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Project</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WO-000100</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9/8/2019 12:00:00 AM</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r>
              <w:rPr>
                <w:rFonts w:ascii="Arial" w:eastAsia="Arial" w:hAnsi="Arial" w:cs="Arial"/>
                <w:sz w:val="20"/>
                <w:szCs w:val="20"/>
              </w:rPr>
              <w:t>Contractor</w:t>
            </w:r>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r>
              <w:rPr>
                <w:rFonts w:ascii="Arial" w:hAnsi="Arial" w:cs="Arial"/>
                <w:sz w:val="20"/>
                <w:szCs w:val="20"/>
              </w:rPr>
              <w:t>W.Contractor</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10/8/2019 12:00:00 AM</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r>
              <w:rPr>
                <w:rFonts w:ascii="Arial" w:eastAsia="Arial" w:hAnsi="Arial" w:cs="Arial"/>
                <w:sz w:val="20"/>
                <w:szCs w:val="20"/>
              </w:rPr>
              <w:t>Manager</w:t>
            </w:r>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1234545454</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c44,Sector 62, Noida, Uttar Pradesh, India,Noida,Uttar Pradesh,India,201301</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PPE RES,test1,Head Phone,</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test 4,test 2,test 2,</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test 4,test 2,test 1,</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r>
              <w:rPr>
                <w:rFonts w:ascii="Arial" w:eastAsia="Arial" w:hAnsi="Arial" w:cs="Arial"/>
                <w:sz w:val="20"/>
                <w:szCs w:val="20"/>
              </w:rPr>
              <w:t>Manager</w:t>
            </w:r>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9/8/2019 12:00:00 AM</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r>
        <w:t>&amp;&amp;</w:t>
      </w:r>
      <w:proofErr w:type="spellStart"/>
      <w:r>
        <w:t>PPESection</w:t>
      </w:r>
      <w:proofErr w:type="spellEnd"/>
    </w:p>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375"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Impact:Health And Safety Environment Community Operations notification and approval must be obtained.Care taken on unsealed roads and property.</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Before</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Correct vehicles driven to site.Before any person enters site, whether it is to visit or to work,</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After</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375"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 1,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nm</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gfhty</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ytjyt</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600" w:type="dxa"/>
            <w:shd w:val="clear" w:color="auto" w:fill="9ACD32"/>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fghty</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All</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pratik kumar</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&amp;&amp;pratik_kumar_2148</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&amp;&amp;Signpratik_kumar_date_2148</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