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77CF" w14:textId="77777777" w:rsidR="001A4AB0" w:rsidRDefault="00E84DD4" w:rsidP="00E208DD">
      <w:pPr>
        <w:jc w:val="center"/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14:paraId="019D0E47" w14:textId="77777777" w:rsidR="00E208DD" w:rsidRDefault="0096615B">
      <w:pPr>
        <w:rPr>
          <w:b/>
          <w:color w:val="5B9BD5" w:themeColor="accent5"/>
          <w:sz w:val="40"/>
          <w:szCs w:val="40"/>
        </w:rPr>
      </w:pPr>
      <w:r>
        <w:rPr>
          <w:b/>
          <w:noProof/>
          <w:color w:val="5B9BD5" w:themeColor="accent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CD7BA" wp14:editId="04FCBCBC">
                <wp:simplePos x="0" y="0"/>
                <wp:positionH relativeFrom="column">
                  <wp:posOffset>-24766</wp:posOffset>
                </wp:positionH>
                <wp:positionV relativeFrom="paragraph">
                  <wp:posOffset>85725</wp:posOffset>
                </wp:positionV>
                <wp:extent cx="6162675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D730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6.75pt" to="483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0139779D" w14:textId="0A99C805" w:rsidR="0056715E" w:rsidRPr="00E208DD" w:rsidRDefault="00E208DD" w:rsidP="00E208DD">
      <w:pPr>
        <w:jc w:val="both"/>
        <w:rPr>
          <w:b/>
          <w:color w:val="000000" w:themeColor="text1"/>
        </w:rPr>
      </w:pPr>
      <w:r w:rsidRPr="00E208DD">
        <w:rPr>
          <w:b/>
          <w:color w:val="000000" w:themeColor="text1"/>
        </w:rPr>
        <w:t>All’interno della cartella di consegna del progetto vi sono due sottocartelle</w:t>
      </w:r>
      <w:r w:rsidR="00FD0A94">
        <w:rPr>
          <w:b/>
          <w:color w:val="000000" w:themeColor="text1"/>
        </w:rPr>
        <w:t xml:space="preserve">: </w:t>
      </w:r>
      <w:proofErr w:type="gramStart"/>
      <w:r w:rsidRPr="00E208DD">
        <w:rPr>
          <w:b/>
          <w:color w:val="000000" w:themeColor="text1"/>
        </w:rPr>
        <w:t>una contenente</w:t>
      </w:r>
      <w:proofErr w:type="gramEnd"/>
      <w:r w:rsidRPr="00E208DD">
        <w:rPr>
          <w:b/>
          <w:color w:val="000000" w:themeColor="text1"/>
        </w:rPr>
        <w:t xml:space="preserve"> il codice della versione precedente </w:t>
      </w:r>
      <w:r w:rsidR="00D87788">
        <w:rPr>
          <w:b/>
          <w:color w:val="000000" w:themeColor="text1"/>
        </w:rPr>
        <w:t xml:space="preserve">comprensivo di test </w:t>
      </w:r>
      <w:r w:rsidRPr="00E208DD">
        <w:rPr>
          <w:b/>
          <w:color w:val="000000" w:themeColor="text1"/>
        </w:rPr>
        <w:t xml:space="preserve">e l’altra il codice </w:t>
      </w:r>
      <w:proofErr w:type="spellStart"/>
      <w:r w:rsidRPr="00E208DD">
        <w:rPr>
          <w:b/>
          <w:color w:val="000000" w:themeColor="text1"/>
        </w:rPr>
        <w:t>rifattorizzato</w:t>
      </w:r>
      <w:proofErr w:type="spellEnd"/>
      <w:r w:rsidRPr="00E208DD">
        <w:rPr>
          <w:b/>
          <w:color w:val="000000" w:themeColor="text1"/>
        </w:rPr>
        <w:t xml:space="preserve"> distinto secondo i vari punti </w:t>
      </w:r>
      <w:r w:rsidR="003C3408">
        <w:rPr>
          <w:b/>
          <w:color w:val="000000" w:themeColor="text1"/>
        </w:rPr>
        <w:t xml:space="preserve">indicati </w:t>
      </w:r>
      <w:r w:rsidRPr="00E208DD">
        <w:rPr>
          <w:b/>
          <w:color w:val="000000" w:themeColor="text1"/>
        </w:rPr>
        <w:t>d</w:t>
      </w:r>
      <w:r w:rsidR="003C3408">
        <w:rPr>
          <w:b/>
          <w:color w:val="000000" w:themeColor="text1"/>
        </w:rPr>
        <w:t>a</w:t>
      </w:r>
      <w:r w:rsidRPr="00E208DD">
        <w:rPr>
          <w:b/>
          <w:color w:val="000000" w:themeColor="text1"/>
        </w:rPr>
        <w:t>lla traccia.</w:t>
      </w:r>
    </w:p>
    <w:p w14:paraId="14AE6FE5" w14:textId="77777777" w:rsidR="00E208DD" w:rsidRDefault="00E208DD">
      <w:pPr>
        <w:rPr>
          <w:b/>
          <w:color w:val="5B9BD5" w:themeColor="accent5"/>
          <w:sz w:val="40"/>
          <w:szCs w:val="40"/>
        </w:rPr>
      </w:pPr>
    </w:p>
    <w:p w14:paraId="03076977" w14:textId="77777777" w:rsidR="0056715E" w:rsidRDefault="0056715E" w:rsidP="0056715E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Primo punto</w:t>
      </w:r>
      <w:r w:rsidR="00D53593">
        <w:rPr>
          <w:b/>
          <w:color w:val="5B9BD5" w:themeColor="accent5"/>
          <w:sz w:val="28"/>
          <w:szCs w:val="28"/>
        </w:rPr>
        <w:t xml:space="preserve"> (realizzato per ultimo)</w:t>
      </w:r>
    </w:p>
    <w:p w14:paraId="4E65A713" w14:textId="77777777" w:rsidR="0056715E" w:rsidRDefault="002E70C0" w:rsidP="002E70C0">
      <w:pPr>
        <w:jc w:val="both"/>
      </w:pPr>
      <w:r w:rsidRPr="002E70C0">
        <w:t>Come</w:t>
      </w:r>
      <w:r>
        <w:t xml:space="preserve"> si può evincere da</w:t>
      </w:r>
      <w:r w:rsidR="005C58AE">
        <w:t>i</w:t>
      </w:r>
      <w:r>
        <w:t xml:space="preserve"> diagramm</w:t>
      </w:r>
      <w:r w:rsidR="005C58AE">
        <w:t>i</w:t>
      </w:r>
      <w:r>
        <w:t xml:space="preserve"> dei package</w:t>
      </w:r>
      <w:r w:rsidR="005C58AE">
        <w:t xml:space="preserve"> e delle classi</w:t>
      </w:r>
      <w:r>
        <w:t xml:space="preserve">, il sistema è stato progettato in modo che l’interazione con l’utente avvenga solo nelle classi appartenenti al package </w:t>
      </w:r>
      <w:r w:rsidRPr="00FD0A94">
        <w:rPr>
          <w:i/>
        </w:rPr>
        <w:t>‘interazione’</w:t>
      </w:r>
      <w:r>
        <w:t xml:space="preserve"> </w:t>
      </w:r>
      <w:r w:rsidR="00F17C8D">
        <w:t>secondo una strutturazione progressiva</w:t>
      </w:r>
      <w:r w:rsidR="003B6F58">
        <w:t xml:space="preserve"> </w:t>
      </w:r>
      <w:r w:rsidR="00F17C8D">
        <w:t xml:space="preserve">passando dapprima per il </w:t>
      </w:r>
      <w:proofErr w:type="spellStart"/>
      <w:r w:rsidR="00F17C8D" w:rsidRPr="00FD0A94">
        <w:rPr>
          <w:i/>
        </w:rPr>
        <w:t>MenuHandler</w:t>
      </w:r>
      <w:proofErr w:type="spellEnd"/>
      <w:r w:rsidR="00F17C8D">
        <w:t xml:space="preserve"> ed in seguito per lo specifico </w:t>
      </w:r>
      <w:proofErr w:type="spellStart"/>
      <w:r w:rsidR="00F17C8D" w:rsidRPr="00FD0A94">
        <w:rPr>
          <w:i/>
        </w:rPr>
        <w:t>ProcessFruitore</w:t>
      </w:r>
      <w:proofErr w:type="spellEnd"/>
      <w:r w:rsidR="00F17C8D">
        <w:t xml:space="preserve"> o </w:t>
      </w:r>
      <w:proofErr w:type="spellStart"/>
      <w:r w:rsidR="00F17C8D" w:rsidRPr="00FD0A94">
        <w:rPr>
          <w:i/>
        </w:rPr>
        <w:t>ProcessOperatore</w:t>
      </w:r>
      <w:proofErr w:type="spellEnd"/>
      <w:r w:rsidR="00C8294F">
        <w:t xml:space="preserve">, il quale permette la comunicazione con il package </w:t>
      </w:r>
      <w:r w:rsidR="00C8294F" w:rsidRPr="00FD605E">
        <w:rPr>
          <w:i/>
        </w:rPr>
        <w:t>‘logica’</w:t>
      </w:r>
      <w:r w:rsidR="00C8294F">
        <w:t xml:space="preserve"> favorendo la scomposizione e la differenziazione delle operazioni che comportano il dialogo con l’utente da quelle applicative secondo il principio di separazione modello-vista. Le dipendenze si propagano successivamente in un unico verso fino ad arrivare al package </w:t>
      </w:r>
      <w:r w:rsidR="00C8294F" w:rsidRPr="00FD0A94">
        <w:rPr>
          <w:i/>
        </w:rPr>
        <w:t>‘dominio’</w:t>
      </w:r>
      <w:r w:rsidR="000E69F8">
        <w:t>,</w:t>
      </w:r>
      <w:r w:rsidR="00C8294F">
        <w:t xml:space="preserve"> che conti</w:t>
      </w:r>
      <w:r w:rsidR="000E69F8">
        <w:t>ene</w:t>
      </w:r>
      <w:r w:rsidR="00C8294F">
        <w:t xml:space="preserve"> gli elementi costitutivi </w:t>
      </w:r>
      <w:r w:rsidR="000E69F8">
        <w:t xml:space="preserve">su cui è stato realizzato il sistema, evitando così </w:t>
      </w:r>
      <w:r w:rsidR="00FD605E">
        <w:t>legami</w:t>
      </w:r>
      <w:r w:rsidR="000E69F8">
        <w:t xml:space="preserve"> ciclic</w:t>
      </w:r>
      <w:r w:rsidR="00FD605E">
        <w:t>i</w:t>
      </w:r>
      <w:r w:rsidR="000E69F8">
        <w:t xml:space="preserve"> ed accoppiamenti di oggetti non UI con oggetti UI.</w:t>
      </w:r>
    </w:p>
    <w:p w14:paraId="2CC765E0" w14:textId="4F0A6811" w:rsidR="000E69F8" w:rsidRDefault="000E69F8" w:rsidP="002E70C0">
      <w:pPr>
        <w:jc w:val="both"/>
      </w:pPr>
      <w:r>
        <w:t xml:space="preserve">Un chiaro esempio a supporto di quanto indicato </w:t>
      </w:r>
      <w:r w:rsidR="00D27F23">
        <w:t>può essere dedotto</w:t>
      </w:r>
      <w:r>
        <w:t xml:space="preserve"> dall</w:t>
      </w:r>
      <w:r w:rsidR="00D27F23">
        <w:t>e</w:t>
      </w:r>
      <w:r>
        <w:t xml:space="preserve"> varie </w:t>
      </w:r>
      <w:r w:rsidR="00D27F23">
        <w:t>operazioni</w:t>
      </w:r>
      <w:r>
        <w:t xml:space="preserve"> di stampa </w:t>
      </w:r>
      <w:r w:rsidR="003113B1">
        <w:t>a video</w:t>
      </w:r>
      <w:r w:rsidR="00D27F23">
        <w:t xml:space="preserve"> che vengono distinte nella composizione della stringa da visualizzare, all’interno delle classi di </w:t>
      </w:r>
      <w:r w:rsidR="00D27F23" w:rsidRPr="00FD605E">
        <w:rPr>
          <w:i/>
        </w:rPr>
        <w:t>‘logica’</w:t>
      </w:r>
      <w:r w:rsidR="00D87788">
        <w:rPr>
          <w:i/>
        </w:rPr>
        <w:t xml:space="preserve"> </w:t>
      </w:r>
      <w:r w:rsidR="00D87788" w:rsidRPr="00D87788">
        <w:t>e di</w:t>
      </w:r>
      <w:r w:rsidR="00D87788">
        <w:rPr>
          <w:i/>
        </w:rPr>
        <w:t xml:space="preserve"> ‘dominio’</w:t>
      </w:r>
      <w:r w:rsidR="00D27F23" w:rsidRPr="00FD605E">
        <w:rPr>
          <w:i/>
        </w:rPr>
        <w:t xml:space="preserve"> </w:t>
      </w:r>
      <w:r w:rsidR="00D27F23">
        <w:t xml:space="preserve">attraverso il metodo </w:t>
      </w:r>
      <w:proofErr w:type="spellStart"/>
      <w:proofErr w:type="gramStart"/>
      <w:r w:rsidR="00D27F23" w:rsidRPr="00FD0A94">
        <w:rPr>
          <w:i/>
        </w:rPr>
        <w:t>toString</w:t>
      </w:r>
      <w:proofErr w:type="spellEnd"/>
      <w:r w:rsidR="00D27F23" w:rsidRPr="00FD0A94">
        <w:rPr>
          <w:i/>
        </w:rPr>
        <w:t>(</w:t>
      </w:r>
      <w:proofErr w:type="gramEnd"/>
      <w:r w:rsidR="00D27F23" w:rsidRPr="00FD0A94">
        <w:rPr>
          <w:i/>
        </w:rPr>
        <w:t>)</w:t>
      </w:r>
      <w:r w:rsidR="00D27F23">
        <w:t>, e nella presentazione all’utente</w:t>
      </w:r>
      <w:r w:rsidR="006D1394">
        <w:t xml:space="preserve"> </w:t>
      </w:r>
      <w:r w:rsidR="00AC3FB6">
        <w:t xml:space="preserve">nelle </w:t>
      </w:r>
      <w:r w:rsidR="006D1394">
        <w:t xml:space="preserve">classi di </w:t>
      </w:r>
      <w:r w:rsidR="006D1394" w:rsidRPr="00FD605E">
        <w:rPr>
          <w:i/>
        </w:rPr>
        <w:t>‘interazione’</w:t>
      </w:r>
      <w:r w:rsidR="006D1394">
        <w:t>.</w:t>
      </w:r>
    </w:p>
    <w:p w14:paraId="789C0CA0" w14:textId="77777777" w:rsidR="000E69F8" w:rsidRDefault="000E69F8" w:rsidP="002E70C0">
      <w:pPr>
        <w:jc w:val="both"/>
      </w:pPr>
    </w:p>
    <w:p w14:paraId="159D568E" w14:textId="77777777" w:rsidR="000E69F8" w:rsidRPr="00E208DD" w:rsidRDefault="000E69F8" w:rsidP="002E70C0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punto1 è possibile trovare la cartella contenente i diagrammi UML.</w:t>
      </w:r>
    </w:p>
    <w:p w14:paraId="500E45F3" w14:textId="77777777" w:rsidR="0056715E" w:rsidRDefault="0056715E">
      <w:pPr>
        <w:rPr>
          <w:b/>
          <w:color w:val="5B9BD5" w:themeColor="accent5"/>
          <w:sz w:val="40"/>
          <w:szCs w:val="40"/>
        </w:rPr>
      </w:pPr>
    </w:p>
    <w:p w14:paraId="4E9E563D" w14:textId="77777777"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14:paraId="2B5F4FA2" w14:textId="77777777"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14:paraId="027EBBCB" w14:textId="77777777" w:rsidR="005F4467" w:rsidRDefault="00DA324C" w:rsidP="005F4467">
      <w:pPr>
        <w:jc w:val="both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</w:t>
      </w:r>
      <w:r w:rsidR="00FD0A94" w:rsidRPr="00FD0A94">
        <w:rPr>
          <w:i/>
          <w:color w:val="000000" w:themeColor="text1"/>
        </w:rPr>
        <w:t>‘</w:t>
      </w:r>
      <w:r w:rsidRPr="00FD0A94">
        <w:rPr>
          <w:i/>
          <w:color w:val="000000" w:themeColor="text1"/>
        </w:rPr>
        <w:t xml:space="preserve">Pure </w:t>
      </w:r>
      <w:proofErr w:type="spellStart"/>
      <w:r w:rsidRPr="00FD0A94">
        <w:rPr>
          <w:i/>
          <w:color w:val="000000" w:themeColor="text1"/>
        </w:rPr>
        <w:t>Fabrication</w:t>
      </w:r>
      <w:proofErr w:type="spellEnd"/>
      <w:r w:rsidR="00FD0A94" w:rsidRPr="00FD0A94">
        <w:rPr>
          <w:i/>
          <w:color w:val="000000" w:themeColor="text1"/>
        </w:rPr>
        <w:t>’</w:t>
      </w:r>
      <w:r w:rsidRPr="00FD0A94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con l’introduzione della classe </w:t>
      </w:r>
      <w:proofErr w:type="spellStart"/>
      <w:r w:rsidRPr="00FD0A94">
        <w:rPr>
          <w:i/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 w:rsidRPr="00FD0A94">
        <w:rPr>
          <w:i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</w:t>
      </w:r>
      <w:r w:rsidR="00FD605E">
        <w:rPr>
          <w:color w:val="000000" w:themeColor="text1"/>
        </w:rPr>
        <w:t>il</w:t>
      </w:r>
      <w:r w:rsidR="005F4467">
        <w:rPr>
          <w:color w:val="000000" w:themeColor="text1"/>
        </w:rPr>
        <w:t xml:space="preserve"> reperimento delle istanze da file e </w:t>
      </w:r>
      <w:r w:rsidR="00FD605E">
        <w:rPr>
          <w:color w:val="000000" w:themeColor="text1"/>
        </w:rPr>
        <w:t>i</w:t>
      </w:r>
      <w:r w:rsidR="005F4467">
        <w:rPr>
          <w:color w:val="000000" w:themeColor="text1"/>
        </w:rPr>
        <w:t xml:space="preserve">l salvataggio su file. </w:t>
      </w:r>
    </w:p>
    <w:p w14:paraId="52F7083A" w14:textId="77777777"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, i processi relativi al </w:t>
      </w:r>
      <w:r w:rsidRPr="00FD605E">
        <w:rPr>
          <w:rFonts w:ascii="Calibri" w:hAnsi="Calibri" w:cs="Calibri"/>
          <w:i/>
          <w:color w:val="000000" w:themeColor="text1"/>
        </w:rPr>
        <w:t>Fruitore</w:t>
      </w:r>
      <w:r>
        <w:rPr>
          <w:rFonts w:ascii="Calibri" w:hAnsi="Calibri" w:cs="Calibri"/>
          <w:color w:val="000000" w:themeColor="text1"/>
        </w:rPr>
        <w:t xml:space="preserve"> e </w:t>
      </w:r>
      <w:r w:rsidRPr="00FD605E">
        <w:rPr>
          <w:rFonts w:ascii="Calibri" w:hAnsi="Calibri" w:cs="Calibri"/>
          <w:color w:val="000000" w:themeColor="text1"/>
        </w:rPr>
        <w:t>i processi</w:t>
      </w:r>
      <w:r w:rsidRPr="00FD605E">
        <w:rPr>
          <w:rFonts w:ascii="Calibri" w:hAnsi="Calibri" w:cs="Calibri"/>
          <w:i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relativi all’</w:t>
      </w:r>
      <w:r w:rsidRPr="00FD605E">
        <w:rPr>
          <w:rFonts w:ascii="Calibri" w:hAnsi="Calibri" w:cs="Calibri"/>
          <w:i/>
          <w:color w:val="000000" w:themeColor="text1"/>
        </w:rPr>
        <w:t>Operatore</w:t>
      </w:r>
      <w:r>
        <w:rPr>
          <w:rFonts w:ascii="Calibri" w:hAnsi="Calibri" w:cs="Calibri"/>
          <w:color w:val="000000" w:themeColor="text1"/>
        </w:rPr>
        <w:t xml:space="preserve">. Tutto ciò è stato fatto applicando il pattern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r w:rsidRPr="00FD0A94">
        <w:rPr>
          <w:rFonts w:ascii="Calibri" w:hAnsi="Calibri" w:cs="Calibri"/>
          <w:i/>
          <w:color w:val="000000" w:themeColor="text1"/>
        </w:rPr>
        <w:t>Controller</w:t>
      </w:r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>
        <w:rPr>
          <w:rFonts w:ascii="Calibri" w:hAnsi="Calibri" w:cs="Calibri"/>
          <w:color w:val="000000" w:themeColor="text1"/>
        </w:rPr>
        <w:t xml:space="preserve">: la classe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>, che</w:t>
      </w:r>
      <w:r w:rsidR="00FD605E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costituiscono uno strato aggiuntivo tra </w:t>
      </w:r>
      <w:proofErr w:type="spellStart"/>
      <w:r w:rsidRPr="00FD0A94">
        <w:rPr>
          <w:rFonts w:ascii="Calibri" w:hAnsi="Calibri" w:cs="Calibri"/>
          <w:i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 xml:space="preserve">, formando </w:t>
      </w:r>
      <w:r w:rsidR="00FD605E">
        <w:rPr>
          <w:rFonts w:ascii="Calibri" w:hAnsi="Calibri" w:cs="Calibri"/>
          <w:color w:val="000000" w:themeColor="text1"/>
        </w:rPr>
        <w:t xml:space="preserve">dunque delle classi </w:t>
      </w:r>
      <w:proofErr w:type="spellStart"/>
      <w:r w:rsidR="00FD605E">
        <w:rPr>
          <w:rFonts w:ascii="Calibri" w:hAnsi="Calibri" w:cs="Calibri"/>
          <w:color w:val="000000" w:themeColor="text1"/>
        </w:rPr>
        <w:t>i</w:t>
      </w:r>
      <w:r w:rsidR="00175B5D">
        <w:rPr>
          <w:rFonts w:ascii="Calibri" w:hAnsi="Calibri" w:cs="Calibri"/>
          <w:color w:val="000000" w:themeColor="text1"/>
        </w:rPr>
        <w:t>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</w:t>
      </w:r>
      <w:r w:rsidR="00FD605E">
        <w:rPr>
          <w:rFonts w:ascii="Calibri" w:hAnsi="Calibri" w:cs="Calibri"/>
          <w:color w:val="000000" w:themeColor="text1"/>
        </w:rPr>
        <w:t xml:space="preserve">secondo </w:t>
      </w:r>
      <w:r w:rsidR="00175B5D">
        <w:rPr>
          <w:rFonts w:ascii="Calibri" w:hAnsi="Calibri" w:cs="Calibri"/>
          <w:color w:val="000000" w:themeColor="text1"/>
        </w:rPr>
        <w:t xml:space="preserve">il </w:t>
      </w:r>
      <w:r w:rsidR="00175B5D" w:rsidRPr="00FD0A94">
        <w:rPr>
          <w:rFonts w:ascii="Calibri" w:hAnsi="Calibri" w:cs="Calibri"/>
          <w:color w:val="000000" w:themeColor="text1"/>
        </w:rPr>
        <w:t>pattern</w:t>
      </w:r>
      <w:r w:rsidR="00175B5D" w:rsidRPr="00FD0A94">
        <w:rPr>
          <w:rFonts w:ascii="Calibri" w:hAnsi="Calibri" w:cs="Calibri"/>
          <w:i/>
          <w:color w:val="000000" w:themeColor="text1"/>
        </w:rPr>
        <w:t xml:space="preserve"> </w:t>
      </w:r>
      <w:r w:rsidR="00FD0A94" w:rsidRPr="00FD0A94">
        <w:rPr>
          <w:rFonts w:ascii="Calibri" w:hAnsi="Calibri" w:cs="Calibri"/>
          <w:i/>
          <w:color w:val="000000" w:themeColor="text1"/>
        </w:rPr>
        <w:t>‘</w:t>
      </w:r>
      <w:proofErr w:type="spellStart"/>
      <w:r w:rsidR="00175B5D" w:rsidRPr="00FD0A94">
        <w:rPr>
          <w:rFonts w:ascii="Calibri" w:hAnsi="Calibri" w:cs="Calibri"/>
          <w:i/>
          <w:color w:val="000000" w:themeColor="text1"/>
        </w:rPr>
        <w:t>Indirection</w:t>
      </w:r>
      <w:proofErr w:type="spellEnd"/>
      <w:r w:rsidR="00FD0A94" w:rsidRPr="00FD0A94">
        <w:rPr>
          <w:rFonts w:ascii="Calibri" w:hAnsi="Calibri" w:cs="Calibri"/>
          <w:i/>
          <w:color w:val="000000" w:themeColor="text1"/>
        </w:rPr>
        <w:t>’</w:t>
      </w:r>
      <w:r w:rsidR="00175B5D">
        <w:rPr>
          <w:rFonts w:ascii="Calibri" w:hAnsi="Calibri" w:cs="Calibri"/>
          <w:color w:val="000000" w:themeColor="text1"/>
        </w:rPr>
        <w:t>.</w:t>
      </w:r>
    </w:p>
    <w:p w14:paraId="6A037CBA" w14:textId="77777777" w:rsidR="00F17C8D" w:rsidRDefault="00F17C8D" w:rsidP="005F4467">
      <w:pPr>
        <w:jc w:val="both"/>
        <w:rPr>
          <w:rFonts w:ascii="Calibri" w:hAnsi="Calibri" w:cs="Calibri"/>
          <w:color w:val="000000" w:themeColor="text1"/>
        </w:rPr>
      </w:pPr>
    </w:p>
    <w:p w14:paraId="22D4CC61" w14:textId="02767F2E" w:rsidR="00B95CAC" w:rsidRDefault="00F17C8D" w:rsidP="005F4467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</w:t>
      </w:r>
      <w:r w:rsidR="00F37995" w:rsidRPr="00E208DD">
        <w:rPr>
          <w:rFonts w:ascii="Calibri" w:hAnsi="Calibri" w:cs="Calibri"/>
          <w:b/>
          <w:color w:val="000000" w:themeColor="text1"/>
        </w:rPr>
        <w:t>2</w:t>
      </w:r>
      <w:r w:rsidRPr="00E208DD">
        <w:rPr>
          <w:rFonts w:ascii="Calibri" w:hAnsi="Calibri" w:cs="Calibri"/>
          <w:b/>
          <w:color w:val="000000" w:themeColor="text1"/>
        </w:rPr>
        <w:t xml:space="preserve"> è possibile trovare le </w:t>
      </w:r>
      <w:r w:rsidR="00F37995" w:rsidRPr="00E208DD">
        <w:rPr>
          <w:rFonts w:ascii="Calibri" w:hAnsi="Calibri" w:cs="Calibri"/>
          <w:b/>
          <w:color w:val="000000" w:themeColor="text1"/>
        </w:rPr>
        <w:t>quattro</w:t>
      </w:r>
      <w:r w:rsidRPr="00E208DD">
        <w:rPr>
          <w:rFonts w:ascii="Calibri" w:hAnsi="Calibri" w:cs="Calibri"/>
          <w:b/>
          <w:color w:val="000000" w:themeColor="text1"/>
        </w:rPr>
        <w:t xml:space="preserve"> sottocartelle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 distinte</w:t>
      </w:r>
      <w:r w:rsidRPr="00E208DD">
        <w:rPr>
          <w:rFonts w:ascii="Calibri" w:hAnsi="Calibri" w:cs="Calibri"/>
          <w:b/>
          <w:color w:val="000000" w:themeColor="text1"/>
        </w:rPr>
        <w:t xml:space="preserve"> contenenti il codice completo</w:t>
      </w:r>
      <w:r w:rsidR="00F37995" w:rsidRPr="00E208DD">
        <w:rPr>
          <w:rFonts w:ascii="Calibri" w:hAnsi="Calibri" w:cs="Calibri"/>
          <w:b/>
          <w:color w:val="000000" w:themeColor="text1"/>
        </w:rPr>
        <w:t>, i contratti, i diagrammi SSD ed i diagrammi UML di Comunicazione</w:t>
      </w:r>
      <w:r w:rsidRPr="00E208DD">
        <w:rPr>
          <w:rFonts w:ascii="Calibri" w:hAnsi="Calibri" w:cs="Calibri"/>
          <w:b/>
          <w:color w:val="000000" w:themeColor="text1"/>
        </w:rPr>
        <w:t>.</w:t>
      </w:r>
    </w:p>
    <w:p w14:paraId="498A3077" w14:textId="0623AAED" w:rsidR="000C1F45" w:rsidRPr="00FD605E" w:rsidRDefault="00D87788" w:rsidP="005F4467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58B172CA" w14:textId="77777777"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lastRenderedPageBreak/>
        <w:t>-</w:t>
      </w:r>
      <w:r>
        <w:rPr>
          <w:b/>
          <w:color w:val="5B9BD5" w:themeColor="accent5"/>
          <w:sz w:val="28"/>
          <w:szCs w:val="28"/>
        </w:rPr>
        <w:t>Terzo punto</w:t>
      </w:r>
    </w:p>
    <w:p w14:paraId="2A8D8926" w14:textId="385DA994"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</w:t>
      </w:r>
      <w:r w:rsidRPr="00FD0A94">
        <w:rPr>
          <w:i/>
        </w:rPr>
        <w:t>Ricerca</w:t>
      </w:r>
      <w:r>
        <w:t xml:space="preserve"> per il metodo generico di </w:t>
      </w:r>
      <w:proofErr w:type="spellStart"/>
      <w:proofErr w:type="gramStart"/>
      <w:r w:rsidRPr="00FD0A94">
        <w:rPr>
          <w:i/>
        </w:rPr>
        <w:t>ricercaRisorsa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Pr="00FD0A94">
        <w:rPr>
          <w:i/>
        </w:rPr>
        <w:t xml:space="preserve"> </w:t>
      </w:r>
      <w:r>
        <w:t xml:space="preserve">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</w:t>
      </w:r>
      <w:r w:rsidR="002E7CAE">
        <w:t xml:space="preserve">sia </w:t>
      </w:r>
      <w:r w:rsidR="00966F65">
        <w:t xml:space="preserve">i metodi </w:t>
      </w:r>
      <w:proofErr w:type="spellStart"/>
      <w:r w:rsidR="00966F65" w:rsidRPr="00FD0A94">
        <w:rPr>
          <w:i/>
        </w:rPr>
        <w:t>stampaElencoRisorse</w:t>
      </w:r>
      <w:proofErr w:type="spellEnd"/>
      <w:r w:rsidR="00FD0A94" w:rsidRPr="00FD0A94">
        <w:rPr>
          <w:i/>
        </w:rPr>
        <w:t xml:space="preserve">() </w:t>
      </w:r>
      <w:r w:rsidR="00FD0A94">
        <w:t xml:space="preserve">e </w:t>
      </w:r>
      <w:proofErr w:type="spellStart"/>
      <w:r w:rsidR="00966F65" w:rsidRPr="00FD0A94">
        <w:rPr>
          <w:i/>
        </w:rPr>
        <w:t>stampaElencoSottocategorie</w:t>
      </w:r>
      <w:proofErr w:type="spellEnd"/>
      <w:r w:rsidR="00FD0A94" w:rsidRPr="00FD0A94">
        <w:rPr>
          <w:i/>
        </w:rPr>
        <w:t>()</w:t>
      </w:r>
      <w:r w:rsidR="00966F65">
        <w:t xml:space="preserve"> da Categoria </w:t>
      </w:r>
      <w:r w:rsidR="002E7CAE">
        <w:t xml:space="preserve">sia il metodo </w:t>
      </w:r>
      <w:proofErr w:type="spellStart"/>
      <w:r w:rsidR="002E7CAE" w:rsidRPr="002E7CAE">
        <w:rPr>
          <w:i/>
        </w:rPr>
        <w:t>stampaElencoCategorie</w:t>
      </w:r>
      <w:proofErr w:type="spellEnd"/>
      <w:r w:rsidR="002E7CAE" w:rsidRPr="002E7CAE">
        <w:rPr>
          <w:i/>
        </w:rPr>
        <w:t>()</w:t>
      </w:r>
      <w:r w:rsidR="00D87788">
        <w:rPr>
          <w:i/>
        </w:rPr>
        <w:t xml:space="preserve"> </w:t>
      </w:r>
      <w:r w:rsidR="00D87788" w:rsidRPr="00D87788">
        <w:t>da</w:t>
      </w:r>
      <w:r w:rsidR="00D87788">
        <w:rPr>
          <w:i/>
        </w:rPr>
        <w:t xml:space="preserve"> Archivio</w:t>
      </w:r>
      <w:r w:rsidR="002E7CAE">
        <w:t xml:space="preserve"> a</w:t>
      </w:r>
      <w:r w:rsidR="00966F65">
        <w:t xml:space="preserve"> </w:t>
      </w:r>
      <w:proofErr w:type="spellStart"/>
      <w:r w:rsidR="00966F65" w:rsidRPr="00FD0A94">
        <w:rPr>
          <w:i/>
        </w:rPr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 w:rsidRPr="00FD0A94">
        <w:rPr>
          <w:i/>
        </w:rPr>
        <w:t>ricercaRisorsaFormatoStringa</w:t>
      </w:r>
      <w:proofErr w:type="spellEnd"/>
      <w:r w:rsidR="00FD0A94" w:rsidRPr="00FD0A94">
        <w:rPr>
          <w:i/>
        </w:rPr>
        <w:t>()</w:t>
      </w:r>
      <w:r w:rsidR="00966F65" w:rsidRPr="00FD0A94">
        <w:rPr>
          <w:i/>
        </w:rPr>
        <w:t xml:space="preserve"> </w:t>
      </w:r>
      <w:r w:rsidR="00966F65">
        <w:t xml:space="preserve">è stato modificato in </w:t>
      </w:r>
      <w:proofErr w:type="spellStart"/>
      <w:r w:rsidR="00966F65" w:rsidRPr="00FD0A94">
        <w:rPr>
          <w:i/>
        </w:rPr>
        <w:t>stampaRisorseDaRicerca</w:t>
      </w:r>
      <w:proofErr w:type="spellEnd"/>
      <w:r w:rsidR="00FD0A94" w:rsidRPr="00FD0A94">
        <w:rPr>
          <w:i/>
        </w:rPr>
        <w:t>()</w:t>
      </w:r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</w:t>
      </w:r>
      <w:r w:rsidR="00CC0533" w:rsidRPr="00FD0A94">
        <w:rPr>
          <w:i/>
        </w:rPr>
        <w:t xml:space="preserve">Categoria, Risorsa, </w:t>
      </w:r>
      <w:proofErr w:type="spellStart"/>
      <w:r w:rsidR="00CC0533" w:rsidRPr="00FD0A94">
        <w:rPr>
          <w:i/>
        </w:rPr>
        <w:t>ProcessHandler</w:t>
      </w:r>
      <w:proofErr w:type="spellEnd"/>
      <w:r w:rsidR="00CC0533" w:rsidRPr="00FD0A94">
        <w:rPr>
          <w:i/>
        </w:rPr>
        <w:t xml:space="preserve"> </w:t>
      </w:r>
      <w:r w:rsidR="00CC0533">
        <w:t xml:space="preserve">ed </w:t>
      </w:r>
      <w:r w:rsidR="00CC0533" w:rsidRPr="00FD0A94">
        <w:rPr>
          <w:i/>
        </w:rPr>
        <w:t>Anagrafica</w:t>
      </w:r>
      <w:r w:rsidR="00CC0533">
        <w:t xml:space="preserve">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14:paraId="12D34183" w14:textId="77777777"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14:paraId="4D84F5BD" w14:textId="77777777"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 xml:space="preserve">le classi </w:t>
      </w:r>
      <w:r w:rsidR="007540DA" w:rsidRPr="00FD0A94">
        <w:rPr>
          <w:i/>
        </w:rPr>
        <w:t>Fruitore</w:t>
      </w:r>
      <w:r w:rsidR="007540DA">
        <w:t xml:space="preserve"> ed </w:t>
      </w:r>
      <w:r w:rsidR="007540DA" w:rsidRPr="00FD0A94">
        <w:rPr>
          <w:i/>
        </w:rPr>
        <w:t>Operatore</w:t>
      </w:r>
      <w:r w:rsidR="007540DA">
        <w:t xml:space="preserve">, le quali ereditano da </w:t>
      </w:r>
      <w:r w:rsidR="007540DA" w:rsidRPr="00FD0A94">
        <w:rPr>
          <w:i/>
        </w:rPr>
        <w:t>Utente</w:t>
      </w:r>
      <w:r w:rsidR="007540DA">
        <w:t xml:space="preserve">, e </w:t>
      </w:r>
      <w:r w:rsidR="007540DA" w:rsidRPr="00FD0A94">
        <w:rPr>
          <w:i/>
        </w:rPr>
        <w:t>Libro</w:t>
      </w:r>
      <w:r w:rsidR="007540DA">
        <w:t xml:space="preserve"> e </w:t>
      </w:r>
      <w:r w:rsidR="007540DA" w:rsidRPr="00FD0A94">
        <w:rPr>
          <w:i/>
        </w:rPr>
        <w:t>Film</w:t>
      </w:r>
      <w:r w:rsidR="007540DA">
        <w:t xml:space="preserve">, che realizzano </w:t>
      </w:r>
      <w:r w:rsidR="007540DA" w:rsidRPr="00FD0A94">
        <w:rPr>
          <w:i/>
        </w:rPr>
        <w:t>Risorsa</w:t>
      </w:r>
      <w:r w:rsidR="007540DA">
        <w:t>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</w:t>
      </w:r>
      <w:r w:rsidR="005430B8" w:rsidRPr="00FD0A94">
        <w:rPr>
          <w:i/>
        </w:rPr>
        <w:t>Ricerca</w:t>
      </w:r>
      <w:r w:rsidR="005430B8">
        <w:t xml:space="preserve"> ed in </w:t>
      </w:r>
      <w:proofErr w:type="spellStart"/>
      <w:r w:rsidR="005430B8" w:rsidRPr="00FD0A94">
        <w:rPr>
          <w:i/>
        </w:rPr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ad esempio, le firme dei metodi interessati nella classe </w:t>
      </w:r>
      <w:r w:rsidR="00506B92" w:rsidRPr="00FD0A94">
        <w:rPr>
          <w:i/>
        </w:rPr>
        <w:t>Risorsa</w:t>
      </w:r>
      <w:r w:rsidR="00506B92">
        <w:t xml:space="preserve">, con la conseguenza tuttavia di dover implementare </w:t>
      </w:r>
      <w:r w:rsidR="00B619F5">
        <w:t>queste</w:t>
      </w:r>
      <w:r w:rsidR="00506B92">
        <w:t xml:space="preserve"> operazioni sia in </w:t>
      </w:r>
      <w:r w:rsidR="00506B92" w:rsidRPr="00FD0A94">
        <w:rPr>
          <w:i/>
        </w:rPr>
        <w:t>Libro</w:t>
      </w:r>
      <w:r w:rsidR="00506B92">
        <w:t xml:space="preserve"> che in </w:t>
      </w:r>
      <w:r w:rsidR="00506B92" w:rsidRPr="00FD0A94">
        <w:rPr>
          <w:i/>
        </w:rPr>
        <w:t>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</w:t>
      </w:r>
      <w:r w:rsidR="00BC58F0" w:rsidRPr="00FD0A94">
        <w:rPr>
          <w:i/>
        </w:rPr>
        <w:t>Composite</w:t>
      </w:r>
      <w:r w:rsidR="00BC58F0">
        <w:t xml:space="preserve">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p w14:paraId="00D42184" w14:textId="77777777" w:rsidR="000C17A0" w:rsidRDefault="000C17A0" w:rsidP="00B95CAC">
      <w:pPr>
        <w:jc w:val="both"/>
      </w:pPr>
      <w:r>
        <w:t xml:space="preserve">Si è invece deciso di applicare tale pattern alle classi </w:t>
      </w:r>
      <w:r w:rsidRPr="00FD0A94">
        <w:rPr>
          <w:i/>
        </w:rPr>
        <w:t>Categoria</w:t>
      </w:r>
      <w:r>
        <w:t xml:space="preserve"> e </w:t>
      </w:r>
      <w:r w:rsidRPr="00FD0A94">
        <w:rPr>
          <w:i/>
        </w:rPr>
        <w:t>Sottocategoria</w:t>
      </w:r>
      <w:r>
        <w:t xml:space="preserve"> poiché quest’ultima, in quanto sottoclasse della prima, erediterebbe dei metodi che non potrebbe tuttavia utilizzare secondo la logica del programma e dovrebbe dunque sollevare delle eccezioni. Si è perciò pensato di annullare il legame esistente tra le due classi e di farle dipendere entrambe da una classe astratta </w:t>
      </w:r>
      <w:r w:rsidRPr="00FD0A94">
        <w:rPr>
          <w:i/>
        </w:rPr>
        <w:t>Contenitore</w:t>
      </w:r>
      <w:r>
        <w:t xml:space="preserve">, la quale preserva gli attributi </w:t>
      </w:r>
      <w:r w:rsidR="004E1F38">
        <w:t>ed i metodi comuni.</w:t>
      </w:r>
    </w:p>
    <w:p w14:paraId="65166DDD" w14:textId="77777777" w:rsidR="00D54A9B" w:rsidRDefault="00D54A9B" w:rsidP="00B95CAC">
      <w:pPr>
        <w:jc w:val="both"/>
      </w:pPr>
    </w:p>
    <w:p w14:paraId="288197DF" w14:textId="489B29C1" w:rsidR="00F17C8D" w:rsidRDefault="00F17C8D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 xml:space="preserve">All’interno della cartella punto3 è possibile trovare le due sottocartelle </w:t>
      </w:r>
      <w:r w:rsidR="00F37995" w:rsidRPr="00E208DD">
        <w:rPr>
          <w:rFonts w:ascii="Calibri" w:hAnsi="Calibri" w:cs="Calibri"/>
          <w:b/>
          <w:color w:val="000000" w:themeColor="text1"/>
        </w:rPr>
        <w:t xml:space="preserve">distinte </w:t>
      </w:r>
      <w:r w:rsidRPr="00E208DD">
        <w:rPr>
          <w:rFonts w:ascii="Calibri" w:hAnsi="Calibri" w:cs="Calibri"/>
          <w:b/>
          <w:color w:val="000000" w:themeColor="text1"/>
        </w:rPr>
        <w:t>contenenti il codice completo e le porzioni di codice utili per la discussione.</w:t>
      </w:r>
    </w:p>
    <w:p w14:paraId="039DA4F6" w14:textId="6DE0D332" w:rsidR="00D87788" w:rsidRPr="00E208DD" w:rsidRDefault="00D87788" w:rsidP="00B95CAC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0EAC0A20" w14:textId="77777777" w:rsidR="00D54A9B" w:rsidRDefault="00D54A9B" w:rsidP="00B95CAC">
      <w:pPr>
        <w:jc w:val="both"/>
      </w:pPr>
    </w:p>
    <w:p w14:paraId="790D255E" w14:textId="77777777" w:rsidR="00D54A9B" w:rsidRDefault="00D54A9B" w:rsidP="00D54A9B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Quarto punto</w:t>
      </w:r>
    </w:p>
    <w:p w14:paraId="085F8CC0" w14:textId="77777777" w:rsidR="00D54A9B" w:rsidRDefault="00D54A9B" w:rsidP="00B95CAC">
      <w:pPr>
        <w:jc w:val="both"/>
      </w:pPr>
      <w:r>
        <w:t>Per fare in modo di avere un solo esemplare d</w:t>
      </w:r>
      <w:r w:rsidR="00EF512D">
        <w:t xml:space="preserve">i </w:t>
      </w:r>
      <w:proofErr w:type="spellStart"/>
      <w:r w:rsidRPr="00FD0A94">
        <w:rPr>
          <w:i/>
        </w:rPr>
        <w:t>Loadclass</w:t>
      </w:r>
      <w:proofErr w:type="spellEnd"/>
      <w:r>
        <w:t>, deputat</w:t>
      </w:r>
      <w:r w:rsidR="00EF512D">
        <w:t>o</w:t>
      </w:r>
      <w:r>
        <w:t xml:space="preserve"> al corretto reperimento e caricamento dei dati, è stato applicato il pattern </w:t>
      </w:r>
      <w:r w:rsidR="00B55648" w:rsidRPr="002E7CAE">
        <w:rPr>
          <w:i/>
        </w:rPr>
        <w:t>‘</w:t>
      </w:r>
      <w:r w:rsidRPr="002E7CAE">
        <w:rPr>
          <w:i/>
        </w:rPr>
        <w:t>Singleton</w:t>
      </w:r>
      <w:r w:rsidR="00B55648" w:rsidRPr="002E7CAE">
        <w:rPr>
          <w:i/>
        </w:rPr>
        <w:t>’</w:t>
      </w:r>
      <w:r>
        <w:t xml:space="preserve"> definendo l’attributo statico </w:t>
      </w:r>
      <w:proofErr w:type="spellStart"/>
      <w:r w:rsidRPr="00FD0A94">
        <w:rPr>
          <w:i/>
        </w:rPr>
        <w:t>instance</w:t>
      </w:r>
      <w:proofErr w:type="spellEnd"/>
      <w:r>
        <w:t xml:space="preserve">, il costruttore e il metodo </w:t>
      </w:r>
      <w:proofErr w:type="spellStart"/>
      <w:proofErr w:type="gramStart"/>
      <w:r w:rsidRPr="00FD0A94">
        <w:rPr>
          <w:i/>
        </w:rPr>
        <w:t>getInstance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EF512D">
        <w:t xml:space="preserve"> e</w:t>
      </w:r>
      <w:r>
        <w:t xml:space="preserve"> andando </w:t>
      </w:r>
      <w:r w:rsidR="00EF512D">
        <w:t>poi</w:t>
      </w:r>
      <w:r>
        <w:t xml:space="preserve"> a </w:t>
      </w:r>
      <w:proofErr w:type="spellStart"/>
      <w:r>
        <w:t>rifattorizzare</w:t>
      </w:r>
      <w:proofErr w:type="spellEnd"/>
      <w:r>
        <w:t xml:space="preserve"> le chiamate dei metodi nel </w:t>
      </w:r>
      <w:proofErr w:type="spellStart"/>
      <w:r w:rsidRPr="00FD0A94">
        <w:rPr>
          <w:i/>
        </w:rPr>
        <w:t>main</w:t>
      </w:r>
      <w:proofErr w:type="spellEnd"/>
      <w:r>
        <w:t>.</w:t>
      </w:r>
    </w:p>
    <w:p w14:paraId="54A75021" w14:textId="77777777" w:rsidR="00D54A9B" w:rsidRDefault="00CD48EE" w:rsidP="00B95CAC">
      <w:pPr>
        <w:jc w:val="both"/>
      </w:pPr>
      <w:r>
        <w:t xml:space="preserve">La rivisitazione del codice secondo le linee guida espresse nei punti precedenti ha poi permesso allo stesso tempo l’applicazione dei pattern </w:t>
      </w:r>
      <w:r w:rsidR="00B55648">
        <w:t>‘</w:t>
      </w:r>
      <w:proofErr w:type="spellStart"/>
      <w:r w:rsidRPr="00FD0A94">
        <w:rPr>
          <w:i/>
        </w:rPr>
        <w:t>Strategy</w:t>
      </w:r>
      <w:proofErr w:type="spellEnd"/>
      <w:r w:rsidR="00B55648" w:rsidRPr="00FD0A94">
        <w:rPr>
          <w:i/>
        </w:rPr>
        <w:t>’</w:t>
      </w:r>
      <w:r>
        <w:t xml:space="preserve"> e </w:t>
      </w:r>
      <w:r w:rsidR="00B55648" w:rsidRPr="00FD0A94">
        <w:rPr>
          <w:i/>
        </w:rPr>
        <w:t>‘</w:t>
      </w:r>
      <w:proofErr w:type="spellStart"/>
      <w:r w:rsidRPr="00FD0A94">
        <w:rPr>
          <w:i/>
        </w:rPr>
        <w:t>Facade</w:t>
      </w:r>
      <w:proofErr w:type="spellEnd"/>
      <w:r w:rsidR="00B55648" w:rsidRPr="00FD0A94">
        <w:rPr>
          <w:i/>
        </w:rPr>
        <w:t>’</w:t>
      </w:r>
      <w:r>
        <w:t>. Il primo riguarda le classi finalizzate all</w:t>
      </w:r>
      <w:r w:rsidR="00287E13">
        <w:t xml:space="preserve">e varie tipologie di </w:t>
      </w:r>
      <w:r>
        <w:t>ricer</w:t>
      </w:r>
      <w:r w:rsidR="00287E13">
        <w:t>ca</w:t>
      </w:r>
      <w:r>
        <w:t xml:space="preserve"> e </w:t>
      </w:r>
      <w:r w:rsidR="00EF512D">
        <w:t>fa in modo</w:t>
      </w:r>
      <w:r>
        <w:t xml:space="preserve"> che </w:t>
      </w:r>
      <w:r w:rsidR="00287E13">
        <w:t xml:space="preserve">ognuna di esse </w:t>
      </w:r>
      <w:r>
        <w:t xml:space="preserve">sia contenuta in una classe separata </w:t>
      </w:r>
      <w:r>
        <w:lastRenderedPageBreak/>
        <w:t>(al cui nome è stato aggiunto il suffisso -</w:t>
      </w:r>
      <w:proofErr w:type="spellStart"/>
      <w:r>
        <w:t>Strategy</w:t>
      </w:r>
      <w:proofErr w:type="spellEnd"/>
      <w:r>
        <w:t>)</w:t>
      </w:r>
      <w:r w:rsidR="00EF512D">
        <w:t>,</w:t>
      </w:r>
      <w:r w:rsidR="00287E13">
        <w:t xml:space="preserve"> la quale implementa </w:t>
      </w:r>
      <w:r w:rsidR="00287E13" w:rsidRPr="00FD0A94">
        <w:t>l’interfaccia</w:t>
      </w:r>
      <w:r w:rsidR="00287E13" w:rsidRPr="00FD0A94">
        <w:rPr>
          <w:i/>
        </w:rPr>
        <w:t xml:space="preserve"> </w:t>
      </w:r>
      <w:proofErr w:type="spellStart"/>
      <w:r w:rsidR="00287E13" w:rsidRPr="00FD0A94">
        <w:rPr>
          <w:i/>
        </w:rPr>
        <w:t>IRicercaStrategy</w:t>
      </w:r>
      <w:proofErr w:type="spellEnd"/>
      <w:r w:rsidR="00287E13">
        <w:t xml:space="preserve"> con la firma del metodo interessato, mentre il secondo si focalizza sulla creazione dello strato aggiuntivo dei </w:t>
      </w:r>
      <w:proofErr w:type="spellStart"/>
      <w:r w:rsidR="00287E13" w:rsidRPr="00FD0A94">
        <w:rPr>
          <w:i/>
        </w:rPr>
        <w:t>Process</w:t>
      </w:r>
      <w:proofErr w:type="spellEnd"/>
      <w:r w:rsidR="00287E13">
        <w:t>, il cui compito è proprio quello di smistare le richieste entra</w:t>
      </w:r>
      <w:r w:rsidR="00526EE2">
        <w:t>n</w:t>
      </w:r>
      <w:r w:rsidR="00287E13">
        <w:t xml:space="preserve">ti agli specifici oggetti </w:t>
      </w:r>
      <w:r w:rsidR="00570A99">
        <w:t>distinguendo dapprima i fruitori dagli operatori</w:t>
      </w:r>
      <w:r w:rsidR="00575A43">
        <w:t xml:space="preserve"> e coordinando successivamente l’interazione con i package logica e dominio.</w:t>
      </w:r>
    </w:p>
    <w:p w14:paraId="31B9EC8A" w14:textId="77777777" w:rsidR="00F37995" w:rsidRDefault="00F37995" w:rsidP="00B95CAC">
      <w:pPr>
        <w:jc w:val="both"/>
      </w:pPr>
    </w:p>
    <w:p w14:paraId="44B428D9" w14:textId="65132224" w:rsidR="004E1F38" w:rsidRDefault="00F37995" w:rsidP="00B95CAC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punto4 è possibile trovare le tre sottocartelle distinte contenenti il codice completo, i diagrammi UML e le porzioni di codice utili per la discussione.</w:t>
      </w:r>
    </w:p>
    <w:p w14:paraId="2A11BE62" w14:textId="6B66EDB7" w:rsidR="00D87788" w:rsidRPr="00E208DD" w:rsidRDefault="00D87788" w:rsidP="00B95CAC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4E8FE7F2" w14:textId="77777777" w:rsidR="004E1F38" w:rsidRDefault="004E1F38" w:rsidP="00B95CAC">
      <w:pPr>
        <w:jc w:val="both"/>
      </w:pPr>
    </w:p>
    <w:p w14:paraId="01C203F6" w14:textId="77777777" w:rsidR="00D53593" w:rsidRDefault="00D53593" w:rsidP="00B95CAC">
      <w:pPr>
        <w:jc w:val="both"/>
      </w:pPr>
    </w:p>
    <w:p w14:paraId="0B1EAE11" w14:textId="77777777" w:rsidR="004E1F38" w:rsidRDefault="004E1F38" w:rsidP="004E1F38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Quinto punto</w:t>
      </w:r>
    </w:p>
    <w:p w14:paraId="33087069" w14:textId="30892C66" w:rsidR="00BE4A84" w:rsidRDefault="00094C2A" w:rsidP="00B95CAC">
      <w:pPr>
        <w:jc w:val="both"/>
      </w:pPr>
      <w:r>
        <w:t xml:space="preserve">Il primo pattern di </w:t>
      </w:r>
      <w:proofErr w:type="spellStart"/>
      <w:r>
        <w:t>refactoring</w:t>
      </w:r>
      <w:proofErr w:type="spellEnd"/>
      <w:r>
        <w:t xml:space="preserve"> applicato è </w:t>
      </w:r>
      <w:r w:rsidR="00B55648">
        <w:t>l’</w:t>
      </w:r>
      <w:r w:rsidR="00B55648" w:rsidRPr="00FD0A94">
        <w:rPr>
          <w:i/>
        </w:rPr>
        <w:t>‘</w:t>
      </w:r>
      <w:proofErr w:type="spellStart"/>
      <w:r w:rsidR="00B55648" w:rsidRPr="00FD0A94">
        <w:rPr>
          <w:i/>
        </w:rPr>
        <w:t>Extract</w:t>
      </w:r>
      <w:proofErr w:type="spellEnd"/>
      <w:r w:rsidR="00B55648" w:rsidRPr="00FD0A94">
        <w:rPr>
          <w:i/>
        </w:rPr>
        <w:t xml:space="preserve"> Method’</w:t>
      </w:r>
      <w:r w:rsidR="00B55648">
        <w:t xml:space="preserve"> sui metodi </w:t>
      </w:r>
      <w:proofErr w:type="spellStart"/>
      <w:proofErr w:type="gramStart"/>
      <w:r w:rsidR="00B55648" w:rsidRPr="00FD0A94">
        <w:rPr>
          <w:i/>
        </w:rPr>
        <w:t>aggiungiRisorsa</w:t>
      </w:r>
      <w:proofErr w:type="spellEnd"/>
      <w:r w:rsidR="00FD0A94" w:rsidRPr="00FD0A94">
        <w:rPr>
          <w:i/>
        </w:rPr>
        <w:t>(</w:t>
      </w:r>
      <w:proofErr w:type="gramEnd"/>
      <w:r w:rsidR="00FD0A94" w:rsidRPr="00FD0A94">
        <w:rPr>
          <w:i/>
        </w:rPr>
        <w:t>)</w:t>
      </w:r>
      <w:r w:rsidR="00B55648">
        <w:t xml:space="preserve"> e </w:t>
      </w:r>
      <w:proofErr w:type="spellStart"/>
      <w:r w:rsidR="00B55648" w:rsidRPr="00FD0A94">
        <w:rPr>
          <w:i/>
        </w:rPr>
        <w:t>rimuoviRisorsa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ProcessOperatoreHandler</w:t>
      </w:r>
      <w:proofErr w:type="spellEnd"/>
      <w:r w:rsidR="00B55648">
        <w:t xml:space="preserve">, e </w:t>
      </w:r>
      <w:proofErr w:type="spellStart"/>
      <w:r w:rsidR="00B55648" w:rsidRPr="00FD0A94">
        <w:rPr>
          <w:i/>
        </w:rPr>
        <w:t>registraPrestito</w:t>
      </w:r>
      <w:proofErr w:type="spellEnd"/>
      <w:r w:rsidR="00FD0A94" w:rsidRPr="00FD0A94">
        <w:rPr>
          <w:i/>
        </w:rPr>
        <w:t>()</w:t>
      </w:r>
      <w:r w:rsidR="00B55648">
        <w:t xml:space="preserve"> della classe </w:t>
      </w:r>
      <w:proofErr w:type="spellStart"/>
      <w:r w:rsidR="00B55648" w:rsidRPr="00FD0A94">
        <w:rPr>
          <w:i/>
        </w:rPr>
        <w:t>ProcessFruitoreHandler</w:t>
      </w:r>
      <w:proofErr w:type="spellEnd"/>
      <w:r w:rsidR="00B55648">
        <w:t xml:space="preserve"> andando a suddividere l’operazione complessa in </w:t>
      </w:r>
      <w:proofErr w:type="spellStart"/>
      <w:r w:rsidR="00B55648">
        <w:t>sottounità</w:t>
      </w:r>
      <w:proofErr w:type="spellEnd"/>
      <w:r w:rsidR="00B55648">
        <w:t xml:space="preserve"> distinte contenute nella medesima classe in modo da semplificare la struttura e l’organizzazione del codice migliorandone la leggibilità. </w:t>
      </w:r>
    </w:p>
    <w:p w14:paraId="65CD3962" w14:textId="77777777" w:rsidR="004E1F38" w:rsidRDefault="00B55648" w:rsidP="00B95CAC">
      <w:pPr>
        <w:jc w:val="both"/>
      </w:pPr>
      <w:r>
        <w:t xml:space="preserve">Successivamente, seguendo i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Preserve</w:t>
      </w:r>
      <w:proofErr w:type="spellEnd"/>
      <w:r w:rsidRPr="00FD0A94">
        <w:rPr>
          <w:i/>
        </w:rPr>
        <w:t xml:space="preserve"> Whole Object’</w:t>
      </w:r>
      <w:r>
        <w:t xml:space="preserve"> e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Parameter</w:t>
      </w:r>
      <w:proofErr w:type="spellEnd"/>
      <w:r w:rsidRPr="00FD0A94">
        <w:rPr>
          <w:i/>
        </w:rPr>
        <w:t xml:space="preserve"> Object’</w:t>
      </w:r>
      <w:r>
        <w:t>, i vari oggetti responsabili della raccolta e conservazione dei dati (</w:t>
      </w:r>
      <w:proofErr w:type="spellStart"/>
      <w:r w:rsidRPr="00FD0A94">
        <w:rPr>
          <w:i/>
        </w:rPr>
        <w:t>AnagraficaFruitori</w:t>
      </w:r>
      <w:proofErr w:type="spellEnd"/>
      <w:r w:rsidRPr="00FD0A94">
        <w:rPr>
          <w:i/>
        </w:rPr>
        <w:t xml:space="preserve">, </w:t>
      </w:r>
      <w:proofErr w:type="spellStart"/>
      <w:r w:rsidRPr="00FD0A94">
        <w:rPr>
          <w:i/>
        </w:rPr>
        <w:t>ArchivioPrestiti</w:t>
      </w:r>
      <w:proofErr w:type="spellEnd"/>
      <w:r>
        <w:t xml:space="preserve">, </w:t>
      </w:r>
      <w:proofErr w:type="spellStart"/>
      <w:r w:rsidRPr="00FD0A94">
        <w:rPr>
          <w:i/>
        </w:rPr>
        <w:t>ArchivioStorico</w:t>
      </w:r>
      <w:proofErr w:type="spellEnd"/>
      <w:r>
        <w:t>, …)</w:t>
      </w:r>
      <w:r w:rsidR="00BE4A84">
        <w:t xml:space="preserve">, </w:t>
      </w:r>
      <w:r>
        <w:t xml:space="preserve">che venivano trasmessi al </w:t>
      </w:r>
      <w:proofErr w:type="spellStart"/>
      <w:r w:rsidRPr="00FD0A94">
        <w:rPr>
          <w:i/>
        </w:rPr>
        <w:t>Main</w:t>
      </w:r>
      <w:proofErr w:type="spellEnd"/>
      <w:r>
        <w:t xml:space="preserve"> dalla </w:t>
      </w:r>
      <w:proofErr w:type="spellStart"/>
      <w:r w:rsidRPr="00FD0A94">
        <w:rPr>
          <w:i/>
        </w:rPr>
        <w:t>LoadClass</w:t>
      </w:r>
      <w:proofErr w:type="spellEnd"/>
      <w:r>
        <w:t xml:space="preserve"> e poi </w:t>
      </w:r>
      <w:r w:rsidR="00BE4A84">
        <w:t xml:space="preserve">passati come parametri ai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 xml:space="preserve"> per il corretto funzionamento del sistema, sono stati trattenuti all’interno della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 xml:space="preserve">, da cui invece erano in precedenza immediatamente prelevati, rimandando tale operazione nei </w:t>
      </w:r>
      <w:proofErr w:type="spellStart"/>
      <w:r w:rsidR="00BE4A84" w:rsidRPr="00FD0A94">
        <w:rPr>
          <w:i/>
        </w:rPr>
        <w:t>Process</w:t>
      </w:r>
      <w:proofErr w:type="spellEnd"/>
      <w:r w:rsidR="00BE4A84">
        <w:t>, i quali p</w:t>
      </w:r>
      <w:r w:rsidR="00D877A5">
        <w:t>ossono</w:t>
      </w:r>
      <w:r w:rsidR="00BE4A84">
        <w:t xml:space="preserve"> così accettare un singolo oggetto come parametro</w:t>
      </w:r>
      <w:r w:rsidR="00D877A5">
        <w:t xml:space="preserve">, </w:t>
      </w:r>
      <w:r w:rsidR="00BE4A84">
        <w:t>che conten</w:t>
      </w:r>
      <w:r w:rsidR="00D877A5">
        <w:t>ga</w:t>
      </w:r>
      <w:r w:rsidR="00BE4A84">
        <w:t xml:space="preserve"> le varie tipologie di raccolta dei dati. Ciò ha permesso di ridurre le dipendenze tra queste classi ed il </w:t>
      </w:r>
      <w:proofErr w:type="spellStart"/>
      <w:r w:rsidR="00BE4A84" w:rsidRPr="00FD0A94">
        <w:rPr>
          <w:i/>
        </w:rPr>
        <w:t>Main</w:t>
      </w:r>
      <w:proofErr w:type="spellEnd"/>
      <w:r w:rsidR="00BE4A84">
        <w:t xml:space="preserve">, preservando altresì l’integrità e l’incapsulamento dell’oggetto </w:t>
      </w:r>
      <w:proofErr w:type="spellStart"/>
      <w:r w:rsidR="00BE4A84" w:rsidRPr="00FD0A94">
        <w:rPr>
          <w:i/>
        </w:rPr>
        <w:t>RaccoltaDati</w:t>
      </w:r>
      <w:proofErr w:type="spellEnd"/>
      <w:r w:rsidR="00BE4A84">
        <w:t>.</w:t>
      </w:r>
    </w:p>
    <w:p w14:paraId="0D1F5FF9" w14:textId="77777777" w:rsidR="00BE6631" w:rsidRDefault="00D877A5" w:rsidP="00B95CAC">
      <w:pPr>
        <w:jc w:val="both"/>
      </w:pPr>
      <w:proofErr w:type="gramStart"/>
      <w:r>
        <w:t>E’</w:t>
      </w:r>
      <w:proofErr w:type="gramEnd"/>
      <w:r>
        <w:t xml:space="preserve"> stato inoltre applicato il pattern </w:t>
      </w:r>
      <w:r w:rsidRPr="00FD0A94">
        <w:rPr>
          <w:i/>
        </w:rPr>
        <w:t>‘</w:t>
      </w:r>
      <w:proofErr w:type="spellStart"/>
      <w:r w:rsidRPr="00FD0A94">
        <w:rPr>
          <w:i/>
        </w:rPr>
        <w:t>Replace</w:t>
      </w:r>
      <w:proofErr w:type="spellEnd"/>
      <w:r w:rsidRPr="00FD0A94">
        <w:rPr>
          <w:i/>
        </w:rPr>
        <w:t xml:space="preserve"> Data Value With Object’</w:t>
      </w:r>
      <w:r>
        <w:t xml:space="preserve"> </w:t>
      </w:r>
      <w:r w:rsidR="000B4A0F">
        <w:t xml:space="preserve">sugli attributi </w:t>
      </w:r>
      <w:r w:rsidR="00AC3FB6">
        <w:t xml:space="preserve">autore e attore delle classi </w:t>
      </w:r>
      <w:r w:rsidR="00AC3FB6" w:rsidRPr="002E7CAE">
        <w:rPr>
          <w:i/>
        </w:rPr>
        <w:t>Libro</w:t>
      </w:r>
      <w:r w:rsidR="00AC3FB6">
        <w:t xml:space="preserve"> e</w:t>
      </w:r>
      <w:r w:rsidR="00AC3FB6" w:rsidRPr="002E7CAE">
        <w:rPr>
          <w:i/>
        </w:rPr>
        <w:t xml:space="preserve"> Film</w:t>
      </w:r>
      <w:r w:rsidR="00AC3FB6">
        <w:t xml:space="preserve">, che sono stati unificati per mezzo della classe </w:t>
      </w:r>
      <w:r w:rsidR="00AC3FB6" w:rsidRPr="002E7CAE">
        <w:rPr>
          <w:i/>
        </w:rPr>
        <w:t>Persona</w:t>
      </w:r>
      <w:r w:rsidR="00AC3FB6">
        <w:t xml:space="preserve">, la quale contiene anche il metodo necessario per la verifica della presenza di una stringa all’interno del nome o del cognome. Sono poi stati sostituiti dall’attributo artisti direttamente nella classe </w:t>
      </w:r>
      <w:r w:rsidR="00AC3FB6" w:rsidRPr="002E7CAE">
        <w:rPr>
          <w:i/>
        </w:rPr>
        <w:t>Risorsa</w:t>
      </w:r>
      <w:r w:rsidR="00E208DD">
        <w:t xml:space="preserve"> ed è stato introdotto l’apposito </w:t>
      </w:r>
      <w:proofErr w:type="spellStart"/>
      <w:proofErr w:type="gramStart"/>
      <w:r w:rsidR="00E208DD" w:rsidRPr="00FD0A94">
        <w:rPr>
          <w:i/>
        </w:rPr>
        <w:t>getArtisti</w:t>
      </w:r>
      <w:proofErr w:type="spellEnd"/>
      <w:r w:rsidR="00E208DD" w:rsidRPr="00FD0A94">
        <w:rPr>
          <w:i/>
        </w:rPr>
        <w:t>(</w:t>
      </w:r>
      <w:proofErr w:type="gramEnd"/>
      <w:r w:rsidR="00E208DD" w:rsidRPr="00FD0A94">
        <w:rPr>
          <w:i/>
        </w:rPr>
        <w:t>)</w:t>
      </w:r>
      <w:r w:rsidR="00AC3FB6">
        <w:t>, semplificando così la trattazione delle diverse categorie, in accordo con i principi</w:t>
      </w:r>
      <w:r w:rsidR="002E7CAE">
        <w:t>i</w:t>
      </w:r>
      <w:r w:rsidR="00AC3FB6">
        <w:t xml:space="preserve"> </w:t>
      </w:r>
      <w:r w:rsidR="00AC3FB6" w:rsidRPr="00FD0A94">
        <w:rPr>
          <w:i/>
        </w:rPr>
        <w:t xml:space="preserve">‘Pull Up </w:t>
      </w:r>
      <w:r w:rsidR="00E208DD" w:rsidRPr="00FD0A94">
        <w:rPr>
          <w:i/>
        </w:rPr>
        <w:t>Field</w:t>
      </w:r>
      <w:r w:rsidR="00AC3FB6" w:rsidRPr="00FD0A94">
        <w:rPr>
          <w:i/>
        </w:rPr>
        <w:t>’</w:t>
      </w:r>
      <w:r w:rsidR="00E208DD">
        <w:t xml:space="preserve"> e </w:t>
      </w:r>
      <w:r w:rsidR="00E208DD" w:rsidRPr="00FD0A94">
        <w:rPr>
          <w:i/>
        </w:rPr>
        <w:t>‘Pull Up Method’</w:t>
      </w:r>
      <w:r w:rsidR="00AC3FB6">
        <w:t xml:space="preserve">, e </w:t>
      </w:r>
      <w:r w:rsidR="00E208DD">
        <w:t>compattando</w:t>
      </w:r>
      <w:r w:rsidR="00AC3FB6">
        <w:t xml:space="preserve"> allo stesso tempo le classi </w:t>
      </w:r>
      <w:proofErr w:type="spellStart"/>
      <w:r w:rsidR="00AC3FB6" w:rsidRPr="00FD0A94">
        <w:rPr>
          <w:i/>
        </w:rPr>
        <w:t>RicercaPerAutoreStrategy</w:t>
      </w:r>
      <w:proofErr w:type="spellEnd"/>
      <w:r w:rsidR="00AC3FB6">
        <w:t xml:space="preserve"> e </w:t>
      </w:r>
      <w:proofErr w:type="spellStart"/>
      <w:r w:rsidR="00AC3FB6" w:rsidRPr="00FD0A94">
        <w:rPr>
          <w:i/>
        </w:rPr>
        <w:t>RicercaPerAttoreStrategy</w:t>
      </w:r>
      <w:proofErr w:type="spellEnd"/>
      <w:r w:rsidR="00AC3FB6">
        <w:t xml:space="preserve"> nella singola classe </w:t>
      </w:r>
      <w:proofErr w:type="spellStart"/>
      <w:r w:rsidR="00AC3FB6" w:rsidRPr="00FD0A94">
        <w:rPr>
          <w:i/>
        </w:rPr>
        <w:t>RicercaPerArtistaStrategy</w:t>
      </w:r>
      <w:proofErr w:type="spellEnd"/>
      <w:r w:rsidR="00AC3FB6">
        <w:t xml:space="preserve">. </w:t>
      </w:r>
    </w:p>
    <w:p w14:paraId="07B19CE4" w14:textId="77777777" w:rsidR="00BE6631" w:rsidRDefault="00BE6631" w:rsidP="00B95CAC">
      <w:pPr>
        <w:jc w:val="both"/>
      </w:pPr>
      <w:r>
        <w:t xml:space="preserve">Infine, come previsto dal pattern </w:t>
      </w:r>
      <w:r w:rsidRPr="00FD0A94">
        <w:rPr>
          <w:i/>
        </w:rPr>
        <w:t xml:space="preserve">‘Introduce </w:t>
      </w:r>
      <w:proofErr w:type="spellStart"/>
      <w:r w:rsidRPr="00FD0A94">
        <w:rPr>
          <w:i/>
        </w:rPr>
        <w:t>Foreign</w:t>
      </w:r>
      <w:proofErr w:type="spellEnd"/>
      <w:r w:rsidRPr="00FD0A94">
        <w:rPr>
          <w:i/>
        </w:rPr>
        <w:t xml:space="preserve"> Method’</w:t>
      </w:r>
      <w:r>
        <w:t xml:space="preserve">, per poter personalizzare al meglio la classe statica </w:t>
      </w:r>
      <w:proofErr w:type="spellStart"/>
      <w:r w:rsidRPr="00FD0A94">
        <w:rPr>
          <w:i/>
        </w:rPr>
        <w:t>LocalDate</w:t>
      </w:r>
      <w:proofErr w:type="spellEnd"/>
      <w:r>
        <w:t xml:space="preserve">, introducendo metodi più specifici e dettagliati sulla base del contesto del programma e al tempo stesso più leggibili, si è deciso di creare la classe </w:t>
      </w:r>
      <w:r w:rsidRPr="00FD0A94">
        <w:rPr>
          <w:i/>
        </w:rPr>
        <w:t>Data</w:t>
      </w:r>
      <w:r>
        <w:t xml:space="preserve"> (contenuta nel package </w:t>
      </w:r>
      <w:r w:rsidR="00FD0A94">
        <w:t>‘</w:t>
      </w:r>
      <w:proofErr w:type="gramStart"/>
      <w:r w:rsidRPr="00FD0A94">
        <w:rPr>
          <w:i/>
        </w:rPr>
        <w:t>utility</w:t>
      </w:r>
      <w:r w:rsidR="00D1407E" w:rsidRPr="00FD0A94">
        <w:rPr>
          <w:i/>
        </w:rPr>
        <w:t>.parte</w:t>
      </w:r>
      <w:proofErr w:type="gramEnd"/>
      <w:r w:rsidR="00D1407E" w:rsidRPr="00FD0A94">
        <w:rPr>
          <w:i/>
        </w:rPr>
        <w:t>2</w:t>
      </w:r>
      <w:r w:rsidR="00FD0A94">
        <w:t>’</w:t>
      </w:r>
      <w:r>
        <w:t>) contenente le varie operazioni che interessano la manipolazione delle date.</w:t>
      </w:r>
    </w:p>
    <w:p w14:paraId="43DC8A9B" w14:textId="77777777" w:rsidR="00F37995" w:rsidRDefault="00F37995" w:rsidP="00B95CAC">
      <w:pPr>
        <w:jc w:val="both"/>
      </w:pPr>
    </w:p>
    <w:p w14:paraId="7EBE237D" w14:textId="66BA7592" w:rsidR="00F37995" w:rsidRDefault="00F37995" w:rsidP="00F37995">
      <w:pPr>
        <w:jc w:val="both"/>
        <w:rPr>
          <w:rFonts w:ascii="Calibri" w:hAnsi="Calibri" w:cs="Calibri"/>
          <w:b/>
          <w:color w:val="000000" w:themeColor="text1"/>
        </w:rPr>
      </w:pPr>
      <w:r w:rsidRPr="00E208DD">
        <w:rPr>
          <w:rFonts w:ascii="Calibri" w:hAnsi="Calibri" w:cs="Calibri"/>
          <w:b/>
          <w:color w:val="000000" w:themeColor="text1"/>
        </w:rPr>
        <w:t>All’interno della cartella punto5-versione definitiva è possibile trovare le due sottocartelle contenenti il codice completo definitivo e le porzioni di codice utili per la discussione.</w:t>
      </w:r>
    </w:p>
    <w:p w14:paraId="3E67C7C9" w14:textId="77777777" w:rsidR="00D87788" w:rsidRPr="00FD605E" w:rsidRDefault="00D87788" w:rsidP="00D87788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I test si trovano in un package apposito nel codice completo.</w:t>
      </w:r>
    </w:p>
    <w:p w14:paraId="1A3D580E" w14:textId="77777777" w:rsidR="00D87788" w:rsidRPr="00E208DD" w:rsidRDefault="00D87788" w:rsidP="00F37995">
      <w:pPr>
        <w:jc w:val="both"/>
        <w:rPr>
          <w:rFonts w:ascii="Calibri" w:hAnsi="Calibri" w:cs="Calibri"/>
          <w:b/>
          <w:color w:val="000000" w:themeColor="text1"/>
        </w:rPr>
      </w:pPr>
      <w:bookmarkStart w:id="0" w:name="_GoBack"/>
      <w:bookmarkEnd w:id="0"/>
    </w:p>
    <w:p w14:paraId="5F6461AD" w14:textId="77777777" w:rsidR="00F37995" w:rsidRPr="00F17C8D" w:rsidRDefault="00F37995" w:rsidP="00F37995">
      <w:pPr>
        <w:jc w:val="both"/>
        <w:rPr>
          <w:rFonts w:ascii="Calibri" w:hAnsi="Calibri" w:cs="Calibri"/>
          <w:color w:val="000000" w:themeColor="text1"/>
        </w:rPr>
      </w:pPr>
    </w:p>
    <w:p w14:paraId="29042003" w14:textId="77777777" w:rsidR="00F37995" w:rsidRDefault="00F37995" w:rsidP="00B95CAC">
      <w:pPr>
        <w:jc w:val="both"/>
      </w:pPr>
    </w:p>
    <w:sectPr w:rsidR="00F37995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094C2A"/>
    <w:rsid w:val="000B4A0F"/>
    <w:rsid w:val="000C17A0"/>
    <w:rsid w:val="000C1F45"/>
    <w:rsid w:val="000E69F8"/>
    <w:rsid w:val="00175B5D"/>
    <w:rsid w:val="001A4891"/>
    <w:rsid w:val="00252127"/>
    <w:rsid w:val="00287E13"/>
    <w:rsid w:val="002A14B6"/>
    <w:rsid w:val="002C4170"/>
    <w:rsid w:val="002E70C0"/>
    <w:rsid w:val="002E7CAE"/>
    <w:rsid w:val="002F35D5"/>
    <w:rsid w:val="003113B1"/>
    <w:rsid w:val="003B6F58"/>
    <w:rsid w:val="003C3408"/>
    <w:rsid w:val="00400D63"/>
    <w:rsid w:val="004E1F38"/>
    <w:rsid w:val="00506B92"/>
    <w:rsid w:val="00526EE2"/>
    <w:rsid w:val="005430B8"/>
    <w:rsid w:val="0056715E"/>
    <w:rsid w:val="00570A99"/>
    <w:rsid w:val="00575A43"/>
    <w:rsid w:val="005C58AE"/>
    <w:rsid w:val="005F4467"/>
    <w:rsid w:val="006D1394"/>
    <w:rsid w:val="007540DA"/>
    <w:rsid w:val="00842EFF"/>
    <w:rsid w:val="00910B36"/>
    <w:rsid w:val="00933CDB"/>
    <w:rsid w:val="0096615B"/>
    <w:rsid w:val="00966F65"/>
    <w:rsid w:val="00971B94"/>
    <w:rsid w:val="009E2270"/>
    <w:rsid w:val="00AC3FB6"/>
    <w:rsid w:val="00B55648"/>
    <w:rsid w:val="00B619F5"/>
    <w:rsid w:val="00B95CAC"/>
    <w:rsid w:val="00BC58F0"/>
    <w:rsid w:val="00BE4A84"/>
    <w:rsid w:val="00BE6631"/>
    <w:rsid w:val="00C26A9D"/>
    <w:rsid w:val="00C55722"/>
    <w:rsid w:val="00C8294F"/>
    <w:rsid w:val="00CC0533"/>
    <w:rsid w:val="00CD48EE"/>
    <w:rsid w:val="00D1407E"/>
    <w:rsid w:val="00D27F23"/>
    <w:rsid w:val="00D53593"/>
    <w:rsid w:val="00D54A9B"/>
    <w:rsid w:val="00D87788"/>
    <w:rsid w:val="00D877A5"/>
    <w:rsid w:val="00DA324C"/>
    <w:rsid w:val="00E208DD"/>
    <w:rsid w:val="00E84DD4"/>
    <w:rsid w:val="00EA2C61"/>
    <w:rsid w:val="00EF512D"/>
    <w:rsid w:val="00F17C8D"/>
    <w:rsid w:val="00F37995"/>
    <w:rsid w:val="00FD0A94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D2B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27</cp:revision>
  <cp:lastPrinted>2018-09-01T10:08:00Z</cp:lastPrinted>
  <dcterms:created xsi:type="dcterms:W3CDTF">2018-08-14T20:19:00Z</dcterms:created>
  <dcterms:modified xsi:type="dcterms:W3CDTF">2018-09-01T11:54:00Z</dcterms:modified>
</cp:coreProperties>
</file>