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93C9C" w14:textId="77777777" w:rsidR="00BB636A" w:rsidRPr="0015267C" w:rsidRDefault="00BB636A" w:rsidP="00085B40">
      <w:pPr>
        <w:rPr>
          <w:rFonts w:ascii="Times New Roman" w:hAnsi="Times New Roman" w:cs="Times New Roman"/>
          <w:b/>
          <w:bCs/>
          <w:i/>
          <w:iCs/>
          <w:sz w:val="22"/>
          <w:szCs w:val="22"/>
        </w:rPr>
      </w:pPr>
    </w:p>
    <w:p w14:paraId="2A1AC6B4" w14:textId="712ADD25" w:rsidR="00AF4BA9" w:rsidRPr="0015267C" w:rsidRDefault="00AF4BA9" w:rsidP="00085B40">
      <w:pPr>
        <w:rPr>
          <w:rFonts w:ascii="Times New Roman" w:hAnsi="Times New Roman" w:cs="Times New Roman"/>
          <w:b/>
          <w:bCs/>
          <w:sz w:val="32"/>
          <w:szCs w:val="32"/>
        </w:rPr>
      </w:pPr>
      <w:r w:rsidRPr="0015267C">
        <w:rPr>
          <w:rFonts w:ascii="Times New Roman" w:hAnsi="Times New Roman" w:cs="Times New Roman"/>
          <w:b/>
          <w:bCs/>
          <w:sz w:val="32"/>
          <w:szCs w:val="32"/>
        </w:rPr>
        <w:t xml:space="preserve">Inequality in Education:  Analyzing </w:t>
      </w:r>
      <w:r w:rsidR="0015267C" w:rsidRPr="0015267C">
        <w:rPr>
          <w:rFonts w:ascii="Times New Roman" w:hAnsi="Times New Roman" w:cs="Times New Roman"/>
          <w:b/>
          <w:bCs/>
          <w:sz w:val="32"/>
          <w:szCs w:val="32"/>
        </w:rPr>
        <w:t>h</w:t>
      </w:r>
      <w:r w:rsidRPr="0015267C">
        <w:rPr>
          <w:rFonts w:ascii="Times New Roman" w:hAnsi="Times New Roman" w:cs="Times New Roman"/>
          <w:b/>
          <w:bCs/>
          <w:sz w:val="32"/>
          <w:szCs w:val="32"/>
        </w:rPr>
        <w:t xml:space="preserve">ow </w:t>
      </w:r>
      <w:r w:rsidR="0015267C" w:rsidRPr="0015267C">
        <w:rPr>
          <w:rFonts w:ascii="Times New Roman" w:hAnsi="Times New Roman" w:cs="Times New Roman"/>
          <w:b/>
          <w:bCs/>
          <w:sz w:val="32"/>
          <w:szCs w:val="32"/>
        </w:rPr>
        <w:t>s</w:t>
      </w:r>
      <w:r w:rsidRPr="0015267C">
        <w:rPr>
          <w:rFonts w:ascii="Times New Roman" w:hAnsi="Times New Roman" w:cs="Times New Roman"/>
          <w:b/>
          <w:bCs/>
          <w:sz w:val="32"/>
          <w:szCs w:val="32"/>
        </w:rPr>
        <w:t xml:space="preserve">ocioeconomic </w:t>
      </w:r>
      <w:r w:rsidR="0015267C" w:rsidRPr="0015267C">
        <w:rPr>
          <w:rFonts w:ascii="Times New Roman" w:hAnsi="Times New Roman" w:cs="Times New Roman"/>
          <w:b/>
          <w:bCs/>
          <w:sz w:val="32"/>
          <w:szCs w:val="32"/>
        </w:rPr>
        <w:t>c</w:t>
      </w:r>
      <w:r w:rsidRPr="0015267C">
        <w:rPr>
          <w:rFonts w:ascii="Times New Roman" w:hAnsi="Times New Roman" w:cs="Times New Roman"/>
          <w:b/>
          <w:bCs/>
          <w:sz w:val="32"/>
          <w:szCs w:val="32"/>
        </w:rPr>
        <w:t xml:space="preserve">onditions and Student–Teacher </w:t>
      </w:r>
      <w:r w:rsidR="0015267C" w:rsidRPr="0015267C">
        <w:rPr>
          <w:rFonts w:ascii="Times New Roman" w:hAnsi="Times New Roman" w:cs="Times New Roman"/>
          <w:b/>
          <w:bCs/>
          <w:sz w:val="32"/>
          <w:szCs w:val="32"/>
        </w:rPr>
        <w:t>r</w:t>
      </w:r>
      <w:r w:rsidRPr="0015267C">
        <w:rPr>
          <w:rFonts w:ascii="Times New Roman" w:hAnsi="Times New Roman" w:cs="Times New Roman"/>
          <w:b/>
          <w:bCs/>
          <w:sz w:val="32"/>
          <w:szCs w:val="32"/>
        </w:rPr>
        <w:t xml:space="preserve">atios </w:t>
      </w:r>
      <w:r w:rsidR="0015267C" w:rsidRPr="0015267C">
        <w:rPr>
          <w:rFonts w:ascii="Times New Roman" w:hAnsi="Times New Roman" w:cs="Times New Roman"/>
          <w:b/>
          <w:bCs/>
          <w:sz w:val="32"/>
          <w:szCs w:val="32"/>
        </w:rPr>
        <w:t>a</w:t>
      </w:r>
      <w:r w:rsidRPr="0015267C">
        <w:rPr>
          <w:rFonts w:ascii="Times New Roman" w:hAnsi="Times New Roman" w:cs="Times New Roman"/>
          <w:b/>
          <w:bCs/>
          <w:sz w:val="32"/>
          <w:szCs w:val="32"/>
        </w:rPr>
        <w:t xml:space="preserve">ffect </w:t>
      </w:r>
      <w:r w:rsidR="0015267C" w:rsidRPr="0015267C">
        <w:rPr>
          <w:rFonts w:ascii="Times New Roman" w:hAnsi="Times New Roman" w:cs="Times New Roman"/>
          <w:b/>
          <w:bCs/>
          <w:sz w:val="32"/>
          <w:szCs w:val="32"/>
        </w:rPr>
        <w:t>s</w:t>
      </w:r>
      <w:r w:rsidRPr="0015267C">
        <w:rPr>
          <w:rFonts w:ascii="Times New Roman" w:hAnsi="Times New Roman" w:cs="Times New Roman"/>
          <w:b/>
          <w:bCs/>
          <w:sz w:val="32"/>
          <w:szCs w:val="32"/>
        </w:rPr>
        <w:t xml:space="preserve">tudent </w:t>
      </w:r>
      <w:r w:rsidR="0015267C" w:rsidRPr="0015267C">
        <w:rPr>
          <w:rFonts w:ascii="Times New Roman" w:hAnsi="Times New Roman" w:cs="Times New Roman"/>
          <w:b/>
          <w:bCs/>
          <w:sz w:val="32"/>
          <w:szCs w:val="32"/>
        </w:rPr>
        <w:t>a</w:t>
      </w:r>
      <w:r w:rsidRPr="0015267C">
        <w:rPr>
          <w:rFonts w:ascii="Times New Roman" w:hAnsi="Times New Roman" w:cs="Times New Roman"/>
          <w:b/>
          <w:bCs/>
          <w:sz w:val="32"/>
          <w:szCs w:val="32"/>
        </w:rPr>
        <w:t>chievement</w:t>
      </w:r>
    </w:p>
    <w:p w14:paraId="34E30EA7" w14:textId="77777777" w:rsidR="00AF4BA9" w:rsidRPr="00085B40" w:rsidRDefault="00AF4BA9" w:rsidP="00085B40">
      <w:pPr>
        <w:rPr>
          <w:rFonts w:ascii="Times New Roman" w:hAnsi="Times New Roman" w:cs="Times New Roman"/>
          <w:b/>
          <w:bCs/>
          <w:i/>
          <w:iCs/>
        </w:rPr>
      </w:pPr>
    </w:p>
    <w:p w14:paraId="61EB575D" w14:textId="1F4809BE" w:rsidR="00AF4BA9" w:rsidRDefault="00AF4BA9" w:rsidP="00085B40">
      <w:pPr>
        <w:rPr>
          <w:rFonts w:ascii="Times New Roman" w:hAnsi="Times New Roman" w:cs="Times New Roman"/>
          <w:b/>
          <w:bCs/>
          <w:sz w:val="32"/>
          <w:szCs w:val="32"/>
        </w:rPr>
      </w:pPr>
      <w:r w:rsidRPr="0015267C">
        <w:rPr>
          <w:rFonts w:ascii="Times New Roman" w:hAnsi="Times New Roman" w:cs="Times New Roman"/>
          <w:b/>
          <w:bCs/>
          <w:sz w:val="32"/>
          <w:szCs w:val="32"/>
        </w:rPr>
        <w:t>Abstract</w:t>
      </w:r>
    </w:p>
    <w:p w14:paraId="0C077F35" w14:textId="77777777" w:rsidR="0015267C" w:rsidRPr="0015267C" w:rsidRDefault="0015267C" w:rsidP="00085B40">
      <w:pPr>
        <w:rPr>
          <w:rFonts w:ascii="Times New Roman" w:hAnsi="Times New Roman" w:cs="Times New Roman"/>
          <w:b/>
          <w:bCs/>
          <w:sz w:val="32"/>
          <w:szCs w:val="32"/>
        </w:rPr>
      </w:pPr>
    </w:p>
    <w:p w14:paraId="778741FE" w14:textId="14FF5794" w:rsidR="00AF4BA9" w:rsidRPr="00085B40" w:rsidRDefault="00AF4BA9" w:rsidP="00085B40">
      <w:pPr>
        <w:rPr>
          <w:rFonts w:ascii="Times New Roman" w:hAnsi="Times New Roman" w:cs="Times New Roman"/>
        </w:rPr>
      </w:pPr>
      <w:r w:rsidRPr="00085B40">
        <w:rPr>
          <w:rFonts w:ascii="Times New Roman" w:hAnsi="Times New Roman" w:cs="Times New Roman"/>
        </w:rPr>
        <w:t>This study investigates</w:t>
      </w:r>
      <w:r w:rsidR="00085B40" w:rsidRPr="00085B40">
        <w:rPr>
          <w:rFonts w:ascii="Times New Roman" w:hAnsi="Times New Roman" w:cs="Times New Roman"/>
        </w:rPr>
        <w:t xml:space="preserve"> </w:t>
      </w:r>
      <w:r w:rsidRPr="00085B40">
        <w:rPr>
          <w:rFonts w:ascii="Times New Roman" w:hAnsi="Times New Roman" w:cs="Times New Roman"/>
        </w:rPr>
        <w:t>educational inequality across</w:t>
      </w:r>
      <w:r w:rsidR="00085B40" w:rsidRPr="00085B40">
        <w:rPr>
          <w:rFonts w:ascii="Times New Roman" w:hAnsi="Times New Roman" w:cs="Times New Roman"/>
        </w:rPr>
        <w:t xml:space="preserve"> the </w:t>
      </w:r>
      <w:r w:rsidRPr="00085B40">
        <w:rPr>
          <w:rFonts w:ascii="Times New Roman" w:hAnsi="Times New Roman" w:cs="Times New Roman"/>
        </w:rPr>
        <w:t xml:space="preserve">United States high schools by examining how socioeconomic factors and school level resources like student teacher ratio affects student performance on college entrance exams like ACT and SAT. This analysis combines </w:t>
      </w:r>
      <w:proofErr w:type="spellStart"/>
      <w:r w:rsidRPr="00085B40">
        <w:rPr>
          <w:rFonts w:ascii="Times New Roman" w:hAnsi="Times New Roman" w:cs="Times New Roman"/>
        </w:rPr>
        <w:t>Edgap</w:t>
      </w:r>
      <w:proofErr w:type="spellEnd"/>
      <w:r w:rsidRPr="00085B40">
        <w:rPr>
          <w:rFonts w:ascii="Times New Roman" w:hAnsi="Times New Roman" w:cs="Times New Roman"/>
        </w:rPr>
        <w:t xml:space="preserve"> data with National Center for Education Statistics (NCES)</w:t>
      </w:r>
      <w:r w:rsidR="00502285" w:rsidRPr="00085B40">
        <w:rPr>
          <w:rFonts w:ascii="Times New Roman" w:hAnsi="Times New Roman" w:cs="Times New Roman"/>
        </w:rPr>
        <w:t xml:space="preserve"> </w:t>
      </w:r>
      <w:r w:rsidRPr="00085B40">
        <w:rPr>
          <w:rFonts w:ascii="Times New Roman" w:hAnsi="Times New Roman" w:cs="Times New Roman"/>
        </w:rPr>
        <w:t>dataset like school information, staff information and student membership information. Using correlation</w:t>
      </w:r>
      <w:r w:rsidR="00D8500E" w:rsidRPr="00085B40">
        <w:rPr>
          <w:rFonts w:ascii="Times New Roman" w:hAnsi="Times New Roman" w:cs="Times New Roman"/>
        </w:rPr>
        <w:t xml:space="preserve"> analysis, simple linear regression and multiple linear regression, results show that students eligible for free or reduced-price lunch is the strongest predictor of ACT performance. Although the student–teacher ratio was statistically significant, it explained </w:t>
      </w:r>
      <w:r w:rsidR="00646FBC" w:rsidRPr="00085B40">
        <w:rPr>
          <w:rFonts w:ascii="Times New Roman" w:hAnsi="Times New Roman" w:cs="Times New Roman"/>
        </w:rPr>
        <w:t>weak relationship</w:t>
      </w:r>
      <w:r w:rsidR="00D8500E" w:rsidRPr="00085B40">
        <w:rPr>
          <w:rFonts w:ascii="Times New Roman" w:hAnsi="Times New Roman" w:cs="Times New Roman"/>
        </w:rPr>
        <w:t xml:space="preserve"> in ACT scores. The findings suggest that economic disadvantage</w:t>
      </w:r>
      <w:r w:rsidR="00085B40" w:rsidRPr="00085B40">
        <w:rPr>
          <w:rFonts w:ascii="Times New Roman" w:hAnsi="Times New Roman" w:cs="Times New Roman"/>
        </w:rPr>
        <w:t>s</w:t>
      </w:r>
      <w:r w:rsidR="00D8500E" w:rsidRPr="00085B40">
        <w:rPr>
          <w:rFonts w:ascii="Times New Roman" w:hAnsi="Times New Roman" w:cs="Times New Roman"/>
        </w:rPr>
        <w:t xml:space="preserve"> </w:t>
      </w:r>
      <w:r w:rsidR="00646FBC" w:rsidRPr="00085B40">
        <w:rPr>
          <w:rFonts w:ascii="Times New Roman" w:hAnsi="Times New Roman" w:cs="Times New Roman"/>
        </w:rPr>
        <w:t xml:space="preserve">like students eligible for free or reduced-price lunch </w:t>
      </w:r>
      <w:r w:rsidR="00D8500E" w:rsidRPr="00085B40">
        <w:rPr>
          <w:rFonts w:ascii="Times New Roman" w:hAnsi="Times New Roman" w:cs="Times New Roman"/>
        </w:rPr>
        <w:t>has a much stronger relationship with student achievement</w:t>
      </w:r>
      <w:r w:rsidR="003F68C1" w:rsidRPr="00085B40">
        <w:rPr>
          <w:rFonts w:ascii="Times New Roman" w:hAnsi="Times New Roman" w:cs="Times New Roman"/>
        </w:rPr>
        <w:t>.</w:t>
      </w:r>
    </w:p>
    <w:p w14:paraId="268CB044" w14:textId="77777777" w:rsidR="003F68C1" w:rsidRPr="00085B40" w:rsidRDefault="003F68C1" w:rsidP="00085B40">
      <w:pPr>
        <w:rPr>
          <w:rFonts w:ascii="Times New Roman" w:hAnsi="Times New Roman" w:cs="Times New Roman"/>
        </w:rPr>
      </w:pPr>
    </w:p>
    <w:p w14:paraId="4E9F2C79" w14:textId="44821B29" w:rsidR="003F68C1" w:rsidRDefault="003F68C1" w:rsidP="00085B40">
      <w:pPr>
        <w:rPr>
          <w:rFonts w:ascii="Times New Roman" w:hAnsi="Times New Roman" w:cs="Times New Roman"/>
          <w:b/>
          <w:bCs/>
          <w:sz w:val="32"/>
          <w:szCs w:val="32"/>
        </w:rPr>
      </w:pPr>
      <w:r w:rsidRPr="0015267C">
        <w:rPr>
          <w:rFonts w:ascii="Times New Roman" w:hAnsi="Times New Roman" w:cs="Times New Roman"/>
          <w:b/>
          <w:bCs/>
          <w:sz w:val="32"/>
          <w:szCs w:val="32"/>
        </w:rPr>
        <w:t>Introduction</w:t>
      </w:r>
    </w:p>
    <w:p w14:paraId="416BE4DD" w14:textId="77777777" w:rsidR="0015267C" w:rsidRPr="0015267C" w:rsidRDefault="0015267C" w:rsidP="00085B40">
      <w:pPr>
        <w:rPr>
          <w:rFonts w:ascii="Times New Roman" w:hAnsi="Times New Roman" w:cs="Times New Roman"/>
          <w:b/>
          <w:bCs/>
          <w:sz w:val="32"/>
          <w:szCs w:val="32"/>
        </w:rPr>
      </w:pPr>
    </w:p>
    <w:p w14:paraId="4AEE059E" w14:textId="77777777" w:rsidR="003F68C1" w:rsidRPr="00085B40" w:rsidRDefault="003F68C1" w:rsidP="00085B40">
      <w:pPr>
        <w:rPr>
          <w:rFonts w:ascii="Times New Roman" w:hAnsi="Times New Roman" w:cs="Times New Roman"/>
        </w:rPr>
      </w:pPr>
      <w:r w:rsidRPr="00085B40">
        <w:rPr>
          <w:rFonts w:ascii="Times New Roman" w:hAnsi="Times New Roman" w:cs="Times New Roman"/>
        </w:rPr>
        <w:t>Unequal access to education in the United States leads to unequal outcomes for students. Disparities in educational opportunity arise from multiple factors, including government policies, school funding and choice, family wealth, parental education, implicit bias related to race or ethnicity, and unequal access to school resources. These inequities not only influence academic performance but also contribute to broader societal challenges such as income inequality and higher incarceration rates.</w:t>
      </w:r>
    </w:p>
    <w:p w14:paraId="285A61AE" w14:textId="77777777" w:rsidR="003F68C1" w:rsidRPr="00085B40" w:rsidRDefault="003F68C1" w:rsidP="00085B40">
      <w:pPr>
        <w:rPr>
          <w:rFonts w:ascii="Times New Roman" w:hAnsi="Times New Roman" w:cs="Times New Roman"/>
        </w:rPr>
      </w:pPr>
    </w:p>
    <w:p w14:paraId="2E621D8A" w14:textId="1E1F20C2" w:rsidR="003F68C1" w:rsidRPr="00085B40" w:rsidRDefault="003F68C1" w:rsidP="00085B40">
      <w:pPr>
        <w:rPr>
          <w:rFonts w:ascii="Times New Roman" w:hAnsi="Times New Roman" w:cs="Times New Roman"/>
        </w:rPr>
      </w:pPr>
      <w:r w:rsidRPr="00085B40">
        <w:rPr>
          <w:rFonts w:ascii="Times New Roman" w:hAnsi="Times New Roman" w:cs="Times New Roman"/>
        </w:rPr>
        <w:t>This project explores inequality in educational opportunities across U.S. high schools by examining how socioeconomic factors influence student achievement. Specifically, it analyzes the relationship between</w:t>
      </w:r>
      <w:r w:rsidR="003F6399" w:rsidRPr="00085B40">
        <w:rPr>
          <w:rFonts w:ascii="Times New Roman" w:hAnsi="Times New Roman" w:cs="Times New Roman"/>
        </w:rPr>
        <w:t xml:space="preserve"> </w:t>
      </w:r>
      <w:r w:rsidRPr="00085B40">
        <w:rPr>
          <w:rFonts w:ascii="Times New Roman" w:hAnsi="Times New Roman" w:cs="Times New Roman"/>
        </w:rPr>
        <w:t>median household income, unemployment rate, percentage of students eligible for free or reduced-price lunch, proportion of married parents, and parental education levels and average student performance on standardized college entrance exams like the ACT and SAT. The goal is to identify patterns and disparities that reveal how varying socioeconomic conditions contribute to differences in academic outcomes, offering insights into the broader issue of educational inequality in the United States.</w:t>
      </w:r>
    </w:p>
    <w:p w14:paraId="0513FBFF" w14:textId="77777777" w:rsidR="003F68C1" w:rsidRPr="00085B40" w:rsidRDefault="003F68C1" w:rsidP="00085B40">
      <w:pPr>
        <w:rPr>
          <w:rFonts w:ascii="Times New Roman" w:hAnsi="Times New Roman" w:cs="Times New Roman"/>
        </w:rPr>
      </w:pPr>
    </w:p>
    <w:p w14:paraId="4DC7D06A" w14:textId="51EF707F" w:rsidR="0015267C" w:rsidRPr="0015267C" w:rsidRDefault="003F68C1" w:rsidP="00085B40">
      <w:pPr>
        <w:rPr>
          <w:rFonts w:ascii="Times New Roman" w:hAnsi="Times New Roman" w:cs="Times New Roman"/>
        </w:rPr>
      </w:pPr>
      <w:r w:rsidRPr="00085B40">
        <w:rPr>
          <w:rFonts w:ascii="Times New Roman" w:hAnsi="Times New Roman" w:cs="Times New Roman"/>
        </w:rPr>
        <w:t>In addition, the project investigates whether the student-to-teacher ratio impacts average ACT scores. It evaluates if schools with lower student-to-teacher ratios which typically indicate smaller class sizes and greater individual attention are associated with higher student performance, thereby extending the understanding of how school-level resources affect educational outcomes.</w:t>
      </w:r>
    </w:p>
    <w:p w14:paraId="00015734" w14:textId="77777777" w:rsidR="0015267C" w:rsidRDefault="0015267C" w:rsidP="00085B40">
      <w:pPr>
        <w:rPr>
          <w:rFonts w:ascii="Times New Roman" w:hAnsi="Times New Roman" w:cs="Times New Roman"/>
          <w:b/>
          <w:bCs/>
          <w:sz w:val="32"/>
          <w:szCs w:val="32"/>
        </w:rPr>
      </w:pPr>
    </w:p>
    <w:p w14:paraId="7C6E28FE" w14:textId="059353C5" w:rsidR="00A8685E" w:rsidRDefault="00A8685E" w:rsidP="00085B40">
      <w:pPr>
        <w:rPr>
          <w:rFonts w:ascii="Times New Roman" w:hAnsi="Times New Roman" w:cs="Times New Roman"/>
          <w:b/>
          <w:bCs/>
          <w:sz w:val="32"/>
          <w:szCs w:val="32"/>
        </w:rPr>
      </w:pPr>
      <w:r w:rsidRPr="0015267C">
        <w:rPr>
          <w:rFonts w:ascii="Times New Roman" w:hAnsi="Times New Roman" w:cs="Times New Roman"/>
          <w:b/>
          <w:bCs/>
          <w:sz w:val="32"/>
          <w:szCs w:val="32"/>
        </w:rPr>
        <w:t>Data Description</w:t>
      </w:r>
    </w:p>
    <w:p w14:paraId="73DA45FD" w14:textId="77777777" w:rsidR="0015267C" w:rsidRDefault="0015267C" w:rsidP="00085B40">
      <w:pPr>
        <w:rPr>
          <w:rFonts w:ascii="Times New Roman" w:hAnsi="Times New Roman" w:cs="Times New Roman"/>
          <w:sz w:val="32"/>
          <w:szCs w:val="32"/>
        </w:rPr>
      </w:pPr>
    </w:p>
    <w:p w14:paraId="6F8BF6C2" w14:textId="6E47051B" w:rsidR="0015267C" w:rsidRPr="0015267C" w:rsidRDefault="00A8685E" w:rsidP="00085B40">
      <w:pPr>
        <w:rPr>
          <w:rFonts w:ascii="Times New Roman" w:hAnsi="Times New Roman" w:cs="Times New Roman"/>
          <w:b/>
          <w:bCs/>
          <w:sz w:val="28"/>
          <w:szCs w:val="28"/>
        </w:rPr>
      </w:pPr>
      <w:r w:rsidRPr="0015267C">
        <w:rPr>
          <w:rFonts w:ascii="Times New Roman" w:hAnsi="Times New Roman" w:cs="Times New Roman"/>
          <w:b/>
          <w:bCs/>
          <w:sz w:val="28"/>
          <w:szCs w:val="28"/>
        </w:rPr>
        <w:t>Data Source</w:t>
      </w:r>
    </w:p>
    <w:p w14:paraId="711C7A87" w14:textId="73BA2D23" w:rsidR="00A8685E" w:rsidRPr="00085B40" w:rsidRDefault="00A8685E" w:rsidP="00085B40">
      <w:pPr>
        <w:rPr>
          <w:rFonts w:ascii="Times New Roman" w:hAnsi="Times New Roman" w:cs="Times New Roman"/>
        </w:rPr>
      </w:pPr>
      <w:r w:rsidRPr="00085B40">
        <w:rPr>
          <w:rFonts w:ascii="Times New Roman" w:hAnsi="Times New Roman" w:cs="Times New Roman"/>
        </w:rPr>
        <w:t>-</w:t>
      </w:r>
      <w:hyperlink r:id="rId5" w:history="1">
        <w:r w:rsidRPr="00085B40">
          <w:rPr>
            <w:rStyle w:val="Hyperlink"/>
            <w:rFonts w:ascii="Times New Roman" w:hAnsi="Times New Roman" w:cs="Times New Roman"/>
          </w:rPr>
          <w:t>National Center for Education Statistics</w:t>
        </w:r>
      </w:hyperlink>
    </w:p>
    <w:p w14:paraId="6C957EA2" w14:textId="77C8DBEB" w:rsidR="00A8685E" w:rsidRPr="00085B40" w:rsidRDefault="00A8685E" w:rsidP="00085B40">
      <w:pPr>
        <w:rPr>
          <w:rFonts w:ascii="Times New Roman" w:hAnsi="Times New Roman" w:cs="Times New Roman"/>
        </w:rPr>
      </w:pPr>
      <w:r w:rsidRPr="00085B40">
        <w:rPr>
          <w:rFonts w:ascii="Times New Roman" w:hAnsi="Times New Roman" w:cs="Times New Roman"/>
        </w:rPr>
        <w:t>-</w:t>
      </w:r>
      <w:hyperlink r:id="rId6" w:anchor="5/37.892/-95.977)" w:history="1">
        <w:r w:rsidRPr="00085B40">
          <w:rPr>
            <w:rStyle w:val="Hyperlink"/>
            <w:rFonts w:ascii="Times New Roman" w:hAnsi="Times New Roman" w:cs="Times New Roman"/>
          </w:rPr>
          <w:t>Edgap.org</w:t>
        </w:r>
      </w:hyperlink>
    </w:p>
    <w:p w14:paraId="21D96B2F" w14:textId="77777777" w:rsidR="00C7211F" w:rsidRPr="00085B40" w:rsidRDefault="00C7211F" w:rsidP="00085B40">
      <w:pPr>
        <w:rPr>
          <w:rFonts w:ascii="Times New Roman" w:hAnsi="Times New Roman" w:cs="Times New Roman"/>
        </w:rPr>
      </w:pPr>
    </w:p>
    <w:p w14:paraId="62E08E79" w14:textId="2CF1B36E" w:rsidR="00B83E97" w:rsidRPr="00085B40" w:rsidRDefault="00D360D8" w:rsidP="00085B40">
      <w:pPr>
        <w:rPr>
          <w:rFonts w:ascii="Times New Roman" w:hAnsi="Times New Roman" w:cs="Times New Roman"/>
        </w:rPr>
      </w:pPr>
      <w:r w:rsidRPr="00085B40">
        <w:rPr>
          <w:rFonts w:ascii="Times New Roman" w:hAnsi="Times New Roman" w:cs="Times New Roman"/>
        </w:rPr>
        <w:t>Four data sets were combined for analysis:</w:t>
      </w:r>
    </w:p>
    <w:p w14:paraId="197323F3" w14:textId="7DA9F93A" w:rsidR="003F6399" w:rsidRPr="00085B40" w:rsidRDefault="00D360D8" w:rsidP="00085B40">
      <w:pPr>
        <w:pStyle w:val="ListParagraph"/>
        <w:numPr>
          <w:ilvl w:val="0"/>
          <w:numId w:val="5"/>
        </w:numPr>
        <w:rPr>
          <w:rFonts w:ascii="Times New Roman" w:hAnsi="Times New Roman" w:cs="Times New Roman"/>
        </w:rPr>
      </w:pPr>
      <w:hyperlink r:id="rId7" w:history="1">
        <w:proofErr w:type="spellStart"/>
        <w:r w:rsidRPr="00085B40">
          <w:rPr>
            <w:rStyle w:val="Hyperlink"/>
            <w:rFonts w:ascii="Times New Roman" w:hAnsi="Times New Roman" w:cs="Times New Roman"/>
          </w:rPr>
          <w:t>EdGap</w:t>
        </w:r>
        <w:proofErr w:type="spellEnd"/>
        <w:r w:rsidRPr="00085B40">
          <w:rPr>
            <w:rStyle w:val="Hyperlink"/>
            <w:rFonts w:ascii="Times New Roman" w:hAnsi="Times New Roman" w:cs="Times New Roman"/>
          </w:rPr>
          <w:t xml:space="preserve"> dataset</w:t>
        </w:r>
      </w:hyperlink>
      <w:r w:rsidRPr="00085B40">
        <w:rPr>
          <w:rFonts w:ascii="Times New Roman" w:hAnsi="Times New Roman" w:cs="Times New Roman"/>
        </w:rPr>
        <w:t xml:space="preserve"> (</w:t>
      </w:r>
      <w:r w:rsidR="003F6399" w:rsidRPr="00085B40">
        <w:rPr>
          <w:rFonts w:ascii="Times New Roman" w:hAnsi="Times New Roman" w:cs="Times New Roman"/>
        </w:rPr>
        <w:t>2016</w:t>
      </w:r>
      <w:r w:rsidRPr="00085B40">
        <w:rPr>
          <w:rFonts w:ascii="Times New Roman" w:hAnsi="Times New Roman" w:cs="Times New Roman"/>
        </w:rPr>
        <w:t xml:space="preserve">): </w:t>
      </w:r>
      <w:r w:rsidR="003F6399" w:rsidRPr="00085B40">
        <w:rPr>
          <w:rFonts w:ascii="Times New Roman" w:hAnsi="Times New Roman" w:cs="Times New Roman"/>
        </w:rPr>
        <w:t>includes information about average ACT or SAT scores for schools and several socioeconomic characteristics of the school district.</w:t>
      </w:r>
      <w:r w:rsidR="003F6399" w:rsidRPr="00085B40">
        <w:rPr>
          <w:rFonts w:ascii="Times New Roman" w:hAnsi="Times New Roman" w:cs="Times New Roman"/>
          <w:color w:val="181E25"/>
          <w:shd w:val="clear" w:color="auto" w:fill="FFFFFF"/>
        </w:rPr>
        <w:t xml:space="preserve"> </w:t>
      </w:r>
      <w:r w:rsidR="003F6399" w:rsidRPr="00085B40">
        <w:rPr>
          <w:rFonts w:ascii="Times New Roman" w:hAnsi="Times New Roman" w:cs="Times New Roman"/>
        </w:rPr>
        <w:t>All socioeconomic data (household income, unemployment, adult educational attainment, and family structure) are from the Census Bureau’s American Community Survey.</w:t>
      </w:r>
    </w:p>
    <w:p w14:paraId="60E0942B" w14:textId="5FB77308" w:rsidR="003F6399" w:rsidRPr="00085B40" w:rsidRDefault="00D360D8" w:rsidP="00085B40">
      <w:pPr>
        <w:pStyle w:val="ListParagraph"/>
        <w:numPr>
          <w:ilvl w:val="0"/>
          <w:numId w:val="5"/>
        </w:numPr>
        <w:rPr>
          <w:rFonts w:ascii="Times New Roman" w:hAnsi="Times New Roman" w:cs="Times New Roman"/>
        </w:rPr>
      </w:pPr>
      <w:hyperlink r:id="rId8" w:history="1">
        <w:r w:rsidRPr="00085B40">
          <w:rPr>
            <w:rStyle w:val="Hyperlink"/>
            <w:rFonts w:ascii="Times New Roman" w:hAnsi="Times New Roman" w:cs="Times New Roman"/>
          </w:rPr>
          <w:t>NCES School Information</w:t>
        </w:r>
      </w:hyperlink>
      <w:r w:rsidRPr="00085B40">
        <w:rPr>
          <w:rFonts w:ascii="Times New Roman" w:hAnsi="Times New Roman" w:cs="Times New Roman"/>
        </w:rPr>
        <w:t xml:space="preserve"> (2016–2017): </w:t>
      </w:r>
      <w:r w:rsidR="003F6399" w:rsidRPr="00085B40">
        <w:rPr>
          <w:rFonts w:ascii="Times New Roman" w:hAnsi="Times New Roman" w:cs="Times New Roman"/>
        </w:rPr>
        <w:t>is basic information about each school from the NCES.</w:t>
      </w:r>
    </w:p>
    <w:p w14:paraId="69C0CE86" w14:textId="2202DA95" w:rsidR="00D360D8" w:rsidRPr="00085B40" w:rsidRDefault="00D360D8" w:rsidP="00085B40">
      <w:pPr>
        <w:pStyle w:val="ListParagraph"/>
        <w:numPr>
          <w:ilvl w:val="0"/>
          <w:numId w:val="5"/>
        </w:numPr>
        <w:rPr>
          <w:rFonts w:ascii="Times New Roman" w:hAnsi="Times New Roman" w:cs="Times New Roman"/>
        </w:rPr>
      </w:pPr>
      <w:hyperlink r:id="rId9" w:history="1">
        <w:r w:rsidRPr="00085B40">
          <w:rPr>
            <w:rStyle w:val="Hyperlink"/>
            <w:rFonts w:ascii="Times New Roman" w:hAnsi="Times New Roman" w:cs="Times New Roman"/>
          </w:rPr>
          <w:t xml:space="preserve">NCES </w:t>
        </w:r>
        <w:r w:rsidR="00B83E97" w:rsidRPr="00085B40">
          <w:rPr>
            <w:rStyle w:val="Hyperlink"/>
            <w:rFonts w:ascii="Times New Roman" w:hAnsi="Times New Roman" w:cs="Times New Roman"/>
          </w:rPr>
          <w:t>Staff</w:t>
        </w:r>
        <w:r w:rsidRPr="00085B40">
          <w:rPr>
            <w:rStyle w:val="Hyperlink"/>
            <w:rFonts w:ascii="Times New Roman" w:hAnsi="Times New Roman" w:cs="Times New Roman"/>
          </w:rPr>
          <w:t xml:space="preserve"> Count</w:t>
        </w:r>
      </w:hyperlink>
      <w:r w:rsidRPr="00085B40">
        <w:rPr>
          <w:rFonts w:ascii="Times New Roman" w:hAnsi="Times New Roman" w:cs="Times New Roman"/>
        </w:rPr>
        <w:t xml:space="preserve"> (2016–2017):</w:t>
      </w:r>
      <w:r w:rsidR="003F6399" w:rsidRPr="00085B40">
        <w:rPr>
          <w:rFonts w:ascii="Times New Roman" w:hAnsi="Times New Roman" w:cs="Times New Roman"/>
        </w:rPr>
        <w:t xml:space="preserve"> includes basic information of school and r</w:t>
      </w:r>
      <w:r w:rsidRPr="00085B40">
        <w:rPr>
          <w:rFonts w:ascii="Times New Roman" w:hAnsi="Times New Roman" w:cs="Times New Roman"/>
        </w:rPr>
        <w:t>eports the number of teachers per school.</w:t>
      </w:r>
    </w:p>
    <w:p w14:paraId="24BFD89A" w14:textId="0FB07495" w:rsidR="00D360D8" w:rsidRPr="00085B40" w:rsidRDefault="00D360D8" w:rsidP="00085B40">
      <w:pPr>
        <w:pStyle w:val="ListParagraph"/>
        <w:numPr>
          <w:ilvl w:val="0"/>
          <w:numId w:val="5"/>
        </w:numPr>
        <w:rPr>
          <w:rFonts w:ascii="Times New Roman" w:hAnsi="Times New Roman" w:cs="Times New Roman"/>
        </w:rPr>
      </w:pPr>
      <w:hyperlink r:id="rId10" w:history="1">
        <w:r w:rsidRPr="00085B40">
          <w:rPr>
            <w:rStyle w:val="Hyperlink"/>
            <w:rFonts w:ascii="Times New Roman" w:hAnsi="Times New Roman" w:cs="Times New Roman"/>
          </w:rPr>
          <w:t>NCES Student Count</w:t>
        </w:r>
      </w:hyperlink>
      <w:r w:rsidRPr="00085B40">
        <w:rPr>
          <w:rFonts w:ascii="Times New Roman" w:hAnsi="Times New Roman" w:cs="Times New Roman"/>
        </w:rPr>
        <w:t xml:space="preserve"> (2016–2017): </w:t>
      </w:r>
      <w:r w:rsidR="003F6399" w:rsidRPr="00085B40">
        <w:rPr>
          <w:rFonts w:ascii="Times New Roman" w:hAnsi="Times New Roman" w:cs="Times New Roman"/>
        </w:rPr>
        <w:t xml:space="preserve">includes basic information of school and reports </w:t>
      </w:r>
      <w:r w:rsidRPr="00085B40">
        <w:rPr>
          <w:rFonts w:ascii="Times New Roman" w:hAnsi="Times New Roman" w:cs="Times New Roman"/>
        </w:rPr>
        <w:t>the number of students per grade level.</w:t>
      </w:r>
    </w:p>
    <w:p w14:paraId="0199A0A9" w14:textId="77777777" w:rsidR="00A8685E" w:rsidRPr="00085B40" w:rsidRDefault="00A8685E" w:rsidP="00085B40">
      <w:pPr>
        <w:rPr>
          <w:rFonts w:ascii="Times New Roman" w:hAnsi="Times New Roman" w:cs="Times New Roman"/>
        </w:rPr>
      </w:pPr>
    </w:p>
    <w:p w14:paraId="304CB50D" w14:textId="79BF0445" w:rsidR="003F6399" w:rsidRPr="0015267C" w:rsidRDefault="003F6399" w:rsidP="00085B40">
      <w:pPr>
        <w:rPr>
          <w:rFonts w:ascii="Times New Roman" w:hAnsi="Times New Roman" w:cs="Times New Roman"/>
          <w:b/>
          <w:bCs/>
          <w:sz w:val="28"/>
          <w:szCs w:val="28"/>
        </w:rPr>
      </w:pPr>
      <w:r w:rsidRPr="0015267C">
        <w:rPr>
          <w:rFonts w:ascii="Times New Roman" w:hAnsi="Times New Roman" w:cs="Times New Roman"/>
          <w:b/>
          <w:bCs/>
          <w:sz w:val="28"/>
          <w:szCs w:val="28"/>
        </w:rPr>
        <w:t>Data Cleaning and Preparation</w:t>
      </w:r>
    </w:p>
    <w:p w14:paraId="39CB28D0" w14:textId="77777777" w:rsidR="003F6399" w:rsidRPr="00085B40" w:rsidRDefault="00A8685E" w:rsidP="00085B40">
      <w:pPr>
        <w:pStyle w:val="ListParagraph"/>
        <w:numPr>
          <w:ilvl w:val="0"/>
          <w:numId w:val="4"/>
        </w:numPr>
        <w:rPr>
          <w:rFonts w:ascii="Times New Roman" w:hAnsi="Times New Roman" w:cs="Times New Roman"/>
        </w:rPr>
      </w:pPr>
      <w:r w:rsidRPr="00085B40">
        <w:rPr>
          <w:rFonts w:ascii="Times New Roman" w:hAnsi="Times New Roman" w:cs="Times New Roman"/>
        </w:rPr>
        <w:t>The data was processed to subset the datasets, remove unnecessary columns, and rename the remaining columns for clarity.</w:t>
      </w:r>
    </w:p>
    <w:p w14:paraId="0F19888C" w14:textId="4E0EBBBD" w:rsidR="00B83E97"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Only high schools (grades 9–12) were retained from NCES Student count.</w:t>
      </w:r>
    </w:p>
    <w:p w14:paraId="6178CA5B" w14:textId="2BB208E6" w:rsidR="003F6399"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 xml:space="preserve">NCES Staff count and NCES Student count were combined to calculate the </w:t>
      </w:r>
      <w:r w:rsidR="00646FBC" w:rsidRPr="00085B40">
        <w:rPr>
          <w:rFonts w:ascii="Times New Roman" w:hAnsi="Times New Roman" w:cs="Times New Roman"/>
        </w:rPr>
        <w:t>student</w:t>
      </w:r>
      <w:r w:rsidRPr="00085B40">
        <w:rPr>
          <w:rFonts w:ascii="Times New Roman" w:hAnsi="Times New Roman" w:cs="Times New Roman"/>
        </w:rPr>
        <w:t xml:space="preserve"> teacher ratio.</w:t>
      </w:r>
    </w:p>
    <w:p w14:paraId="648D7D4A" w14:textId="680C3BDD" w:rsidR="003F6399" w:rsidRPr="00085B40" w:rsidRDefault="003F6399" w:rsidP="00085B40">
      <w:pPr>
        <w:pStyle w:val="ListParagraph"/>
        <w:numPr>
          <w:ilvl w:val="0"/>
          <w:numId w:val="4"/>
        </w:numPr>
        <w:rPr>
          <w:rFonts w:ascii="Times New Roman" w:hAnsi="Times New Roman" w:cs="Times New Roman"/>
        </w:rPr>
      </w:pPr>
      <w:r w:rsidRPr="00085B40">
        <w:rPr>
          <w:rFonts w:ascii="Times New Roman" w:hAnsi="Times New Roman" w:cs="Times New Roman"/>
        </w:rPr>
        <w:t>Schools with extreme student–teacher ratios (&gt; 100) were excluded.</w:t>
      </w:r>
    </w:p>
    <w:p w14:paraId="7DCE4363" w14:textId="103BD492" w:rsidR="00B83E97" w:rsidRPr="00085B40" w:rsidRDefault="00B83E97" w:rsidP="00085B40">
      <w:pPr>
        <w:pStyle w:val="ListParagraph"/>
        <w:numPr>
          <w:ilvl w:val="0"/>
          <w:numId w:val="4"/>
        </w:numPr>
        <w:rPr>
          <w:rFonts w:ascii="Times New Roman" w:hAnsi="Times New Roman" w:cs="Times New Roman"/>
        </w:rPr>
      </w:pPr>
      <w:proofErr w:type="spellStart"/>
      <w:r w:rsidRPr="00085B40">
        <w:rPr>
          <w:rFonts w:ascii="Times New Roman" w:hAnsi="Times New Roman" w:cs="Times New Roman"/>
        </w:rPr>
        <w:t>EdGap</w:t>
      </w:r>
      <w:proofErr w:type="spellEnd"/>
      <w:r w:rsidRPr="00085B40">
        <w:rPr>
          <w:rFonts w:ascii="Times New Roman" w:hAnsi="Times New Roman" w:cs="Times New Roman"/>
        </w:rPr>
        <w:t xml:space="preserve">, school information and </w:t>
      </w:r>
      <w:r w:rsidR="00646FBC" w:rsidRPr="00085B40">
        <w:rPr>
          <w:rFonts w:ascii="Times New Roman" w:hAnsi="Times New Roman" w:cs="Times New Roman"/>
        </w:rPr>
        <w:t>s</w:t>
      </w:r>
      <w:r w:rsidRPr="00085B40">
        <w:rPr>
          <w:rFonts w:ascii="Times New Roman" w:hAnsi="Times New Roman" w:cs="Times New Roman"/>
        </w:rPr>
        <w:t xml:space="preserve">tudent-teacher dataset were merged into one </w:t>
      </w:r>
      <w:proofErr w:type="spellStart"/>
      <w:r w:rsidRPr="00085B40">
        <w:rPr>
          <w:rFonts w:ascii="Times New Roman" w:hAnsi="Times New Roman" w:cs="Times New Roman"/>
        </w:rPr>
        <w:t>dataframe</w:t>
      </w:r>
      <w:proofErr w:type="spellEnd"/>
      <w:r w:rsidRPr="00085B40">
        <w:rPr>
          <w:rFonts w:ascii="Times New Roman" w:hAnsi="Times New Roman" w:cs="Times New Roman"/>
        </w:rPr>
        <w:t>.</w:t>
      </w:r>
    </w:p>
    <w:p w14:paraId="08129D1C" w14:textId="54A63355" w:rsidR="00B83E97"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Out-of-range ACT scores (&lt; 1) and lunch percentages (&lt; 0) were replaced with missing values.</w:t>
      </w:r>
    </w:p>
    <w:p w14:paraId="230C7BBE" w14:textId="50DE8C4C" w:rsidR="003F6399" w:rsidRPr="00085B40" w:rsidRDefault="003F6399" w:rsidP="00085B40">
      <w:pPr>
        <w:pStyle w:val="ListParagraph"/>
        <w:numPr>
          <w:ilvl w:val="0"/>
          <w:numId w:val="4"/>
        </w:numPr>
        <w:rPr>
          <w:rFonts w:ascii="Times New Roman" w:hAnsi="Times New Roman" w:cs="Times New Roman"/>
        </w:rPr>
      </w:pPr>
      <w:r w:rsidRPr="00085B40">
        <w:rPr>
          <w:rFonts w:ascii="Times New Roman" w:hAnsi="Times New Roman" w:cs="Times New Roman"/>
        </w:rPr>
        <w:t>Missing numerical values were imputed using an iterative imputer.</w:t>
      </w:r>
    </w:p>
    <w:p w14:paraId="7DB52046" w14:textId="070C2823" w:rsidR="00A8685E" w:rsidRPr="00085B40" w:rsidRDefault="00A8685E" w:rsidP="00085B40">
      <w:pPr>
        <w:pStyle w:val="ListParagraph"/>
        <w:numPr>
          <w:ilvl w:val="0"/>
          <w:numId w:val="4"/>
        </w:numPr>
        <w:rPr>
          <w:rFonts w:ascii="Times New Roman" w:hAnsi="Times New Roman" w:cs="Times New Roman"/>
        </w:rPr>
      </w:pPr>
      <w:r w:rsidRPr="00085B40">
        <w:rPr>
          <w:rFonts w:ascii="Times New Roman" w:hAnsi="Times New Roman" w:cs="Times New Roman"/>
        </w:rPr>
        <w:t>This cleaned and consolidated dataset was used for the Exploratory Data analysis and Modeling</w:t>
      </w:r>
      <w:r w:rsidR="00C45D28" w:rsidRPr="00085B40">
        <w:rPr>
          <w:rFonts w:ascii="Times New Roman" w:hAnsi="Times New Roman" w:cs="Times New Roman"/>
        </w:rPr>
        <w:t>.</w:t>
      </w:r>
    </w:p>
    <w:p w14:paraId="1EDB8A10" w14:textId="77777777" w:rsidR="00CF3C18" w:rsidRPr="00085B40" w:rsidRDefault="00CF3C18" w:rsidP="00085B40">
      <w:pPr>
        <w:rPr>
          <w:rFonts w:ascii="Times New Roman" w:hAnsi="Times New Roman" w:cs="Times New Roman"/>
        </w:rPr>
      </w:pPr>
    </w:p>
    <w:p w14:paraId="66E36683" w14:textId="286A59BE" w:rsidR="00CF3C18" w:rsidRDefault="00CF3C18" w:rsidP="00085B40">
      <w:pPr>
        <w:rPr>
          <w:rFonts w:ascii="Times New Roman" w:hAnsi="Times New Roman" w:cs="Times New Roman"/>
          <w:b/>
          <w:bCs/>
          <w:sz w:val="32"/>
          <w:szCs w:val="32"/>
        </w:rPr>
      </w:pPr>
      <w:r w:rsidRPr="0015267C">
        <w:rPr>
          <w:rFonts w:ascii="Times New Roman" w:hAnsi="Times New Roman" w:cs="Times New Roman"/>
          <w:b/>
          <w:bCs/>
          <w:sz w:val="32"/>
          <w:szCs w:val="32"/>
        </w:rPr>
        <w:t>Theoretical Background</w:t>
      </w:r>
    </w:p>
    <w:p w14:paraId="3F4A1536" w14:textId="77777777" w:rsidR="0015267C" w:rsidRPr="0015267C" w:rsidRDefault="0015267C" w:rsidP="00085B40">
      <w:pPr>
        <w:rPr>
          <w:rFonts w:ascii="Times New Roman" w:hAnsi="Times New Roman" w:cs="Times New Roman"/>
          <w:b/>
          <w:bCs/>
          <w:sz w:val="32"/>
          <w:szCs w:val="32"/>
        </w:rPr>
      </w:pPr>
    </w:p>
    <w:p w14:paraId="754E77BD" w14:textId="39301970" w:rsidR="00CF3C18" w:rsidRPr="00085B40" w:rsidRDefault="00CF3C18" w:rsidP="00085B40">
      <w:pPr>
        <w:rPr>
          <w:rFonts w:ascii="Times New Roman" w:hAnsi="Times New Roman" w:cs="Times New Roman"/>
        </w:rPr>
      </w:pPr>
      <w:r w:rsidRPr="00085B40">
        <w:rPr>
          <w:rFonts w:ascii="Times New Roman" w:hAnsi="Times New Roman" w:cs="Times New Roman"/>
        </w:rPr>
        <w:t>In</w:t>
      </w:r>
      <w:r w:rsidR="00085B40" w:rsidRPr="00085B40">
        <w:rPr>
          <w:rFonts w:ascii="Times New Roman" w:hAnsi="Times New Roman" w:cs="Times New Roman"/>
        </w:rPr>
        <w:t xml:space="preserve"> the </w:t>
      </w:r>
      <w:r w:rsidRPr="00085B40">
        <w:rPr>
          <w:rFonts w:ascii="Times New Roman" w:hAnsi="Times New Roman" w:cs="Times New Roman"/>
        </w:rPr>
        <w:t>United States, a family's </w:t>
      </w:r>
      <w:hyperlink r:id="rId11" w:tooltip="Socioeconomic status" w:history="1">
        <w:r w:rsidRPr="00085B40">
          <w:rPr>
            <w:rFonts w:ascii="Times New Roman" w:hAnsi="Times New Roman" w:cs="Times New Roman"/>
          </w:rPr>
          <w:t>socioeconomic status</w:t>
        </w:r>
      </w:hyperlink>
      <w:r w:rsidRPr="00085B40">
        <w:rPr>
          <w:rFonts w:ascii="Times New Roman" w:hAnsi="Times New Roman" w:cs="Times New Roman"/>
        </w:rPr>
        <w:t> (SES) has a significant impact on the child's education. The parents' level of education, income, and career attainment combine to determine the level of difficulty their children will face in school. This environment creates an inequality of learning between children from high-SES families and children from low-SES families. High-SES families can ensure their children receive a beneficial education while low-SES families are not usually able to ensure the same educational quality for their children. This results in children of less wealthy families performing less well in schools than children of wealthier families. There are several factors that contribute to this disparity; these factors narrow into two main subjects: resources and environment.</w:t>
      </w:r>
    </w:p>
    <w:p w14:paraId="1664D786" w14:textId="77777777" w:rsidR="00CF3C18" w:rsidRPr="00085B40" w:rsidRDefault="00CF3C18" w:rsidP="00085B40">
      <w:pPr>
        <w:rPr>
          <w:rFonts w:ascii="Times New Roman" w:hAnsi="Times New Roman" w:cs="Times New Roman"/>
        </w:rPr>
      </w:pPr>
    </w:p>
    <w:p w14:paraId="6EABEC81" w14:textId="5FC063BE" w:rsidR="00BB636A" w:rsidRPr="00085B40" w:rsidRDefault="00CF3C18" w:rsidP="00085B40">
      <w:pPr>
        <w:rPr>
          <w:rFonts w:ascii="Times New Roman" w:hAnsi="Times New Roman" w:cs="Times New Roman"/>
        </w:rPr>
      </w:pPr>
      <w:r w:rsidRPr="00085B40">
        <w:rPr>
          <w:rFonts w:ascii="Times New Roman" w:hAnsi="Times New Roman" w:cs="Times New Roman"/>
        </w:rPr>
        <w:t>The student–teacher ratio reflects the level of instructional attention students receive. While smaller class sizes are often associated with improved learning, evidence on their impact to socioeconomic context is mixed. This study situates both factors within a single analytical framework to evaluate their relative contributions to student achievement.</w:t>
      </w:r>
    </w:p>
    <w:p w14:paraId="2714FCD3" w14:textId="77777777" w:rsidR="00BB636A" w:rsidRDefault="00BB636A" w:rsidP="00085B40">
      <w:pPr>
        <w:rPr>
          <w:rFonts w:ascii="Times New Roman" w:hAnsi="Times New Roman" w:cs="Times New Roman"/>
        </w:rPr>
      </w:pPr>
    </w:p>
    <w:p w14:paraId="32E8A266" w14:textId="77777777" w:rsidR="000A55D7" w:rsidRDefault="000A55D7" w:rsidP="00085B40">
      <w:pPr>
        <w:rPr>
          <w:rFonts w:ascii="Times New Roman" w:hAnsi="Times New Roman" w:cs="Times New Roman"/>
        </w:rPr>
      </w:pPr>
    </w:p>
    <w:p w14:paraId="36086222" w14:textId="77777777" w:rsidR="000A55D7" w:rsidRDefault="000A55D7" w:rsidP="00085B40">
      <w:pPr>
        <w:rPr>
          <w:rFonts w:ascii="Times New Roman" w:hAnsi="Times New Roman" w:cs="Times New Roman"/>
        </w:rPr>
      </w:pPr>
    </w:p>
    <w:p w14:paraId="556B65DC" w14:textId="77777777" w:rsidR="000A55D7" w:rsidRPr="00085B40" w:rsidRDefault="000A55D7" w:rsidP="00085B40">
      <w:pPr>
        <w:rPr>
          <w:rFonts w:ascii="Times New Roman" w:hAnsi="Times New Roman" w:cs="Times New Roman"/>
        </w:rPr>
      </w:pPr>
    </w:p>
    <w:p w14:paraId="0D8AC2D7" w14:textId="181C8A97" w:rsidR="00E84966" w:rsidRDefault="00E84966" w:rsidP="00085B40">
      <w:pPr>
        <w:rPr>
          <w:rFonts w:ascii="Times New Roman" w:hAnsi="Times New Roman" w:cs="Times New Roman"/>
          <w:b/>
          <w:bCs/>
          <w:sz w:val="32"/>
          <w:szCs w:val="32"/>
        </w:rPr>
      </w:pPr>
      <w:r w:rsidRPr="0015267C">
        <w:rPr>
          <w:rFonts w:ascii="Times New Roman" w:hAnsi="Times New Roman" w:cs="Times New Roman"/>
          <w:b/>
          <w:bCs/>
          <w:sz w:val="32"/>
          <w:szCs w:val="32"/>
        </w:rPr>
        <w:lastRenderedPageBreak/>
        <w:t>Methodology</w:t>
      </w:r>
    </w:p>
    <w:p w14:paraId="2FCD7D38" w14:textId="77777777" w:rsidR="0015267C" w:rsidRPr="0015267C" w:rsidRDefault="0015267C" w:rsidP="00085B40">
      <w:pPr>
        <w:rPr>
          <w:rFonts w:ascii="Times New Roman" w:hAnsi="Times New Roman" w:cs="Times New Roman"/>
          <w:b/>
          <w:bCs/>
          <w:sz w:val="32"/>
          <w:szCs w:val="32"/>
        </w:rPr>
      </w:pPr>
    </w:p>
    <w:p w14:paraId="44F4C7FB" w14:textId="0E14C405" w:rsidR="00E84966" w:rsidRPr="0015267C" w:rsidRDefault="00E84966" w:rsidP="00085B40">
      <w:pPr>
        <w:rPr>
          <w:rFonts w:ascii="Times New Roman" w:hAnsi="Times New Roman" w:cs="Times New Roman"/>
          <w:b/>
          <w:bCs/>
          <w:sz w:val="28"/>
          <w:szCs w:val="28"/>
        </w:rPr>
      </w:pPr>
      <w:r w:rsidRPr="0015267C">
        <w:rPr>
          <w:rFonts w:ascii="Times New Roman" w:hAnsi="Times New Roman" w:cs="Times New Roman"/>
          <w:b/>
          <w:bCs/>
          <w:sz w:val="28"/>
          <w:szCs w:val="28"/>
        </w:rPr>
        <w:t>Exploratory Data analysis and Modeling</w:t>
      </w:r>
    </w:p>
    <w:p w14:paraId="7DA8C385" w14:textId="77777777"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Correlation analysis assessed linear relationships between predictors and ACT scores.</w:t>
      </w:r>
    </w:p>
    <w:p w14:paraId="0C9BBF18" w14:textId="102ACC68"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Explored the relationship between the variables using correlation matrix of the numerical variables.</w:t>
      </w:r>
    </w:p>
    <w:p w14:paraId="4E61AF44" w14:textId="54C42ACF"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Simple linear regressions were fit for each socioeconomic variable</w:t>
      </w:r>
      <w:r w:rsidR="00625ED3" w:rsidRPr="00085B40">
        <w:rPr>
          <w:rFonts w:ascii="Times New Roman" w:hAnsi="Times New Roman" w:cs="Times New Roman"/>
        </w:rPr>
        <w:t xml:space="preserve"> and student-teacher ratio</w:t>
      </w:r>
      <w:r w:rsidRPr="00085B40">
        <w:rPr>
          <w:rFonts w:ascii="Times New Roman" w:hAnsi="Times New Roman" w:cs="Times New Roman"/>
        </w:rPr>
        <w:t xml:space="preserve"> to evaluate independent effects.</w:t>
      </w:r>
    </w:p>
    <w:p w14:paraId="148D9767" w14:textId="476FC4EB"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 xml:space="preserve">Multiple linear regression combined predictors to estimate </w:t>
      </w:r>
      <w:r w:rsidR="00625ED3" w:rsidRPr="00085B40">
        <w:rPr>
          <w:rFonts w:ascii="Times New Roman" w:hAnsi="Times New Roman" w:cs="Times New Roman"/>
        </w:rPr>
        <w:t>overall</w:t>
      </w:r>
      <w:r w:rsidRPr="00085B40">
        <w:rPr>
          <w:rFonts w:ascii="Times New Roman" w:hAnsi="Times New Roman" w:cs="Times New Roman"/>
        </w:rPr>
        <w:t xml:space="preserve"> contribution.</w:t>
      </w:r>
    </w:p>
    <w:p w14:paraId="60359593" w14:textId="64AFF088" w:rsidR="005D5861" w:rsidRPr="00085B40" w:rsidRDefault="005D5861" w:rsidP="00085B40">
      <w:pPr>
        <w:numPr>
          <w:ilvl w:val="0"/>
          <w:numId w:val="6"/>
        </w:numPr>
        <w:rPr>
          <w:rFonts w:ascii="Times New Roman" w:hAnsi="Times New Roman" w:cs="Times New Roman"/>
        </w:rPr>
      </w:pPr>
      <w:r w:rsidRPr="00085B40">
        <w:rPr>
          <w:rFonts w:ascii="Times New Roman" w:hAnsi="Times New Roman" w:cs="Times New Roman"/>
        </w:rPr>
        <w:t>Reduced model</w:t>
      </w:r>
      <w:r w:rsidR="00E24AD9" w:rsidRPr="00085B40">
        <w:rPr>
          <w:rFonts w:ascii="Times New Roman" w:hAnsi="Times New Roman" w:cs="Times New Roman"/>
        </w:rPr>
        <w:t xml:space="preserve"> </w:t>
      </w:r>
      <w:r w:rsidR="00C81902" w:rsidRPr="00085B40">
        <w:rPr>
          <w:rFonts w:ascii="Times New Roman" w:hAnsi="Times New Roman" w:cs="Times New Roman"/>
        </w:rPr>
        <w:t>was</w:t>
      </w:r>
      <w:r w:rsidR="00E24AD9" w:rsidRPr="00085B40">
        <w:rPr>
          <w:rFonts w:ascii="Times New Roman" w:hAnsi="Times New Roman" w:cs="Times New Roman"/>
        </w:rPr>
        <w:t xml:space="preserve"> fit to include</w:t>
      </w:r>
      <w:r w:rsidRPr="00085B40">
        <w:rPr>
          <w:rFonts w:ascii="Times New Roman" w:hAnsi="Times New Roman" w:cs="Times New Roman"/>
        </w:rPr>
        <w:t xml:space="preserve"> those predictor variables that has statistically significant coefficients.</w:t>
      </w:r>
    </w:p>
    <w:p w14:paraId="72DC8D6D" w14:textId="32A68D8A" w:rsidR="00625ED3" w:rsidRPr="00085B40" w:rsidRDefault="005D5861" w:rsidP="00085B40">
      <w:pPr>
        <w:numPr>
          <w:ilvl w:val="0"/>
          <w:numId w:val="6"/>
        </w:numPr>
        <w:rPr>
          <w:rFonts w:ascii="Times New Roman" w:hAnsi="Times New Roman" w:cs="Times New Roman"/>
        </w:rPr>
      </w:pPr>
      <w:r w:rsidRPr="00085B40">
        <w:rPr>
          <w:rFonts w:ascii="Times New Roman" w:hAnsi="Times New Roman" w:cs="Times New Roman"/>
        </w:rPr>
        <w:t>Scaled the predictor variables in the reduced model to have a mean of 0 and standard deviation of 1.</w:t>
      </w:r>
    </w:p>
    <w:p w14:paraId="16F5F9C7" w14:textId="29BCADB2"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 xml:space="preserve">Model comparison using ANOVA determined whether reduced models with only significant predictors performed </w:t>
      </w:r>
      <w:r w:rsidR="00E24AD9" w:rsidRPr="00085B40">
        <w:rPr>
          <w:rFonts w:ascii="Times New Roman" w:hAnsi="Times New Roman" w:cs="Times New Roman"/>
        </w:rPr>
        <w:t>better or worse</w:t>
      </w:r>
      <w:r w:rsidRPr="00085B40">
        <w:rPr>
          <w:rFonts w:ascii="Times New Roman" w:hAnsi="Times New Roman" w:cs="Times New Roman"/>
        </w:rPr>
        <w:t xml:space="preserve"> the full model.</w:t>
      </w:r>
    </w:p>
    <w:p w14:paraId="757BF2F9" w14:textId="77777777"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Model performance was evaluated with R², mean absolute error (MAE), and p-values for significance.</w:t>
      </w:r>
    </w:p>
    <w:p w14:paraId="761B5B74" w14:textId="77777777" w:rsidR="00E84966" w:rsidRPr="00085B40" w:rsidRDefault="00E84966" w:rsidP="00085B40">
      <w:pPr>
        <w:rPr>
          <w:rFonts w:ascii="Times New Roman" w:hAnsi="Times New Roman" w:cs="Times New Roman"/>
          <w:b/>
          <w:bCs/>
        </w:rPr>
      </w:pPr>
    </w:p>
    <w:p w14:paraId="6174FC23" w14:textId="79499A97" w:rsidR="00BD7818" w:rsidRPr="00085B40" w:rsidRDefault="00BD7818" w:rsidP="00085B40">
      <w:pPr>
        <w:rPr>
          <w:rFonts w:ascii="Times New Roman" w:hAnsi="Times New Roman" w:cs="Times New Roman"/>
          <w:b/>
          <w:bCs/>
          <w:sz w:val="32"/>
          <w:szCs w:val="32"/>
        </w:rPr>
      </w:pPr>
      <w:r w:rsidRPr="00085B40">
        <w:rPr>
          <w:rFonts w:ascii="Times New Roman" w:hAnsi="Times New Roman" w:cs="Times New Roman"/>
          <w:b/>
          <w:bCs/>
          <w:sz w:val="32"/>
          <w:szCs w:val="32"/>
        </w:rPr>
        <w:t>Computational Results</w:t>
      </w:r>
    </w:p>
    <w:p w14:paraId="3A00352A" w14:textId="77777777" w:rsidR="00085B40" w:rsidRDefault="00085B40" w:rsidP="00085B40">
      <w:pPr>
        <w:rPr>
          <w:rFonts w:ascii="Times New Roman" w:hAnsi="Times New Roman" w:cs="Times New Roman"/>
          <w:b/>
          <w:bCs/>
          <w:color w:val="000000" w:themeColor="text1"/>
        </w:rPr>
      </w:pPr>
    </w:p>
    <w:p w14:paraId="013D4CAA" w14:textId="5BE6A2CB" w:rsidR="00A938BF" w:rsidRDefault="00A938BF"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Correlation analysis:</w:t>
      </w:r>
    </w:p>
    <w:p w14:paraId="7F842FD1" w14:textId="77777777" w:rsidR="000A55D7" w:rsidRPr="00085B40" w:rsidRDefault="000A55D7" w:rsidP="00085B40">
      <w:pPr>
        <w:rPr>
          <w:rFonts w:ascii="Times New Roman" w:hAnsi="Times New Roman" w:cs="Times New Roman"/>
          <w:b/>
          <w:bCs/>
          <w:color w:val="000000" w:themeColor="text1"/>
          <w:sz w:val="28"/>
          <w:szCs w:val="28"/>
        </w:rPr>
      </w:pPr>
    </w:p>
    <w:p w14:paraId="08020104" w14:textId="77777777" w:rsidR="00BD7818" w:rsidRPr="00085B40"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ACT scores showed strong relationships with several socioeconomic factors.</w:t>
      </w:r>
    </w:p>
    <w:p w14:paraId="4FEDA91B" w14:textId="2AFEC961"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 xml:space="preserve">Median income (r = 0.46), </w:t>
      </w:r>
      <w:r w:rsidR="007B256A" w:rsidRPr="00085B40">
        <w:rPr>
          <w:rFonts w:ascii="Times New Roman" w:hAnsi="Times New Roman" w:cs="Times New Roman"/>
          <w:color w:val="000000" w:themeColor="text1"/>
        </w:rPr>
        <w:t xml:space="preserve">percentage of </w:t>
      </w:r>
      <w:r w:rsidR="00A938BF" w:rsidRPr="00085B40">
        <w:rPr>
          <w:rFonts w:ascii="Times New Roman" w:hAnsi="Times New Roman" w:cs="Times New Roman"/>
          <w:color w:val="000000" w:themeColor="text1"/>
        </w:rPr>
        <w:t xml:space="preserve">adults with </w:t>
      </w:r>
      <w:r w:rsidRPr="00085B40">
        <w:rPr>
          <w:rFonts w:ascii="Times New Roman" w:hAnsi="Times New Roman" w:cs="Times New Roman"/>
          <w:color w:val="000000" w:themeColor="text1"/>
        </w:rPr>
        <w:t xml:space="preserve">college </w:t>
      </w:r>
      <w:r w:rsidR="00A938BF" w:rsidRPr="00085B40">
        <w:rPr>
          <w:rFonts w:ascii="Times New Roman" w:hAnsi="Times New Roman" w:cs="Times New Roman"/>
          <w:color w:val="000000" w:themeColor="text1"/>
        </w:rPr>
        <w:t>degre</w:t>
      </w:r>
      <w:r w:rsidR="00502285" w:rsidRPr="00085B40">
        <w:rPr>
          <w:rFonts w:ascii="Times New Roman" w:hAnsi="Times New Roman" w:cs="Times New Roman"/>
          <w:color w:val="000000" w:themeColor="text1"/>
        </w:rPr>
        <w:t>e</w:t>
      </w:r>
      <w:r w:rsidRPr="00085B40">
        <w:rPr>
          <w:rFonts w:ascii="Times New Roman" w:hAnsi="Times New Roman" w:cs="Times New Roman"/>
          <w:color w:val="000000" w:themeColor="text1"/>
        </w:rPr>
        <w:t xml:space="preserve"> (r = 0.46), and </w:t>
      </w:r>
      <w:r w:rsidR="007B256A" w:rsidRPr="00085B40">
        <w:rPr>
          <w:rFonts w:ascii="Times New Roman" w:hAnsi="Times New Roman" w:cs="Times New Roman"/>
          <w:color w:val="000000" w:themeColor="text1"/>
        </w:rPr>
        <w:t>percentage of children in a married couple family</w:t>
      </w:r>
      <w:r w:rsidRPr="00085B40">
        <w:rPr>
          <w:rFonts w:ascii="Times New Roman" w:hAnsi="Times New Roman" w:cs="Times New Roman"/>
          <w:color w:val="000000" w:themeColor="text1"/>
        </w:rPr>
        <w:t xml:space="preserve"> (r = 0.44) were positively correlated with ACT scores.</w:t>
      </w:r>
    </w:p>
    <w:p w14:paraId="6B7D428E" w14:textId="77777777"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Unemployment rate (r = −0.43) and percent of students receiving free lunch (r = −0.78) were negatively correlated.</w:t>
      </w:r>
    </w:p>
    <w:p w14:paraId="3F6F21F2" w14:textId="77777777"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Student–teacher ratio showed a very weak positive correlation (r = 0.057).</w:t>
      </w:r>
    </w:p>
    <w:p w14:paraId="09906C6C" w14:textId="77777777" w:rsidR="0082712C" w:rsidRPr="00085B40" w:rsidRDefault="0082712C" w:rsidP="00085B40">
      <w:pPr>
        <w:rPr>
          <w:rFonts w:ascii="Times New Roman" w:hAnsi="Times New Roman" w:cs="Times New Roman"/>
          <w:color w:val="000000" w:themeColor="text1"/>
        </w:rPr>
      </w:pPr>
    </w:p>
    <w:p w14:paraId="46AAA165" w14:textId="7777777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The graph below shows the relationship between various predictor variables and average ACT.</w:t>
      </w:r>
    </w:p>
    <w:p w14:paraId="7356092B" w14:textId="22764279"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noProof/>
          <w:color w:val="000000" w:themeColor="text1"/>
        </w:rPr>
        <w:drawing>
          <wp:inline distT="0" distB="0" distL="0" distR="0" wp14:anchorId="2DE0E996" wp14:editId="0E258F19">
            <wp:extent cx="6350213" cy="1584251"/>
            <wp:effectExtent l="0" t="0" r="0" b="3810"/>
            <wp:docPr id="235129872" name="Picture 1" descr="A graph of black part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9872" name="Picture 1" descr="A graph of black particles&#10;&#10;Description automatically generated with medium confidence"/>
                    <pic:cNvPicPr/>
                  </pic:nvPicPr>
                  <pic:blipFill>
                    <a:blip r:embed="rId12"/>
                    <a:stretch>
                      <a:fillRect/>
                    </a:stretch>
                  </pic:blipFill>
                  <pic:spPr>
                    <a:xfrm>
                      <a:off x="0" y="0"/>
                      <a:ext cx="6427962" cy="1603648"/>
                    </a:xfrm>
                    <a:prstGeom prst="rect">
                      <a:avLst/>
                    </a:prstGeom>
                  </pic:spPr>
                </pic:pic>
              </a:graphicData>
            </a:graphic>
          </wp:inline>
        </w:drawing>
      </w:r>
    </w:p>
    <w:p w14:paraId="3CAF28AD" w14:textId="77777777" w:rsidR="0082712C" w:rsidRPr="00085B40" w:rsidRDefault="0082712C" w:rsidP="00085B40">
      <w:pPr>
        <w:rPr>
          <w:rFonts w:ascii="Times New Roman" w:hAnsi="Times New Roman" w:cs="Times New Roman"/>
          <w:color w:val="000000" w:themeColor="text1"/>
        </w:rPr>
      </w:pPr>
    </w:p>
    <w:p w14:paraId="3C918AF2" w14:textId="17BC9D7A" w:rsidR="00BD7818" w:rsidRDefault="00085B40"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Simple Linear</w:t>
      </w:r>
      <w:r w:rsidR="00BD7818" w:rsidRPr="00085B40">
        <w:rPr>
          <w:rFonts w:ascii="Times New Roman" w:hAnsi="Times New Roman" w:cs="Times New Roman"/>
          <w:b/>
          <w:bCs/>
          <w:color w:val="000000" w:themeColor="text1"/>
          <w:sz w:val="28"/>
          <w:szCs w:val="28"/>
        </w:rPr>
        <w:t xml:space="preserve"> Regression</w:t>
      </w:r>
      <w:r w:rsidRPr="00085B40">
        <w:rPr>
          <w:rFonts w:ascii="Times New Roman" w:hAnsi="Times New Roman" w:cs="Times New Roman"/>
          <w:b/>
          <w:bCs/>
          <w:color w:val="000000" w:themeColor="text1"/>
          <w:sz w:val="28"/>
          <w:szCs w:val="28"/>
        </w:rPr>
        <w:t xml:space="preserve"> (one predictor)</w:t>
      </w:r>
    </w:p>
    <w:p w14:paraId="50F6A57D" w14:textId="77777777" w:rsidR="0015267C" w:rsidRPr="00085B40" w:rsidRDefault="0015267C" w:rsidP="00085B40">
      <w:pPr>
        <w:rPr>
          <w:rFonts w:ascii="Times New Roman" w:hAnsi="Times New Roman" w:cs="Times New Roman"/>
          <w:b/>
          <w:bCs/>
          <w:color w:val="000000" w:themeColor="text1"/>
          <w:sz w:val="28"/>
          <w:szCs w:val="28"/>
        </w:rPr>
      </w:pPr>
    </w:p>
    <w:p w14:paraId="368C2E5F" w14:textId="77777777" w:rsidR="00BD7818" w:rsidRPr="00085B40"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Median income: significant predictor (R² = 0.21).</w:t>
      </w:r>
    </w:p>
    <w:p w14:paraId="3ADBBECA" w14:textId="77777777" w:rsidR="00BD7818" w:rsidRPr="00085B40"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Unemployment rate: negative relationship (R² = 0.19).</w:t>
      </w:r>
    </w:p>
    <w:p w14:paraId="15854803" w14:textId="5651B49D" w:rsidR="00502285"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percentage of adults with college degree</w:t>
      </w:r>
      <w:r w:rsidR="006F00D3" w:rsidRPr="00085B40">
        <w:rPr>
          <w:rFonts w:ascii="Times New Roman" w:hAnsi="Times New Roman" w:cs="Times New Roman"/>
          <w:color w:val="000000" w:themeColor="text1"/>
        </w:rPr>
        <w:t xml:space="preserve">: significant predictor </w:t>
      </w:r>
      <w:r w:rsidRPr="00085B40">
        <w:rPr>
          <w:rFonts w:ascii="Times New Roman" w:hAnsi="Times New Roman" w:cs="Times New Roman"/>
          <w:color w:val="000000" w:themeColor="text1"/>
        </w:rPr>
        <w:t>(R² = 0.21)</w:t>
      </w:r>
    </w:p>
    <w:p w14:paraId="1B3321C7" w14:textId="61791DD7" w:rsidR="00BD7818"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 xml:space="preserve">percentage of children in a married couple family </w:t>
      </w:r>
      <w:r w:rsidR="00BD7818" w:rsidRPr="00085B40">
        <w:rPr>
          <w:rFonts w:ascii="Times New Roman" w:hAnsi="Times New Roman" w:cs="Times New Roman"/>
          <w:color w:val="000000" w:themeColor="text1"/>
        </w:rPr>
        <w:t xml:space="preserve">(R² </w:t>
      </w:r>
      <w:r w:rsidR="002245D6" w:rsidRPr="00085B40">
        <w:rPr>
          <w:rFonts w:ascii="Times New Roman" w:hAnsi="Times New Roman" w:cs="Times New Roman"/>
          <w:color w:val="000000" w:themeColor="text1"/>
        </w:rPr>
        <w:t>=</w:t>
      </w:r>
      <w:r w:rsidR="00BD7818" w:rsidRPr="00085B40">
        <w:rPr>
          <w:rFonts w:ascii="Times New Roman" w:hAnsi="Times New Roman" w:cs="Times New Roman"/>
          <w:color w:val="000000" w:themeColor="text1"/>
        </w:rPr>
        <w:t xml:space="preserve"> 0.</w:t>
      </w:r>
      <w:r w:rsidRPr="00085B40">
        <w:rPr>
          <w:rFonts w:ascii="Times New Roman" w:hAnsi="Times New Roman" w:cs="Times New Roman"/>
          <w:color w:val="000000" w:themeColor="text1"/>
        </w:rPr>
        <w:t>19</w:t>
      </w:r>
      <w:r w:rsidR="00BD7818" w:rsidRPr="00085B40">
        <w:rPr>
          <w:rFonts w:ascii="Times New Roman" w:hAnsi="Times New Roman" w:cs="Times New Roman"/>
          <w:color w:val="000000" w:themeColor="text1"/>
        </w:rPr>
        <w:t>).</w:t>
      </w:r>
    </w:p>
    <w:p w14:paraId="13A39355" w14:textId="6F9F88D8" w:rsidR="00BD7818"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lastRenderedPageBreak/>
        <w:t>percent of students receiving free lunch</w:t>
      </w:r>
      <w:r w:rsidR="006F00D3" w:rsidRPr="00085B40">
        <w:rPr>
          <w:rFonts w:ascii="Times New Roman" w:hAnsi="Times New Roman" w:cs="Times New Roman"/>
          <w:color w:val="000000" w:themeColor="text1"/>
        </w:rPr>
        <w:t>: significant predictor</w:t>
      </w:r>
      <w:r w:rsidRPr="00085B40">
        <w:rPr>
          <w:rFonts w:ascii="Times New Roman" w:hAnsi="Times New Roman" w:cs="Times New Roman"/>
          <w:color w:val="000000" w:themeColor="text1"/>
        </w:rPr>
        <w:t xml:space="preserve"> </w:t>
      </w:r>
      <w:r w:rsidR="00BD7818" w:rsidRPr="00085B40">
        <w:rPr>
          <w:rFonts w:ascii="Times New Roman" w:hAnsi="Times New Roman" w:cs="Times New Roman"/>
          <w:color w:val="000000" w:themeColor="text1"/>
        </w:rPr>
        <w:t>(R² = 0.61).</w:t>
      </w:r>
    </w:p>
    <w:p w14:paraId="43484AE5" w14:textId="2DCCC2F3" w:rsidR="00085B40" w:rsidRPr="0015267C"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Student–teacher ratio: significant but weak predictor (R² = 0.003).</w:t>
      </w:r>
    </w:p>
    <w:p w14:paraId="06829FE5" w14:textId="77777777" w:rsidR="00085B40" w:rsidRDefault="00085B40" w:rsidP="00085B40">
      <w:pPr>
        <w:rPr>
          <w:rFonts w:ascii="Times New Roman" w:hAnsi="Times New Roman" w:cs="Times New Roman"/>
          <w:color w:val="000000" w:themeColor="text1"/>
        </w:rPr>
      </w:pPr>
    </w:p>
    <w:p w14:paraId="7C3AFD33" w14:textId="370CF0E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The summary table below shows the regression results for percentage of children receiving free/reduced lunch price as single input predictor.</w:t>
      </w:r>
    </w:p>
    <w:p w14:paraId="7E108243" w14:textId="77777777" w:rsidR="0082712C" w:rsidRPr="00085B40" w:rsidRDefault="0082712C" w:rsidP="00085B40">
      <w:pPr>
        <w:rPr>
          <w:rFonts w:ascii="Times New Roman" w:hAnsi="Times New Roman" w:cs="Times New Roman"/>
          <w:color w:val="000000" w:themeColor="text1"/>
        </w:rPr>
      </w:pPr>
    </w:p>
    <w:p w14:paraId="5A624464" w14:textId="7777777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noProof/>
          <w:color w:val="000000" w:themeColor="text1"/>
        </w:rPr>
        <w:drawing>
          <wp:inline distT="0" distB="0" distL="0" distR="0" wp14:anchorId="57C20919" wp14:editId="5F33D835">
            <wp:extent cx="5505972" cy="2525486"/>
            <wp:effectExtent l="0" t="0" r="6350" b="1905"/>
            <wp:docPr id="1857989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89078" name="Picture 1" descr="A screenshot of a computer&#10;&#10;Description automatically generated"/>
                    <pic:cNvPicPr/>
                  </pic:nvPicPr>
                  <pic:blipFill>
                    <a:blip r:embed="rId13"/>
                    <a:stretch>
                      <a:fillRect/>
                    </a:stretch>
                  </pic:blipFill>
                  <pic:spPr>
                    <a:xfrm>
                      <a:off x="0" y="0"/>
                      <a:ext cx="5603698" cy="2570311"/>
                    </a:xfrm>
                    <a:prstGeom prst="rect">
                      <a:avLst/>
                    </a:prstGeom>
                  </pic:spPr>
                </pic:pic>
              </a:graphicData>
            </a:graphic>
          </wp:inline>
        </w:drawing>
      </w:r>
    </w:p>
    <w:p w14:paraId="4221910B" w14:textId="77777777" w:rsidR="00502285" w:rsidRPr="00085B40" w:rsidRDefault="00502285" w:rsidP="00085B40">
      <w:pPr>
        <w:rPr>
          <w:rFonts w:ascii="Times New Roman" w:hAnsi="Times New Roman" w:cs="Times New Roman"/>
          <w:color w:val="000000" w:themeColor="text1"/>
        </w:rPr>
      </w:pPr>
    </w:p>
    <w:p w14:paraId="5BEFE204" w14:textId="0BCBD220" w:rsidR="002245D6" w:rsidRPr="00085B40" w:rsidRDefault="00BD7818"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Multiple Linear Regression</w:t>
      </w:r>
      <w:r w:rsidR="00BB636A" w:rsidRPr="00085B40">
        <w:rPr>
          <w:rFonts w:ascii="Times New Roman" w:hAnsi="Times New Roman" w:cs="Times New Roman"/>
          <w:b/>
          <w:bCs/>
          <w:color w:val="000000" w:themeColor="text1"/>
          <w:sz w:val="28"/>
          <w:szCs w:val="28"/>
        </w:rPr>
        <w:t>:</w:t>
      </w:r>
    </w:p>
    <w:p w14:paraId="5BF27272" w14:textId="77777777" w:rsidR="00085B40" w:rsidRDefault="00085B40" w:rsidP="00085B40">
      <w:pPr>
        <w:rPr>
          <w:rFonts w:ascii="Times New Roman" w:hAnsi="Times New Roman" w:cs="Times New Roman"/>
          <w:color w:val="000000" w:themeColor="text1"/>
        </w:rPr>
      </w:pPr>
    </w:p>
    <w:p w14:paraId="53C8EE42" w14:textId="7BEA05EE" w:rsidR="00BD7818" w:rsidRPr="00085B40"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full model, including all socioeconomic variables and student–teacher ratio, </w:t>
      </w:r>
      <w:r w:rsidR="006F00D3" w:rsidRPr="00085B40">
        <w:rPr>
          <w:rFonts w:ascii="Times New Roman" w:hAnsi="Times New Roman" w:cs="Times New Roman"/>
          <w:color w:val="000000" w:themeColor="text1"/>
        </w:rPr>
        <w:t>resulted in</w:t>
      </w:r>
      <w:r w:rsidRPr="00085B40">
        <w:rPr>
          <w:rFonts w:ascii="Times New Roman" w:hAnsi="Times New Roman" w:cs="Times New Roman"/>
          <w:color w:val="000000" w:themeColor="text1"/>
        </w:rPr>
        <w:t xml:space="preserve"> R²=0.63.</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However,</w:t>
      </w:r>
      <w:r w:rsidR="006F00D3" w:rsidRPr="00085B40">
        <w:rPr>
          <w:rFonts w:ascii="Times New Roman" w:hAnsi="Times New Roman" w:cs="Times New Roman"/>
          <w:color w:val="000000" w:themeColor="text1"/>
        </w:rPr>
        <w:t xml:space="preserve"> median</w:t>
      </w:r>
      <w:r w:rsidRPr="00085B40">
        <w:rPr>
          <w:rFonts w:ascii="Times New Roman" w:hAnsi="Times New Roman" w:cs="Times New Roman"/>
          <w:color w:val="000000" w:themeColor="text1"/>
        </w:rPr>
        <w:t xml:space="preserve"> income and </w:t>
      </w:r>
      <w:r w:rsidR="006F00D3" w:rsidRPr="00085B40">
        <w:rPr>
          <w:rFonts w:ascii="Times New Roman" w:hAnsi="Times New Roman" w:cs="Times New Roman"/>
          <w:color w:val="000000" w:themeColor="text1"/>
        </w:rPr>
        <w:t xml:space="preserve">percentage of children in a married couple family </w:t>
      </w:r>
      <w:r w:rsidRPr="00085B40">
        <w:rPr>
          <w:rFonts w:ascii="Times New Roman" w:hAnsi="Times New Roman" w:cs="Times New Roman"/>
          <w:color w:val="000000" w:themeColor="text1"/>
        </w:rPr>
        <w:t xml:space="preserve">were not statistically significant </w:t>
      </w:r>
      <w:r w:rsidR="006F00D3" w:rsidRPr="00085B40">
        <w:rPr>
          <w:rFonts w:ascii="Times New Roman" w:hAnsi="Times New Roman" w:cs="Times New Roman"/>
          <w:color w:val="000000" w:themeColor="text1"/>
        </w:rPr>
        <w:t>since there were correlations</w:t>
      </w:r>
      <w:r w:rsidRPr="00085B40">
        <w:rPr>
          <w:rFonts w:ascii="Times New Roman" w:hAnsi="Times New Roman" w:cs="Times New Roman"/>
          <w:color w:val="000000" w:themeColor="text1"/>
        </w:rPr>
        <w:t xml:space="preserve"> among</w:t>
      </w:r>
      <w:r w:rsidR="006F00D3" w:rsidRPr="00085B40">
        <w:rPr>
          <w:rFonts w:ascii="Times New Roman" w:hAnsi="Times New Roman" w:cs="Times New Roman"/>
          <w:color w:val="000000" w:themeColor="text1"/>
        </w:rPr>
        <w:t xml:space="preserve"> these two</w:t>
      </w:r>
      <w:r w:rsidRPr="00085B40">
        <w:rPr>
          <w:rFonts w:ascii="Times New Roman" w:hAnsi="Times New Roman" w:cs="Times New Roman"/>
          <w:color w:val="000000" w:themeColor="text1"/>
        </w:rPr>
        <w:t xml:space="preserve"> predictors.</w:t>
      </w:r>
    </w:p>
    <w:p w14:paraId="26465801" w14:textId="3EA54C71" w:rsidR="000A55D7"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A reduced model including unemployment rate, percent college, percent free lunch, and student–teacher ratio performed </w:t>
      </w:r>
      <w:r w:rsidR="006F00D3" w:rsidRPr="00085B40">
        <w:rPr>
          <w:rFonts w:ascii="Times New Roman" w:hAnsi="Times New Roman" w:cs="Times New Roman"/>
          <w:color w:val="000000" w:themeColor="text1"/>
        </w:rPr>
        <w:t xml:space="preserve">equivalently i.e.  </w:t>
      </w:r>
      <w:r w:rsidRPr="00085B40">
        <w:rPr>
          <w:rFonts w:ascii="Times New Roman" w:hAnsi="Times New Roman" w:cs="Times New Roman"/>
          <w:color w:val="000000" w:themeColor="text1"/>
        </w:rPr>
        <w:t>R²</w:t>
      </w:r>
      <w:r w:rsidR="0082712C" w:rsidRPr="00085B40">
        <w:rPr>
          <w:rFonts w:ascii="Times New Roman" w:hAnsi="Times New Roman" w:cs="Times New Roman"/>
          <w:color w:val="000000" w:themeColor="text1"/>
        </w:rPr>
        <w:t xml:space="preserve"> of</w:t>
      </w:r>
      <w:r w:rsidRPr="00085B40">
        <w:rPr>
          <w:rFonts w:ascii="Times New Roman" w:hAnsi="Times New Roman" w:cs="Times New Roman"/>
          <w:color w:val="000000" w:themeColor="text1"/>
        </w:rPr>
        <w:t xml:space="preserve"> 0.63,</w:t>
      </w:r>
      <w:r w:rsidR="00E24AD9"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indicating that these four predictors capture most of the variation in ACT performance.</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Scaling the predictors showed that percent free lunch had the largest standardized coefficient, confirming it as the dominant factor. The student–teacher ratio remained statistically significant but contributed </w:t>
      </w:r>
      <w:r w:rsidR="002245D6" w:rsidRPr="00085B40">
        <w:rPr>
          <w:rFonts w:ascii="Times New Roman" w:hAnsi="Times New Roman" w:cs="Times New Roman"/>
          <w:color w:val="000000" w:themeColor="text1"/>
        </w:rPr>
        <w:t>minimally with</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R² </w:t>
      </w:r>
      <w:r w:rsidR="00E24AD9" w:rsidRPr="00085B40">
        <w:rPr>
          <w:rFonts w:ascii="Times New Roman" w:hAnsi="Times New Roman" w:cs="Times New Roman"/>
          <w:color w:val="000000" w:themeColor="text1"/>
        </w:rPr>
        <w:t xml:space="preserve">of </w:t>
      </w:r>
      <w:r w:rsidRPr="00085B40">
        <w:rPr>
          <w:rFonts w:ascii="Times New Roman" w:hAnsi="Times New Roman" w:cs="Times New Roman"/>
          <w:color w:val="000000" w:themeColor="text1"/>
        </w:rPr>
        <w:t>0.0</w:t>
      </w:r>
      <w:r w:rsidR="006F00D3" w:rsidRPr="00085B40">
        <w:rPr>
          <w:rFonts w:ascii="Times New Roman" w:hAnsi="Times New Roman" w:cs="Times New Roman"/>
          <w:color w:val="000000" w:themeColor="text1"/>
        </w:rPr>
        <w:t>0</w:t>
      </w:r>
      <w:r w:rsidRPr="00085B40">
        <w:rPr>
          <w:rFonts w:ascii="Times New Roman" w:hAnsi="Times New Roman" w:cs="Times New Roman"/>
          <w:color w:val="000000" w:themeColor="text1"/>
        </w:rPr>
        <w:t>3</w:t>
      </w:r>
      <w:r w:rsidR="0015267C">
        <w:rPr>
          <w:rFonts w:ascii="Times New Roman" w:hAnsi="Times New Roman" w:cs="Times New Roman"/>
          <w:color w:val="000000" w:themeColor="text1"/>
        </w:rPr>
        <w:t>.</w:t>
      </w:r>
    </w:p>
    <w:p w14:paraId="00BE978B" w14:textId="77777777" w:rsidR="000A55D7" w:rsidRDefault="000A55D7" w:rsidP="00085B40">
      <w:pPr>
        <w:rPr>
          <w:rFonts w:ascii="Times New Roman" w:hAnsi="Times New Roman" w:cs="Times New Roman"/>
          <w:color w:val="000000" w:themeColor="text1"/>
        </w:rPr>
      </w:pPr>
    </w:p>
    <w:p w14:paraId="46603EB1" w14:textId="667269AF" w:rsidR="00BB636A" w:rsidRDefault="00A71A64"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w:t>
      </w:r>
      <w:r w:rsidR="00BB636A" w:rsidRPr="00085B40">
        <w:rPr>
          <w:rFonts w:ascii="Times New Roman" w:hAnsi="Times New Roman" w:cs="Times New Roman"/>
          <w:color w:val="000000" w:themeColor="text1"/>
        </w:rPr>
        <w:t xml:space="preserve">summary table </w:t>
      </w:r>
      <w:r w:rsidR="00C7211F" w:rsidRPr="00085B40">
        <w:rPr>
          <w:rFonts w:ascii="Times New Roman" w:hAnsi="Times New Roman" w:cs="Times New Roman"/>
          <w:color w:val="000000" w:themeColor="text1"/>
        </w:rPr>
        <w:t>below shows the regression results for reduced normalized model.</w:t>
      </w:r>
    </w:p>
    <w:p w14:paraId="2FE1899A" w14:textId="77777777" w:rsidR="000A55D7" w:rsidRPr="00085B40" w:rsidRDefault="000A55D7" w:rsidP="00085B40">
      <w:pPr>
        <w:rPr>
          <w:rFonts w:ascii="Times New Roman" w:hAnsi="Times New Roman" w:cs="Times New Roman"/>
          <w:color w:val="000000" w:themeColor="text1"/>
        </w:rPr>
      </w:pPr>
    </w:p>
    <w:p w14:paraId="77DF7406" w14:textId="7262BF87" w:rsidR="00C7211F" w:rsidRPr="00085B40" w:rsidRDefault="00BB636A" w:rsidP="00085B40">
      <w:pPr>
        <w:rPr>
          <w:rFonts w:ascii="Times New Roman" w:hAnsi="Times New Roman" w:cs="Times New Roman"/>
          <w:color w:val="000000" w:themeColor="text1"/>
        </w:rPr>
      </w:pPr>
      <w:r w:rsidRPr="00085B40">
        <w:rPr>
          <w:rFonts w:ascii="Times New Roman" w:hAnsi="Times New Roman" w:cs="Times New Roman"/>
          <w:noProof/>
          <w:color w:val="000000" w:themeColor="text1"/>
        </w:rPr>
        <w:drawing>
          <wp:inline distT="0" distB="0" distL="0" distR="0" wp14:anchorId="61134332" wp14:editId="68F720B2">
            <wp:extent cx="5589209" cy="2487658"/>
            <wp:effectExtent l="0" t="0" r="0" b="1905"/>
            <wp:docPr id="20639037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03770" name="Picture 1" descr="A screenshot of a computer screen&#10;&#10;Description automatically generated"/>
                    <pic:cNvPicPr/>
                  </pic:nvPicPr>
                  <pic:blipFill>
                    <a:blip r:embed="rId14"/>
                    <a:stretch>
                      <a:fillRect/>
                    </a:stretch>
                  </pic:blipFill>
                  <pic:spPr>
                    <a:xfrm>
                      <a:off x="0" y="0"/>
                      <a:ext cx="5664779" cy="2521293"/>
                    </a:xfrm>
                    <a:prstGeom prst="rect">
                      <a:avLst/>
                    </a:prstGeom>
                  </pic:spPr>
                </pic:pic>
              </a:graphicData>
            </a:graphic>
          </wp:inline>
        </w:drawing>
      </w:r>
    </w:p>
    <w:p w14:paraId="1E996EDC" w14:textId="77777777" w:rsidR="00C7211F" w:rsidRPr="00085B40" w:rsidRDefault="00C7211F" w:rsidP="00085B40">
      <w:pPr>
        <w:rPr>
          <w:rFonts w:ascii="Times New Roman" w:hAnsi="Times New Roman" w:cs="Times New Roman"/>
          <w:color w:val="000000" w:themeColor="text1"/>
        </w:rPr>
      </w:pPr>
    </w:p>
    <w:p w14:paraId="4DC8FC20" w14:textId="60DC637A" w:rsidR="002245D6" w:rsidRDefault="007B256A" w:rsidP="00085B40">
      <w:pPr>
        <w:rPr>
          <w:rFonts w:ascii="Times New Roman" w:hAnsi="Times New Roman" w:cs="Times New Roman"/>
          <w:b/>
          <w:bCs/>
          <w:color w:val="000000" w:themeColor="text1"/>
          <w:sz w:val="32"/>
          <w:szCs w:val="32"/>
        </w:rPr>
      </w:pPr>
      <w:r w:rsidRPr="00085B40">
        <w:rPr>
          <w:rFonts w:ascii="Times New Roman" w:hAnsi="Times New Roman" w:cs="Times New Roman"/>
          <w:b/>
          <w:bCs/>
          <w:color w:val="000000" w:themeColor="text1"/>
          <w:sz w:val="32"/>
          <w:szCs w:val="32"/>
        </w:rPr>
        <w:t>Discussion</w:t>
      </w:r>
    </w:p>
    <w:p w14:paraId="356F15F8" w14:textId="77777777" w:rsidR="00085B40" w:rsidRPr="00085B40" w:rsidRDefault="00085B40" w:rsidP="00085B40">
      <w:pPr>
        <w:rPr>
          <w:rFonts w:ascii="Times New Roman" w:hAnsi="Times New Roman" w:cs="Times New Roman"/>
          <w:color w:val="000000" w:themeColor="text1"/>
          <w:sz w:val="32"/>
          <w:szCs w:val="32"/>
          <w:shd w:val="clear" w:color="auto" w:fill="FFFFFF"/>
        </w:rPr>
      </w:pPr>
    </w:p>
    <w:p w14:paraId="33F5B3AA" w14:textId="77777777" w:rsidR="00085B40" w:rsidRPr="00085B40" w:rsidRDefault="002245D6"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analysis showcased that the socioeconomic variables, particularly the percentage </w:t>
      </w:r>
      <w:r w:rsidR="00D1528B" w:rsidRPr="00085B40">
        <w:rPr>
          <w:rFonts w:ascii="Times New Roman" w:hAnsi="Times New Roman" w:cs="Times New Roman"/>
          <w:color w:val="000000" w:themeColor="text1"/>
        </w:rPr>
        <w:t>o</w:t>
      </w:r>
      <w:r w:rsidRPr="00085B40">
        <w:rPr>
          <w:rFonts w:ascii="Times New Roman" w:hAnsi="Times New Roman" w:cs="Times New Roman"/>
          <w:color w:val="000000" w:themeColor="text1"/>
        </w:rPr>
        <w:t>f students receiving free lunch are the strongest predictors of the regression model.</w:t>
      </w:r>
      <w:r w:rsidR="00D1528B"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This relationship highlights how a family's </w:t>
      </w:r>
      <w:hyperlink r:id="rId15" w:tooltip="Socioeconomic status" w:history="1">
        <w:r w:rsidRPr="00085B40">
          <w:rPr>
            <w:rFonts w:ascii="Times New Roman" w:hAnsi="Times New Roman" w:cs="Times New Roman"/>
            <w:color w:val="000000" w:themeColor="text1"/>
          </w:rPr>
          <w:t>socioeconomic status</w:t>
        </w:r>
      </w:hyperlink>
      <w:r w:rsidRPr="00085B40">
        <w:rPr>
          <w:rFonts w:ascii="Times New Roman" w:hAnsi="Times New Roman" w:cs="Times New Roman"/>
          <w:color w:val="000000" w:themeColor="text1"/>
        </w:rPr>
        <w:t> (SES) has a significant impact on the child's education</w:t>
      </w:r>
      <w:r w:rsidR="007B256A" w:rsidRPr="00085B40">
        <w:rPr>
          <w:rFonts w:ascii="Times New Roman" w:hAnsi="Times New Roman" w:cs="Times New Roman"/>
          <w:color w:val="000000" w:themeColor="text1"/>
        </w:rPr>
        <w:t>. Median income and college attainment show positive associations but do not add substantial predictive power once poverty levels are included in the model</w:t>
      </w:r>
      <w:r w:rsidR="00D1528B" w:rsidRPr="00085B40">
        <w:rPr>
          <w:rFonts w:ascii="Times New Roman" w:hAnsi="Times New Roman" w:cs="Times New Roman"/>
          <w:color w:val="000000" w:themeColor="text1"/>
        </w:rPr>
        <w:t>.</w:t>
      </w:r>
      <w:r w:rsidR="001845A4" w:rsidRPr="00085B40">
        <w:rPr>
          <w:rFonts w:ascii="Times New Roman" w:hAnsi="Times New Roman" w:cs="Times New Roman"/>
          <w:color w:val="000000" w:themeColor="text1"/>
        </w:rPr>
        <w:t xml:space="preserve"> </w:t>
      </w:r>
      <w:r w:rsidR="007B256A" w:rsidRPr="00085B40">
        <w:rPr>
          <w:rFonts w:ascii="Times New Roman" w:hAnsi="Times New Roman" w:cs="Times New Roman"/>
          <w:color w:val="000000" w:themeColor="text1"/>
        </w:rPr>
        <w:t xml:space="preserve">Although the student–teacher ratio was statistically significant, its explanatory value was minimal. The weak correlation suggests that while smaller classes might support learning, they do not offset broader socioeconomic challenges. </w:t>
      </w:r>
      <w:r w:rsidR="00F820EE" w:rsidRPr="00085B40">
        <w:rPr>
          <w:rFonts w:ascii="Times New Roman" w:hAnsi="Times New Roman" w:cs="Times New Roman"/>
          <w:color w:val="000000" w:themeColor="text1"/>
        </w:rPr>
        <w:t xml:space="preserve">Among the </w:t>
      </w:r>
      <w:r w:rsidR="005F567C" w:rsidRPr="00085B40">
        <w:rPr>
          <w:rFonts w:ascii="Times New Roman" w:hAnsi="Times New Roman" w:cs="Times New Roman"/>
          <w:color w:val="000000" w:themeColor="text1"/>
        </w:rPr>
        <w:t xml:space="preserve">models that were </w:t>
      </w:r>
      <w:r w:rsidR="00F820EE" w:rsidRPr="00085B40">
        <w:rPr>
          <w:rFonts w:ascii="Times New Roman" w:hAnsi="Times New Roman" w:cs="Times New Roman"/>
          <w:color w:val="000000" w:themeColor="text1"/>
        </w:rPr>
        <w:t xml:space="preserve">tested, </w:t>
      </w:r>
      <w:r w:rsidR="005F567C" w:rsidRPr="00085B40">
        <w:rPr>
          <w:rFonts w:ascii="Times New Roman" w:hAnsi="Times New Roman" w:cs="Times New Roman"/>
          <w:color w:val="000000" w:themeColor="text1"/>
        </w:rPr>
        <w:t>single input model</w:t>
      </w:r>
      <w:r w:rsidR="00F820EE" w:rsidRPr="00085B40">
        <w:rPr>
          <w:rFonts w:ascii="Times New Roman" w:hAnsi="Times New Roman" w:cs="Times New Roman"/>
          <w:color w:val="000000" w:themeColor="text1"/>
        </w:rPr>
        <w:t xml:space="preserve"> with percentage of children receiving free lunch had R² of 0.614, the multiple linear </w:t>
      </w:r>
      <w:proofErr w:type="gramStart"/>
      <w:r w:rsidR="00F820EE" w:rsidRPr="00085B40">
        <w:rPr>
          <w:rFonts w:ascii="Times New Roman" w:hAnsi="Times New Roman" w:cs="Times New Roman"/>
          <w:color w:val="000000" w:themeColor="text1"/>
        </w:rPr>
        <w:t>model</w:t>
      </w:r>
      <w:proofErr w:type="gramEnd"/>
      <w:r w:rsidR="00F820EE" w:rsidRPr="00085B40">
        <w:rPr>
          <w:rFonts w:ascii="Times New Roman" w:hAnsi="Times New Roman" w:cs="Times New Roman"/>
          <w:color w:val="000000" w:themeColor="text1"/>
        </w:rPr>
        <w:t xml:space="preserve"> with all the 6 predictors had R² of 0.629, reduced model with only 4 of the significant predictors has a R² 0.629. </w:t>
      </w:r>
      <w:r w:rsidR="0085034E" w:rsidRPr="00085B40">
        <w:rPr>
          <w:rFonts w:ascii="Times New Roman" w:hAnsi="Times New Roman" w:cs="Times New Roman"/>
          <w:color w:val="000000" w:themeColor="text1"/>
        </w:rPr>
        <w:t xml:space="preserve">This means that the simple model performs nearly as well as the multiple linear </w:t>
      </w:r>
      <w:proofErr w:type="gramStart"/>
      <w:r w:rsidR="0085034E" w:rsidRPr="00085B40">
        <w:rPr>
          <w:rFonts w:ascii="Times New Roman" w:hAnsi="Times New Roman" w:cs="Times New Roman"/>
          <w:color w:val="000000" w:themeColor="text1"/>
        </w:rPr>
        <w:t>model</w:t>
      </w:r>
      <w:proofErr w:type="gramEnd"/>
      <w:r w:rsidR="0085034E" w:rsidRPr="00085B40">
        <w:rPr>
          <w:rFonts w:ascii="Times New Roman" w:hAnsi="Times New Roman" w:cs="Times New Roman"/>
          <w:color w:val="000000" w:themeColor="text1"/>
        </w:rPr>
        <w:t xml:space="preserve"> and the reduced model.</w:t>
      </w:r>
    </w:p>
    <w:p w14:paraId="65BA7987" w14:textId="77777777" w:rsidR="00085B40" w:rsidRPr="00085B40" w:rsidRDefault="00085B40" w:rsidP="00085B40">
      <w:pPr>
        <w:rPr>
          <w:rFonts w:ascii="Times New Roman" w:hAnsi="Times New Roman" w:cs="Times New Roman"/>
          <w:color w:val="000000" w:themeColor="text1"/>
        </w:rPr>
      </w:pPr>
    </w:p>
    <w:p w14:paraId="627AFECD" w14:textId="73FA55CC" w:rsidR="00BB636A" w:rsidRPr="00085B40" w:rsidRDefault="007B256A"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However, the analysis is limited </w:t>
      </w:r>
      <w:r w:rsidR="002245D6" w:rsidRPr="00085B40">
        <w:rPr>
          <w:rFonts w:ascii="Times New Roman" w:hAnsi="Times New Roman" w:cs="Times New Roman"/>
          <w:color w:val="000000" w:themeColor="text1"/>
        </w:rPr>
        <w:t xml:space="preserve">to only 20 states. The </w:t>
      </w:r>
      <w:proofErr w:type="spellStart"/>
      <w:r w:rsidR="002245D6" w:rsidRPr="00085B40">
        <w:rPr>
          <w:rFonts w:ascii="Times New Roman" w:hAnsi="Times New Roman" w:cs="Times New Roman"/>
          <w:color w:val="000000" w:themeColor="text1"/>
        </w:rPr>
        <w:t>Edgap</w:t>
      </w:r>
      <w:proofErr w:type="spellEnd"/>
      <w:r w:rsidR="002245D6" w:rsidRPr="00085B40">
        <w:rPr>
          <w:rFonts w:ascii="Times New Roman" w:hAnsi="Times New Roman" w:cs="Times New Roman"/>
          <w:color w:val="000000" w:themeColor="text1"/>
        </w:rPr>
        <w:t xml:space="preserve"> data set has approximately 7900 schools</w:t>
      </w:r>
      <w:r w:rsidR="0085034E" w:rsidRPr="00085B40">
        <w:rPr>
          <w:rFonts w:ascii="Times New Roman" w:hAnsi="Times New Roman" w:cs="Times New Roman"/>
          <w:color w:val="000000" w:themeColor="text1"/>
        </w:rPr>
        <w:t xml:space="preserve"> only</w:t>
      </w:r>
      <w:r w:rsidR="002245D6"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Including all 50 states</w:t>
      </w:r>
      <w:r w:rsidR="002245D6" w:rsidRPr="00085B40">
        <w:rPr>
          <w:rFonts w:ascii="Times New Roman" w:hAnsi="Times New Roman" w:cs="Times New Roman"/>
          <w:color w:val="000000" w:themeColor="text1"/>
        </w:rPr>
        <w:t xml:space="preserve"> or including all schools</w:t>
      </w:r>
      <w:r w:rsidRPr="00085B40">
        <w:rPr>
          <w:rFonts w:ascii="Times New Roman" w:hAnsi="Times New Roman" w:cs="Times New Roman"/>
          <w:color w:val="000000" w:themeColor="text1"/>
        </w:rPr>
        <w:t xml:space="preserve"> and additional school-resource variables </w:t>
      </w:r>
      <w:r w:rsidR="001845A4" w:rsidRPr="00085B40">
        <w:rPr>
          <w:rFonts w:ascii="Times New Roman" w:hAnsi="Times New Roman" w:cs="Times New Roman"/>
          <w:color w:val="000000" w:themeColor="text1"/>
        </w:rPr>
        <w:t>like</w:t>
      </w:r>
      <w:r w:rsidRPr="00085B40">
        <w:rPr>
          <w:rFonts w:ascii="Times New Roman" w:hAnsi="Times New Roman" w:cs="Times New Roman"/>
          <w:color w:val="000000" w:themeColor="text1"/>
        </w:rPr>
        <w:t xml:space="preserve"> per</w:t>
      </w:r>
      <w:r w:rsidR="0085034E" w:rsidRPr="00085B40">
        <w:rPr>
          <w:rFonts w:ascii="Times New Roman" w:hAnsi="Times New Roman" w:cs="Times New Roman"/>
          <w:color w:val="000000" w:themeColor="text1"/>
        </w:rPr>
        <w:t xml:space="preserve"> student</w:t>
      </w:r>
      <w:r w:rsidRPr="00085B40">
        <w:rPr>
          <w:rFonts w:ascii="Times New Roman" w:hAnsi="Times New Roman" w:cs="Times New Roman"/>
          <w:color w:val="000000" w:themeColor="text1"/>
        </w:rPr>
        <w:t xml:space="preserve"> spending</w:t>
      </w:r>
      <w:r w:rsidR="001845A4" w:rsidRPr="00085B40">
        <w:rPr>
          <w:rFonts w:ascii="Times New Roman" w:hAnsi="Times New Roman" w:cs="Times New Roman"/>
          <w:color w:val="000000" w:themeColor="text1"/>
        </w:rPr>
        <w:t xml:space="preserve">, access to </w:t>
      </w:r>
      <w:r w:rsidRPr="00085B40">
        <w:rPr>
          <w:rFonts w:ascii="Times New Roman" w:hAnsi="Times New Roman" w:cs="Times New Roman"/>
          <w:color w:val="000000" w:themeColor="text1"/>
        </w:rPr>
        <w:t>internet access</w:t>
      </w:r>
      <w:r w:rsidR="001845A4"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could provide a more </w:t>
      </w:r>
      <w:r w:rsidR="002245D6" w:rsidRPr="00085B40">
        <w:rPr>
          <w:rFonts w:ascii="Times New Roman" w:hAnsi="Times New Roman" w:cs="Times New Roman"/>
          <w:color w:val="000000" w:themeColor="text1"/>
        </w:rPr>
        <w:t>detailed view.</w:t>
      </w:r>
    </w:p>
    <w:p w14:paraId="58A11EE1" w14:textId="77777777" w:rsidR="00BB636A" w:rsidRPr="00085B40" w:rsidRDefault="00BB636A" w:rsidP="00085B40">
      <w:pPr>
        <w:rPr>
          <w:rFonts w:ascii="Times New Roman" w:hAnsi="Times New Roman" w:cs="Times New Roman"/>
          <w:color w:val="FF0000"/>
          <w:shd w:val="clear" w:color="auto" w:fill="FFFFFF"/>
        </w:rPr>
      </w:pPr>
    </w:p>
    <w:p w14:paraId="545FDA37" w14:textId="2AD1787B" w:rsidR="001845A4" w:rsidRDefault="007B256A" w:rsidP="00085B40">
      <w:pPr>
        <w:rPr>
          <w:rFonts w:ascii="Times New Roman" w:hAnsi="Times New Roman" w:cs="Times New Roman"/>
          <w:b/>
          <w:bCs/>
          <w:color w:val="000000" w:themeColor="text1"/>
          <w:sz w:val="32"/>
          <w:szCs w:val="32"/>
          <w:shd w:val="clear" w:color="auto" w:fill="FFFFFF"/>
        </w:rPr>
      </w:pPr>
      <w:r w:rsidRPr="00085B40">
        <w:rPr>
          <w:rFonts w:ascii="Times New Roman" w:hAnsi="Times New Roman" w:cs="Times New Roman"/>
          <w:b/>
          <w:bCs/>
          <w:color w:val="000000" w:themeColor="text1"/>
          <w:sz w:val="32"/>
          <w:szCs w:val="32"/>
          <w:shd w:val="clear" w:color="auto" w:fill="FFFFFF"/>
        </w:rPr>
        <w:t>Conclusion</w:t>
      </w:r>
    </w:p>
    <w:p w14:paraId="63632733" w14:textId="77777777" w:rsidR="00085B40" w:rsidRPr="00085B40" w:rsidRDefault="00085B40" w:rsidP="00085B40">
      <w:pPr>
        <w:rPr>
          <w:rFonts w:ascii="Times New Roman" w:hAnsi="Times New Roman" w:cs="Times New Roman"/>
          <w:b/>
          <w:bCs/>
          <w:color w:val="000000" w:themeColor="text1"/>
          <w:sz w:val="32"/>
          <w:szCs w:val="32"/>
          <w:shd w:val="clear" w:color="auto" w:fill="FFFFFF"/>
        </w:rPr>
      </w:pPr>
    </w:p>
    <w:p w14:paraId="4A185688" w14:textId="27DEEF70" w:rsidR="0015267C" w:rsidRDefault="00CB318E"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This study looked at how family income, education level, unemployment, and</w:t>
      </w:r>
      <w:r w:rsidR="0015267C">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student–teacher ratio affect</w:t>
      </w:r>
      <w:r w:rsidR="0015267C">
        <w:rPr>
          <w:rFonts w:ascii="Times New Roman" w:hAnsi="Times New Roman" w:cs="Times New Roman"/>
          <w:color w:val="000000" w:themeColor="text1"/>
        </w:rPr>
        <w:t>s</w:t>
      </w:r>
      <w:r w:rsidRPr="00085B40">
        <w:rPr>
          <w:rFonts w:ascii="Times New Roman" w:hAnsi="Times New Roman" w:cs="Times New Roman"/>
          <w:color w:val="000000" w:themeColor="text1"/>
        </w:rPr>
        <w:t xml:space="preserve"> student achievement in U.S. high schools. The results show that economic factors, especially the percentage of students getting free lunch, have the biggest impact on ACT scores. Schools with higher household income, more college-educated parents, and lower unemployment rates usually have higher ACT scores.</w:t>
      </w:r>
    </w:p>
    <w:p w14:paraId="1C0BF7B7" w14:textId="0B6202F6" w:rsidR="007B256A" w:rsidRPr="0015267C" w:rsidRDefault="00CB318E"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Although the student–teacher ratio was statistically important, it explained only a small part of the difference in scores. This means that community and family conditions affect student success more than classroom size does.</w:t>
      </w:r>
      <w:r w:rsidRPr="00085B40">
        <w:rPr>
          <w:rFonts w:ascii="Times New Roman" w:hAnsi="Times New Roman" w:cs="Times New Roman"/>
          <w:color w:val="FF0000"/>
        </w:rPr>
        <w:br/>
      </w:r>
    </w:p>
    <w:p w14:paraId="541BF3DB" w14:textId="77777777" w:rsidR="00CB318E" w:rsidRPr="00085B40" w:rsidRDefault="00CB318E" w:rsidP="00085B40">
      <w:pPr>
        <w:rPr>
          <w:rFonts w:ascii="Times New Roman" w:hAnsi="Times New Roman" w:cs="Times New Roman"/>
          <w:color w:val="273540"/>
          <w:shd w:val="clear" w:color="auto" w:fill="FFFFFF"/>
        </w:rPr>
      </w:pPr>
    </w:p>
    <w:p w14:paraId="48094ED2" w14:textId="44D125DD" w:rsidR="007B256A" w:rsidRDefault="007B256A" w:rsidP="00085B40">
      <w:pPr>
        <w:rPr>
          <w:rFonts w:ascii="Times New Roman" w:hAnsi="Times New Roman" w:cs="Times New Roman"/>
          <w:b/>
          <w:bCs/>
          <w:sz w:val="32"/>
          <w:szCs w:val="32"/>
        </w:rPr>
      </w:pPr>
      <w:r w:rsidRPr="00085B40">
        <w:rPr>
          <w:rFonts w:ascii="Times New Roman" w:hAnsi="Times New Roman" w:cs="Times New Roman"/>
          <w:b/>
          <w:bCs/>
          <w:sz w:val="32"/>
          <w:szCs w:val="32"/>
        </w:rPr>
        <w:t>References</w:t>
      </w:r>
    </w:p>
    <w:p w14:paraId="5ABC8F8B" w14:textId="77777777" w:rsidR="00085B40" w:rsidRPr="00085B40" w:rsidRDefault="00085B40" w:rsidP="00085B40">
      <w:pPr>
        <w:rPr>
          <w:rFonts w:ascii="Times New Roman" w:hAnsi="Times New Roman" w:cs="Times New Roman"/>
          <w:b/>
          <w:bCs/>
          <w:sz w:val="32"/>
          <w:szCs w:val="32"/>
        </w:rPr>
      </w:pPr>
    </w:p>
    <w:p w14:paraId="2821ABF4" w14:textId="4760DB27" w:rsidR="007B256A" w:rsidRPr="00085B40" w:rsidRDefault="007B256A" w:rsidP="00085B40">
      <w:pPr>
        <w:pStyle w:val="ListParagraph"/>
        <w:numPr>
          <w:ilvl w:val="0"/>
          <w:numId w:val="9"/>
        </w:numPr>
        <w:rPr>
          <w:rFonts w:ascii="Times New Roman" w:hAnsi="Times New Roman" w:cs="Times New Roman"/>
          <w:color w:val="000000" w:themeColor="text1"/>
        </w:rPr>
      </w:pPr>
      <w:r w:rsidRPr="00806B0B">
        <w:rPr>
          <w:rFonts w:ascii="Times New Roman" w:hAnsi="Times New Roman" w:cs="Times New Roman"/>
          <w:i/>
          <w:iCs/>
          <w:color w:val="000000" w:themeColor="text1"/>
        </w:rPr>
        <w:t>National Center for Education Statistics</w:t>
      </w:r>
      <w:r w:rsidR="001845A4" w:rsidRPr="00806B0B">
        <w:rPr>
          <w:rFonts w:ascii="Times New Roman" w:hAnsi="Times New Roman" w:cs="Times New Roman"/>
          <w:i/>
          <w:iCs/>
          <w:color w:val="000000" w:themeColor="text1"/>
        </w:rPr>
        <w:t>:</w:t>
      </w:r>
      <w:r w:rsidR="001845A4" w:rsidRPr="00085B40">
        <w:rPr>
          <w:rFonts w:ascii="Times New Roman" w:hAnsi="Times New Roman" w:cs="Times New Roman"/>
          <w:color w:val="000000" w:themeColor="text1"/>
        </w:rPr>
        <w:t xml:space="preserve"> </w:t>
      </w:r>
      <w:r w:rsidRPr="00085B40">
        <w:rPr>
          <w:rFonts w:ascii="Times New Roman" w:hAnsi="Times New Roman" w:cs="Times New Roman"/>
          <w:i/>
          <w:iCs/>
          <w:color w:val="000000" w:themeColor="text1"/>
        </w:rPr>
        <w:t>Public Elementary/Secondary School Universe Survey Data (2016–2017).</w:t>
      </w:r>
      <w:r w:rsidRPr="00085B40">
        <w:rPr>
          <w:rFonts w:ascii="Times New Roman" w:hAnsi="Times New Roman" w:cs="Times New Roman"/>
          <w:color w:val="000000" w:themeColor="text1"/>
        </w:rPr>
        <w:t xml:space="preserve"> </w:t>
      </w:r>
      <w:hyperlink r:id="rId16" w:tgtFrame="_new" w:history="1">
        <w:r w:rsidRPr="00085B40">
          <w:rPr>
            <w:rStyle w:val="Hyperlink"/>
            <w:rFonts w:ascii="Times New Roman" w:hAnsi="Times New Roman" w:cs="Times New Roman"/>
            <w:color w:val="000000" w:themeColor="text1"/>
          </w:rPr>
          <w:t>https://nces.ed.gov/ccd/pubschuniv.asp</w:t>
        </w:r>
      </w:hyperlink>
    </w:p>
    <w:p w14:paraId="2ECE6511" w14:textId="2CA6739E" w:rsidR="007B256A" w:rsidRPr="00085B40" w:rsidRDefault="007B256A" w:rsidP="00085B40">
      <w:pPr>
        <w:pStyle w:val="ListParagraph"/>
        <w:numPr>
          <w:ilvl w:val="0"/>
          <w:numId w:val="9"/>
        </w:numPr>
        <w:rPr>
          <w:rFonts w:ascii="Times New Roman" w:hAnsi="Times New Roman" w:cs="Times New Roman"/>
          <w:color w:val="000000" w:themeColor="text1"/>
        </w:rPr>
      </w:pPr>
      <w:r w:rsidRPr="00085B40">
        <w:rPr>
          <w:rFonts w:ascii="Times New Roman" w:hAnsi="Times New Roman" w:cs="Times New Roman"/>
          <w:i/>
          <w:iCs/>
          <w:color w:val="000000" w:themeColor="text1"/>
        </w:rPr>
        <w:t xml:space="preserve">Education </w:t>
      </w:r>
      <w:r w:rsidR="001845A4" w:rsidRPr="00085B40">
        <w:rPr>
          <w:rFonts w:ascii="Times New Roman" w:hAnsi="Times New Roman" w:cs="Times New Roman"/>
          <w:i/>
          <w:iCs/>
          <w:color w:val="000000" w:themeColor="text1"/>
        </w:rPr>
        <w:t xml:space="preserve">gap </w:t>
      </w:r>
      <w:r w:rsidRPr="00085B40">
        <w:rPr>
          <w:rFonts w:ascii="Times New Roman" w:hAnsi="Times New Roman" w:cs="Times New Roman"/>
          <w:i/>
          <w:iCs/>
          <w:color w:val="000000" w:themeColor="text1"/>
        </w:rPr>
        <w:t>Data Portal</w:t>
      </w:r>
      <w:r w:rsidR="001845A4" w:rsidRPr="00085B40">
        <w:rPr>
          <w:rFonts w:ascii="Times New Roman" w:hAnsi="Times New Roman" w:cs="Times New Roman"/>
          <w:i/>
          <w:iCs/>
          <w:color w:val="000000" w:themeColor="text1"/>
        </w:rPr>
        <w:t xml:space="preserve">: </w:t>
      </w:r>
      <w:hyperlink r:id="rId17" w:history="1">
        <w:r w:rsidR="001845A4" w:rsidRPr="00085B40">
          <w:rPr>
            <w:rStyle w:val="Hyperlink"/>
            <w:rFonts w:ascii="Times New Roman" w:hAnsi="Times New Roman" w:cs="Times New Roman"/>
          </w:rPr>
          <w:t>https://www.edgap.org</w:t>
        </w:r>
      </w:hyperlink>
    </w:p>
    <w:p w14:paraId="19F5AD77" w14:textId="77777777" w:rsidR="000359C4" w:rsidRPr="00085B40" w:rsidRDefault="000359C4" w:rsidP="00085B40">
      <w:pPr>
        <w:pStyle w:val="ListParagraph"/>
        <w:numPr>
          <w:ilvl w:val="0"/>
          <w:numId w:val="9"/>
        </w:numPr>
        <w:rPr>
          <w:rFonts w:ascii="Times New Roman" w:hAnsi="Times New Roman" w:cs="Times New Roman"/>
          <w:color w:val="000000" w:themeColor="text1"/>
        </w:rPr>
      </w:pPr>
      <w:r w:rsidRPr="00806B0B">
        <w:rPr>
          <w:rFonts w:ascii="Times New Roman" w:hAnsi="Times New Roman" w:cs="Times New Roman"/>
          <w:i/>
          <w:iCs/>
          <w:color w:val="000000" w:themeColor="text1"/>
        </w:rPr>
        <w:t>Wikipedia:</w:t>
      </w:r>
      <w:r w:rsidRPr="00085B40">
        <w:rPr>
          <w:rFonts w:ascii="Times New Roman" w:hAnsi="Times New Roman" w:cs="Times New Roman"/>
          <w:color w:val="000000" w:themeColor="text1"/>
        </w:rPr>
        <w:t xml:space="preserve"> </w:t>
      </w:r>
      <w:hyperlink r:id="rId18" w:anchor="Educational_inequalities" w:history="1">
        <w:r w:rsidRPr="00085B40">
          <w:rPr>
            <w:rStyle w:val="Hyperlink"/>
            <w:rFonts w:ascii="Times New Roman" w:hAnsi="Times New Roman" w:cs="Times New Roman"/>
            <w:color w:val="000000" w:themeColor="text1"/>
          </w:rPr>
          <w:t>Educational inequality in the United States</w:t>
        </w:r>
      </w:hyperlink>
      <w:r w:rsidRPr="00085B40">
        <w:rPr>
          <w:rFonts w:ascii="Times New Roman" w:hAnsi="Times New Roman" w:cs="Times New Roman"/>
          <w:color w:val="000000" w:themeColor="text1"/>
        </w:rPr>
        <w:t xml:space="preserve"> </w:t>
      </w:r>
    </w:p>
    <w:p w14:paraId="217876D3" w14:textId="010C72F2" w:rsidR="000359C4" w:rsidRPr="00085B40" w:rsidRDefault="000359C4" w:rsidP="00085B40">
      <w:pPr>
        <w:rPr>
          <w:rFonts w:ascii="Times New Roman" w:hAnsi="Times New Roman" w:cs="Times New Roman"/>
        </w:rPr>
      </w:pPr>
    </w:p>
    <w:p w14:paraId="705A02CD" w14:textId="77777777" w:rsidR="003F68C1" w:rsidRPr="00085B40" w:rsidRDefault="003F68C1" w:rsidP="00085B40">
      <w:pPr>
        <w:rPr>
          <w:rFonts w:ascii="Times New Roman" w:hAnsi="Times New Roman" w:cs="Times New Roman"/>
          <w:b/>
          <w:bCs/>
        </w:rPr>
      </w:pPr>
    </w:p>
    <w:sectPr w:rsidR="003F68C1" w:rsidRPr="00085B40" w:rsidSect="00BB636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135"/>
    <w:multiLevelType w:val="hybridMultilevel"/>
    <w:tmpl w:val="65909A4A"/>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A27E0"/>
    <w:multiLevelType w:val="hybridMultilevel"/>
    <w:tmpl w:val="CE5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F71F3"/>
    <w:multiLevelType w:val="hybridMultilevel"/>
    <w:tmpl w:val="47A8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D4CCF"/>
    <w:multiLevelType w:val="multilevel"/>
    <w:tmpl w:val="E19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642C7"/>
    <w:multiLevelType w:val="hybridMultilevel"/>
    <w:tmpl w:val="FE4E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B08B2"/>
    <w:multiLevelType w:val="hybridMultilevel"/>
    <w:tmpl w:val="98B2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973C5"/>
    <w:multiLevelType w:val="hybridMultilevel"/>
    <w:tmpl w:val="34A8640C"/>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F61AA"/>
    <w:multiLevelType w:val="multilevel"/>
    <w:tmpl w:val="0C0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F115B"/>
    <w:multiLevelType w:val="hybridMultilevel"/>
    <w:tmpl w:val="1D5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B7426"/>
    <w:multiLevelType w:val="multilevel"/>
    <w:tmpl w:val="3EC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797306">
    <w:abstractNumId w:val="5"/>
  </w:num>
  <w:num w:numId="2" w16cid:durableId="253176052">
    <w:abstractNumId w:val="0"/>
  </w:num>
  <w:num w:numId="3" w16cid:durableId="67045194">
    <w:abstractNumId w:val="6"/>
  </w:num>
  <w:num w:numId="4" w16cid:durableId="1753239655">
    <w:abstractNumId w:val="8"/>
  </w:num>
  <w:num w:numId="5" w16cid:durableId="2082869876">
    <w:abstractNumId w:val="4"/>
  </w:num>
  <w:num w:numId="6" w16cid:durableId="803733883">
    <w:abstractNumId w:val="7"/>
  </w:num>
  <w:num w:numId="7" w16cid:durableId="670644228">
    <w:abstractNumId w:val="9"/>
  </w:num>
  <w:num w:numId="8" w16cid:durableId="656884269">
    <w:abstractNumId w:val="3"/>
  </w:num>
  <w:num w:numId="9" w16cid:durableId="502858361">
    <w:abstractNumId w:val="1"/>
  </w:num>
  <w:num w:numId="10" w16cid:durableId="13599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77"/>
    <w:rsid w:val="000359C4"/>
    <w:rsid w:val="00085B40"/>
    <w:rsid w:val="000A55D7"/>
    <w:rsid w:val="0015267C"/>
    <w:rsid w:val="001845A4"/>
    <w:rsid w:val="002245D6"/>
    <w:rsid w:val="003F6399"/>
    <w:rsid w:val="003F68C1"/>
    <w:rsid w:val="00502285"/>
    <w:rsid w:val="005D5861"/>
    <w:rsid w:val="005E76DC"/>
    <w:rsid w:val="005F5605"/>
    <w:rsid w:val="005F567C"/>
    <w:rsid w:val="00625ED3"/>
    <w:rsid w:val="00646FBC"/>
    <w:rsid w:val="00650A22"/>
    <w:rsid w:val="006F00D3"/>
    <w:rsid w:val="007B256A"/>
    <w:rsid w:val="00806B0B"/>
    <w:rsid w:val="0082712C"/>
    <w:rsid w:val="0085034E"/>
    <w:rsid w:val="00916CC6"/>
    <w:rsid w:val="00A13530"/>
    <w:rsid w:val="00A315B5"/>
    <w:rsid w:val="00A62977"/>
    <w:rsid w:val="00A71A64"/>
    <w:rsid w:val="00A8685E"/>
    <w:rsid w:val="00A918C1"/>
    <w:rsid w:val="00A938BF"/>
    <w:rsid w:val="00AF4BA9"/>
    <w:rsid w:val="00B83E97"/>
    <w:rsid w:val="00BB636A"/>
    <w:rsid w:val="00BD7818"/>
    <w:rsid w:val="00C269AC"/>
    <w:rsid w:val="00C45D28"/>
    <w:rsid w:val="00C7211F"/>
    <w:rsid w:val="00C81902"/>
    <w:rsid w:val="00CB318E"/>
    <w:rsid w:val="00CE6E50"/>
    <w:rsid w:val="00CF3C18"/>
    <w:rsid w:val="00D1528B"/>
    <w:rsid w:val="00D360D8"/>
    <w:rsid w:val="00D7201C"/>
    <w:rsid w:val="00D8500E"/>
    <w:rsid w:val="00E24AD9"/>
    <w:rsid w:val="00E43C2E"/>
    <w:rsid w:val="00E84966"/>
    <w:rsid w:val="00F8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7C9E7"/>
  <w15:chartTrackingRefBased/>
  <w15:docId w15:val="{FAD3B8F3-A56F-D849-951A-39AAC12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9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9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9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9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977"/>
    <w:rPr>
      <w:rFonts w:eastAsiaTheme="majorEastAsia" w:cstheme="majorBidi"/>
      <w:color w:val="272727" w:themeColor="text1" w:themeTint="D8"/>
    </w:rPr>
  </w:style>
  <w:style w:type="paragraph" w:styleId="Title">
    <w:name w:val="Title"/>
    <w:basedOn w:val="Normal"/>
    <w:next w:val="Normal"/>
    <w:link w:val="TitleChar"/>
    <w:uiPriority w:val="10"/>
    <w:qFormat/>
    <w:rsid w:val="00A629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9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9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977"/>
    <w:rPr>
      <w:i/>
      <w:iCs/>
      <w:color w:val="404040" w:themeColor="text1" w:themeTint="BF"/>
    </w:rPr>
  </w:style>
  <w:style w:type="paragraph" w:styleId="ListParagraph">
    <w:name w:val="List Paragraph"/>
    <w:basedOn w:val="Normal"/>
    <w:uiPriority w:val="34"/>
    <w:qFormat/>
    <w:rsid w:val="00A62977"/>
    <w:pPr>
      <w:ind w:left="720"/>
      <w:contextualSpacing/>
    </w:pPr>
  </w:style>
  <w:style w:type="character" w:styleId="IntenseEmphasis">
    <w:name w:val="Intense Emphasis"/>
    <w:basedOn w:val="DefaultParagraphFont"/>
    <w:uiPriority w:val="21"/>
    <w:qFormat/>
    <w:rsid w:val="00A62977"/>
    <w:rPr>
      <w:i/>
      <w:iCs/>
      <w:color w:val="0F4761" w:themeColor="accent1" w:themeShade="BF"/>
    </w:rPr>
  </w:style>
  <w:style w:type="paragraph" w:styleId="IntenseQuote">
    <w:name w:val="Intense Quote"/>
    <w:basedOn w:val="Normal"/>
    <w:next w:val="Normal"/>
    <w:link w:val="IntenseQuoteChar"/>
    <w:uiPriority w:val="30"/>
    <w:qFormat/>
    <w:rsid w:val="00A62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977"/>
    <w:rPr>
      <w:i/>
      <w:iCs/>
      <w:color w:val="0F4761" w:themeColor="accent1" w:themeShade="BF"/>
    </w:rPr>
  </w:style>
  <w:style w:type="character" w:styleId="IntenseReference">
    <w:name w:val="Intense Reference"/>
    <w:basedOn w:val="DefaultParagraphFont"/>
    <w:uiPriority w:val="32"/>
    <w:qFormat/>
    <w:rsid w:val="00A62977"/>
    <w:rPr>
      <w:b/>
      <w:bCs/>
      <w:smallCaps/>
      <w:color w:val="0F4761" w:themeColor="accent1" w:themeShade="BF"/>
      <w:spacing w:val="5"/>
    </w:rPr>
  </w:style>
  <w:style w:type="character" w:styleId="Hyperlink">
    <w:name w:val="Hyperlink"/>
    <w:basedOn w:val="DefaultParagraphFont"/>
    <w:uiPriority w:val="99"/>
    <w:unhideWhenUsed/>
    <w:rsid w:val="00A8685E"/>
    <w:rPr>
      <w:color w:val="467886" w:themeColor="hyperlink"/>
      <w:u w:val="single"/>
    </w:rPr>
  </w:style>
  <w:style w:type="character" w:styleId="UnresolvedMention">
    <w:name w:val="Unresolved Mention"/>
    <w:basedOn w:val="DefaultParagraphFont"/>
    <w:uiPriority w:val="99"/>
    <w:semiHidden/>
    <w:unhideWhenUsed/>
    <w:rsid w:val="00A8685E"/>
    <w:rPr>
      <w:color w:val="605E5C"/>
      <w:shd w:val="clear" w:color="auto" w:fill="E1DFDD"/>
    </w:rPr>
  </w:style>
  <w:style w:type="character" w:styleId="FollowedHyperlink">
    <w:name w:val="FollowedHyperlink"/>
    <w:basedOn w:val="DefaultParagraphFont"/>
    <w:uiPriority w:val="99"/>
    <w:semiHidden/>
    <w:unhideWhenUsed/>
    <w:rsid w:val="00A868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07">
      <w:bodyDiv w:val="1"/>
      <w:marLeft w:val="0"/>
      <w:marRight w:val="0"/>
      <w:marTop w:val="0"/>
      <w:marBottom w:val="0"/>
      <w:divBdr>
        <w:top w:val="none" w:sz="0" w:space="0" w:color="auto"/>
        <w:left w:val="none" w:sz="0" w:space="0" w:color="auto"/>
        <w:bottom w:val="none" w:sz="0" w:space="0" w:color="auto"/>
        <w:right w:val="none" w:sz="0" w:space="0" w:color="auto"/>
      </w:divBdr>
    </w:div>
    <w:div w:id="46076969">
      <w:bodyDiv w:val="1"/>
      <w:marLeft w:val="0"/>
      <w:marRight w:val="0"/>
      <w:marTop w:val="0"/>
      <w:marBottom w:val="0"/>
      <w:divBdr>
        <w:top w:val="none" w:sz="0" w:space="0" w:color="auto"/>
        <w:left w:val="none" w:sz="0" w:space="0" w:color="auto"/>
        <w:bottom w:val="none" w:sz="0" w:space="0" w:color="auto"/>
        <w:right w:val="none" w:sz="0" w:space="0" w:color="auto"/>
      </w:divBdr>
      <w:divsChild>
        <w:div w:id="2006468660">
          <w:marLeft w:val="0"/>
          <w:marRight w:val="0"/>
          <w:marTop w:val="0"/>
          <w:marBottom w:val="0"/>
          <w:divBdr>
            <w:top w:val="none" w:sz="0" w:space="0" w:color="auto"/>
            <w:left w:val="none" w:sz="0" w:space="0" w:color="auto"/>
            <w:bottom w:val="none" w:sz="0" w:space="0" w:color="auto"/>
            <w:right w:val="none" w:sz="0" w:space="0" w:color="auto"/>
          </w:divBdr>
          <w:divsChild>
            <w:div w:id="4487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993">
      <w:bodyDiv w:val="1"/>
      <w:marLeft w:val="0"/>
      <w:marRight w:val="0"/>
      <w:marTop w:val="0"/>
      <w:marBottom w:val="0"/>
      <w:divBdr>
        <w:top w:val="none" w:sz="0" w:space="0" w:color="auto"/>
        <w:left w:val="none" w:sz="0" w:space="0" w:color="auto"/>
        <w:bottom w:val="none" w:sz="0" w:space="0" w:color="auto"/>
        <w:right w:val="none" w:sz="0" w:space="0" w:color="auto"/>
      </w:divBdr>
    </w:div>
    <w:div w:id="130025110">
      <w:bodyDiv w:val="1"/>
      <w:marLeft w:val="0"/>
      <w:marRight w:val="0"/>
      <w:marTop w:val="0"/>
      <w:marBottom w:val="0"/>
      <w:divBdr>
        <w:top w:val="none" w:sz="0" w:space="0" w:color="auto"/>
        <w:left w:val="none" w:sz="0" w:space="0" w:color="auto"/>
        <w:bottom w:val="none" w:sz="0" w:space="0" w:color="auto"/>
        <w:right w:val="none" w:sz="0" w:space="0" w:color="auto"/>
      </w:divBdr>
    </w:div>
    <w:div w:id="187136411">
      <w:bodyDiv w:val="1"/>
      <w:marLeft w:val="0"/>
      <w:marRight w:val="0"/>
      <w:marTop w:val="0"/>
      <w:marBottom w:val="0"/>
      <w:divBdr>
        <w:top w:val="none" w:sz="0" w:space="0" w:color="auto"/>
        <w:left w:val="none" w:sz="0" w:space="0" w:color="auto"/>
        <w:bottom w:val="none" w:sz="0" w:space="0" w:color="auto"/>
        <w:right w:val="none" w:sz="0" w:space="0" w:color="auto"/>
      </w:divBdr>
    </w:div>
    <w:div w:id="191266081">
      <w:bodyDiv w:val="1"/>
      <w:marLeft w:val="0"/>
      <w:marRight w:val="0"/>
      <w:marTop w:val="0"/>
      <w:marBottom w:val="0"/>
      <w:divBdr>
        <w:top w:val="none" w:sz="0" w:space="0" w:color="auto"/>
        <w:left w:val="none" w:sz="0" w:space="0" w:color="auto"/>
        <w:bottom w:val="none" w:sz="0" w:space="0" w:color="auto"/>
        <w:right w:val="none" w:sz="0" w:space="0" w:color="auto"/>
      </w:divBdr>
    </w:div>
    <w:div w:id="309557385">
      <w:bodyDiv w:val="1"/>
      <w:marLeft w:val="0"/>
      <w:marRight w:val="0"/>
      <w:marTop w:val="0"/>
      <w:marBottom w:val="0"/>
      <w:divBdr>
        <w:top w:val="none" w:sz="0" w:space="0" w:color="auto"/>
        <w:left w:val="none" w:sz="0" w:space="0" w:color="auto"/>
        <w:bottom w:val="none" w:sz="0" w:space="0" w:color="auto"/>
        <w:right w:val="none" w:sz="0" w:space="0" w:color="auto"/>
      </w:divBdr>
      <w:divsChild>
        <w:div w:id="1820265433">
          <w:marLeft w:val="0"/>
          <w:marRight w:val="0"/>
          <w:marTop w:val="0"/>
          <w:marBottom w:val="0"/>
          <w:divBdr>
            <w:top w:val="none" w:sz="0" w:space="0" w:color="auto"/>
            <w:left w:val="none" w:sz="0" w:space="0" w:color="auto"/>
            <w:bottom w:val="none" w:sz="0" w:space="0" w:color="auto"/>
            <w:right w:val="none" w:sz="0" w:space="0" w:color="auto"/>
          </w:divBdr>
          <w:divsChild>
            <w:div w:id="942297845">
              <w:marLeft w:val="0"/>
              <w:marRight w:val="0"/>
              <w:marTop w:val="0"/>
              <w:marBottom w:val="0"/>
              <w:divBdr>
                <w:top w:val="none" w:sz="0" w:space="0" w:color="auto"/>
                <w:left w:val="none" w:sz="0" w:space="0" w:color="auto"/>
                <w:bottom w:val="none" w:sz="0" w:space="0" w:color="auto"/>
                <w:right w:val="none" w:sz="0" w:space="0" w:color="auto"/>
              </w:divBdr>
            </w:div>
            <w:div w:id="510802114">
              <w:marLeft w:val="0"/>
              <w:marRight w:val="0"/>
              <w:marTop w:val="0"/>
              <w:marBottom w:val="0"/>
              <w:divBdr>
                <w:top w:val="none" w:sz="0" w:space="0" w:color="auto"/>
                <w:left w:val="none" w:sz="0" w:space="0" w:color="auto"/>
                <w:bottom w:val="none" w:sz="0" w:space="0" w:color="auto"/>
                <w:right w:val="none" w:sz="0" w:space="0" w:color="auto"/>
              </w:divBdr>
            </w:div>
            <w:div w:id="341081248">
              <w:marLeft w:val="0"/>
              <w:marRight w:val="0"/>
              <w:marTop w:val="0"/>
              <w:marBottom w:val="0"/>
              <w:divBdr>
                <w:top w:val="none" w:sz="0" w:space="0" w:color="auto"/>
                <w:left w:val="none" w:sz="0" w:space="0" w:color="auto"/>
                <w:bottom w:val="none" w:sz="0" w:space="0" w:color="auto"/>
                <w:right w:val="none" w:sz="0" w:space="0" w:color="auto"/>
              </w:divBdr>
            </w:div>
            <w:div w:id="1119028255">
              <w:marLeft w:val="0"/>
              <w:marRight w:val="0"/>
              <w:marTop w:val="0"/>
              <w:marBottom w:val="0"/>
              <w:divBdr>
                <w:top w:val="none" w:sz="0" w:space="0" w:color="auto"/>
                <w:left w:val="none" w:sz="0" w:space="0" w:color="auto"/>
                <w:bottom w:val="none" w:sz="0" w:space="0" w:color="auto"/>
                <w:right w:val="none" w:sz="0" w:space="0" w:color="auto"/>
              </w:divBdr>
            </w:div>
            <w:div w:id="867568988">
              <w:marLeft w:val="0"/>
              <w:marRight w:val="0"/>
              <w:marTop w:val="0"/>
              <w:marBottom w:val="0"/>
              <w:divBdr>
                <w:top w:val="none" w:sz="0" w:space="0" w:color="auto"/>
                <w:left w:val="none" w:sz="0" w:space="0" w:color="auto"/>
                <w:bottom w:val="none" w:sz="0" w:space="0" w:color="auto"/>
                <w:right w:val="none" w:sz="0" w:space="0" w:color="auto"/>
              </w:divBdr>
            </w:div>
            <w:div w:id="248513971">
              <w:marLeft w:val="0"/>
              <w:marRight w:val="0"/>
              <w:marTop w:val="0"/>
              <w:marBottom w:val="0"/>
              <w:divBdr>
                <w:top w:val="none" w:sz="0" w:space="0" w:color="auto"/>
                <w:left w:val="none" w:sz="0" w:space="0" w:color="auto"/>
                <w:bottom w:val="none" w:sz="0" w:space="0" w:color="auto"/>
                <w:right w:val="none" w:sz="0" w:space="0" w:color="auto"/>
              </w:divBdr>
            </w:div>
            <w:div w:id="446780232">
              <w:marLeft w:val="0"/>
              <w:marRight w:val="0"/>
              <w:marTop w:val="0"/>
              <w:marBottom w:val="0"/>
              <w:divBdr>
                <w:top w:val="none" w:sz="0" w:space="0" w:color="auto"/>
                <w:left w:val="none" w:sz="0" w:space="0" w:color="auto"/>
                <w:bottom w:val="none" w:sz="0" w:space="0" w:color="auto"/>
                <w:right w:val="none" w:sz="0" w:space="0" w:color="auto"/>
              </w:divBdr>
            </w:div>
            <w:div w:id="560094826">
              <w:marLeft w:val="0"/>
              <w:marRight w:val="0"/>
              <w:marTop w:val="0"/>
              <w:marBottom w:val="0"/>
              <w:divBdr>
                <w:top w:val="none" w:sz="0" w:space="0" w:color="auto"/>
                <w:left w:val="none" w:sz="0" w:space="0" w:color="auto"/>
                <w:bottom w:val="none" w:sz="0" w:space="0" w:color="auto"/>
                <w:right w:val="none" w:sz="0" w:space="0" w:color="auto"/>
              </w:divBdr>
            </w:div>
            <w:div w:id="6565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4451">
      <w:bodyDiv w:val="1"/>
      <w:marLeft w:val="0"/>
      <w:marRight w:val="0"/>
      <w:marTop w:val="0"/>
      <w:marBottom w:val="0"/>
      <w:divBdr>
        <w:top w:val="none" w:sz="0" w:space="0" w:color="auto"/>
        <w:left w:val="none" w:sz="0" w:space="0" w:color="auto"/>
        <w:bottom w:val="none" w:sz="0" w:space="0" w:color="auto"/>
        <w:right w:val="none" w:sz="0" w:space="0" w:color="auto"/>
      </w:divBdr>
    </w:div>
    <w:div w:id="375011157">
      <w:bodyDiv w:val="1"/>
      <w:marLeft w:val="0"/>
      <w:marRight w:val="0"/>
      <w:marTop w:val="0"/>
      <w:marBottom w:val="0"/>
      <w:divBdr>
        <w:top w:val="none" w:sz="0" w:space="0" w:color="auto"/>
        <w:left w:val="none" w:sz="0" w:space="0" w:color="auto"/>
        <w:bottom w:val="none" w:sz="0" w:space="0" w:color="auto"/>
        <w:right w:val="none" w:sz="0" w:space="0" w:color="auto"/>
      </w:divBdr>
    </w:div>
    <w:div w:id="412050405">
      <w:bodyDiv w:val="1"/>
      <w:marLeft w:val="0"/>
      <w:marRight w:val="0"/>
      <w:marTop w:val="0"/>
      <w:marBottom w:val="0"/>
      <w:divBdr>
        <w:top w:val="none" w:sz="0" w:space="0" w:color="auto"/>
        <w:left w:val="none" w:sz="0" w:space="0" w:color="auto"/>
        <w:bottom w:val="none" w:sz="0" w:space="0" w:color="auto"/>
        <w:right w:val="none" w:sz="0" w:space="0" w:color="auto"/>
      </w:divBdr>
      <w:divsChild>
        <w:div w:id="1439837488">
          <w:marLeft w:val="0"/>
          <w:marRight w:val="0"/>
          <w:marTop w:val="0"/>
          <w:marBottom w:val="0"/>
          <w:divBdr>
            <w:top w:val="none" w:sz="0" w:space="0" w:color="auto"/>
            <w:left w:val="none" w:sz="0" w:space="0" w:color="auto"/>
            <w:bottom w:val="none" w:sz="0" w:space="0" w:color="auto"/>
            <w:right w:val="none" w:sz="0" w:space="0" w:color="auto"/>
          </w:divBdr>
          <w:divsChild>
            <w:div w:id="5642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742">
      <w:bodyDiv w:val="1"/>
      <w:marLeft w:val="0"/>
      <w:marRight w:val="0"/>
      <w:marTop w:val="0"/>
      <w:marBottom w:val="0"/>
      <w:divBdr>
        <w:top w:val="none" w:sz="0" w:space="0" w:color="auto"/>
        <w:left w:val="none" w:sz="0" w:space="0" w:color="auto"/>
        <w:bottom w:val="none" w:sz="0" w:space="0" w:color="auto"/>
        <w:right w:val="none" w:sz="0" w:space="0" w:color="auto"/>
      </w:divBdr>
    </w:div>
    <w:div w:id="535197530">
      <w:bodyDiv w:val="1"/>
      <w:marLeft w:val="0"/>
      <w:marRight w:val="0"/>
      <w:marTop w:val="0"/>
      <w:marBottom w:val="0"/>
      <w:divBdr>
        <w:top w:val="none" w:sz="0" w:space="0" w:color="auto"/>
        <w:left w:val="none" w:sz="0" w:space="0" w:color="auto"/>
        <w:bottom w:val="none" w:sz="0" w:space="0" w:color="auto"/>
        <w:right w:val="none" w:sz="0" w:space="0" w:color="auto"/>
      </w:divBdr>
    </w:div>
    <w:div w:id="599483863">
      <w:bodyDiv w:val="1"/>
      <w:marLeft w:val="0"/>
      <w:marRight w:val="0"/>
      <w:marTop w:val="0"/>
      <w:marBottom w:val="0"/>
      <w:divBdr>
        <w:top w:val="none" w:sz="0" w:space="0" w:color="auto"/>
        <w:left w:val="none" w:sz="0" w:space="0" w:color="auto"/>
        <w:bottom w:val="none" w:sz="0" w:space="0" w:color="auto"/>
        <w:right w:val="none" w:sz="0" w:space="0" w:color="auto"/>
      </w:divBdr>
    </w:div>
    <w:div w:id="621614850">
      <w:bodyDiv w:val="1"/>
      <w:marLeft w:val="0"/>
      <w:marRight w:val="0"/>
      <w:marTop w:val="0"/>
      <w:marBottom w:val="0"/>
      <w:divBdr>
        <w:top w:val="none" w:sz="0" w:space="0" w:color="auto"/>
        <w:left w:val="none" w:sz="0" w:space="0" w:color="auto"/>
        <w:bottom w:val="none" w:sz="0" w:space="0" w:color="auto"/>
        <w:right w:val="none" w:sz="0" w:space="0" w:color="auto"/>
      </w:divBdr>
    </w:div>
    <w:div w:id="621770036">
      <w:bodyDiv w:val="1"/>
      <w:marLeft w:val="0"/>
      <w:marRight w:val="0"/>
      <w:marTop w:val="0"/>
      <w:marBottom w:val="0"/>
      <w:divBdr>
        <w:top w:val="none" w:sz="0" w:space="0" w:color="auto"/>
        <w:left w:val="none" w:sz="0" w:space="0" w:color="auto"/>
        <w:bottom w:val="none" w:sz="0" w:space="0" w:color="auto"/>
        <w:right w:val="none" w:sz="0" w:space="0" w:color="auto"/>
      </w:divBdr>
    </w:div>
    <w:div w:id="757143142">
      <w:bodyDiv w:val="1"/>
      <w:marLeft w:val="0"/>
      <w:marRight w:val="0"/>
      <w:marTop w:val="0"/>
      <w:marBottom w:val="0"/>
      <w:divBdr>
        <w:top w:val="none" w:sz="0" w:space="0" w:color="auto"/>
        <w:left w:val="none" w:sz="0" w:space="0" w:color="auto"/>
        <w:bottom w:val="none" w:sz="0" w:space="0" w:color="auto"/>
        <w:right w:val="none" w:sz="0" w:space="0" w:color="auto"/>
      </w:divBdr>
    </w:div>
    <w:div w:id="872574019">
      <w:bodyDiv w:val="1"/>
      <w:marLeft w:val="0"/>
      <w:marRight w:val="0"/>
      <w:marTop w:val="0"/>
      <w:marBottom w:val="0"/>
      <w:divBdr>
        <w:top w:val="none" w:sz="0" w:space="0" w:color="auto"/>
        <w:left w:val="none" w:sz="0" w:space="0" w:color="auto"/>
        <w:bottom w:val="none" w:sz="0" w:space="0" w:color="auto"/>
        <w:right w:val="none" w:sz="0" w:space="0" w:color="auto"/>
      </w:divBdr>
      <w:divsChild>
        <w:div w:id="1642349440">
          <w:marLeft w:val="0"/>
          <w:marRight w:val="0"/>
          <w:marTop w:val="0"/>
          <w:marBottom w:val="0"/>
          <w:divBdr>
            <w:top w:val="none" w:sz="0" w:space="0" w:color="auto"/>
            <w:left w:val="none" w:sz="0" w:space="0" w:color="auto"/>
            <w:bottom w:val="none" w:sz="0" w:space="0" w:color="auto"/>
            <w:right w:val="none" w:sz="0" w:space="0" w:color="auto"/>
          </w:divBdr>
          <w:divsChild>
            <w:div w:id="154763030">
              <w:marLeft w:val="0"/>
              <w:marRight w:val="0"/>
              <w:marTop w:val="0"/>
              <w:marBottom w:val="0"/>
              <w:divBdr>
                <w:top w:val="none" w:sz="0" w:space="0" w:color="auto"/>
                <w:left w:val="none" w:sz="0" w:space="0" w:color="auto"/>
                <w:bottom w:val="none" w:sz="0" w:space="0" w:color="auto"/>
                <w:right w:val="none" w:sz="0" w:space="0" w:color="auto"/>
              </w:divBdr>
            </w:div>
            <w:div w:id="759521564">
              <w:marLeft w:val="0"/>
              <w:marRight w:val="0"/>
              <w:marTop w:val="0"/>
              <w:marBottom w:val="0"/>
              <w:divBdr>
                <w:top w:val="none" w:sz="0" w:space="0" w:color="auto"/>
                <w:left w:val="none" w:sz="0" w:space="0" w:color="auto"/>
                <w:bottom w:val="none" w:sz="0" w:space="0" w:color="auto"/>
                <w:right w:val="none" w:sz="0" w:space="0" w:color="auto"/>
              </w:divBdr>
            </w:div>
            <w:div w:id="395400087">
              <w:marLeft w:val="0"/>
              <w:marRight w:val="0"/>
              <w:marTop w:val="0"/>
              <w:marBottom w:val="0"/>
              <w:divBdr>
                <w:top w:val="none" w:sz="0" w:space="0" w:color="auto"/>
                <w:left w:val="none" w:sz="0" w:space="0" w:color="auto"/>
                <w:bottom w:val="none" w:sz="0" w:space="0" w:color="auto"/>
                <w:right w:val="none" w:sz="0" w:space="0" w:color="auto"/>
              </w:divBdr>
            </w:div>
            <w:div w:id="1607422712">
              <w:marLeft w:val="0"/>
              <w:marRight w:val="0"/>
              <w:marTop w:val="0"/>
              <w:marBottom w:val="0"/>
              <w:divBdr>
                <w:top w:val="none" w:sz="0" w:space="0" w:color="auto"/>
                <w:left w:val="none" w:sz="0" w:space="0" w:color="auto"/>
                <w:bottom w:val="none" w:sz="0" w:space="0" w:color="auto"/>
                <w:right w:val="none" w:sz="0" w:space="0" w:color="auto"/>
              </w:divBdr>
            </w:div>
            <w:div w:id="128716955">
              <w:marLeft w:val="0"/>
              <w:marRight w:val="0"/>
              <w:marTop w:val="0"/>
              <w:marBottom w:val="0"/>
              <w:divBdr>
                <w:top w:val="none" w:sz="0" w:space="0" w:color="auto"/>
                <w:left w:val="none" w:sz="0" w:space="0" w:color="auto"/>
                <w:bottom w:val="none" w:sz="0" w:space="0" w:color="auto"/>
                <w:right w:val="none" w:sz="0" w:space="0" w:color="auto"/>
              </w:divBdr>
            </w:div>
            <w:div w:id="108165093">
              <w:marLeft w:val="0"/>
              <w:marRight w:val="0"/>
              <w:marTop w:val="0"/>
              <w:marBottom w:val="0"/>
              <w:divBdr>
                <w:top w:val="none" w:sz="0" w:space="0" w:color="auto"/>
                <w:left w:val="none" w:sz="0" w:space="0" w:color="auto"/>
                <w:bottom w:val="none" w:sz="0" w:space="0" w:color="auto"/>
                <w:right w:val="none" w:sz="0" w:space="0" w:color="auto"/>
              </w:divBdr>
            </w:div>
            <w:div w:id="736048479">
              <w:marLeft w:val="0"/>
              <w:marRight w:val="0"/>
              <w:marTop w:val="0"/>
              <w:marBottom w:val="0"/>
              <w:divBdr>
                <w:top w:val="none" w:sz="0" w:space="0" w:color="auto"/>
                <w:left w:val="none" w:sz="0" w:space="0" w:color="auto"/>
                <w:bottom w:val="none" w:sz="0" w:space="0" w:color="auto"/>
                <w:right w:val="none" w:sz="0" w:space="0" w:color="auto"/>
              </w:divBdr>
            </w:div>
            <w:div w:id="57944219">
              <w:marLeft w:val="0"/>
              <w:marRight w:val="0"/>
              <w:marTop w:val="0"/>
              <w:marBottom w:val="0"/>
              <w:divBdr>
                <w:top w:val="none" w:sz="0" w:space="0" w:color="auto"/>
                <w:left w:val="none" w:sz="0" w:space="0" w:color="auto"/>
                <w:bottom w:val="none" w:sz="0" w:space="0" w:color="auto"/>
                <w:right w:val="none" w:sz="0" w:space="0" w:color="auto"/>
              </w:divBdr>
            </w:div>
            <w:div w:id="1307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056">
      <w:bodyDiv w:val="1"/>
      <w:marLeft w:val="0"/>
      <w:marRight w:val="0"/>
      <w:marTop w:val="0"/>
      <w:marBottom w:val="0"/>
      <w:divBdr>
        <w:top w:val="none" w:sz="0" w:space="0" w:color="auto"/>
        <w:left w:val="none" w:sz="0" w:space="0" w:color="auto"/>
        <w:bottom w:val="none" w:sz="0" w:space="0" w:color="auto"/>
        <w:right w:val="none" w:sz="0" w:space="0" w:color="auto"/>
      </w:divBdr>
    </w:div>
    <w:div w:id="1188835356">
      <w:bodyDiv w:val="1"/>
      <w:marLeft w:val="0"/>
      <w:marRight w:val="0"/>
      <w:marTop w:val="0"/>
      <w:marBottom w:val="0"/>
      <w:divBdr>
        <w:top w:val="none" w:sz="0" w:space="0" w:color="auto"/>
        <w:left w:val="none" w:sz="0" w:space="0" w:color="auto"/>
        <w:bottom w:val="none" w:sz="0" w:space="0" w:color="auto"/>
        <w:right w:val="none" w:sz="0" w:space="0" w:color="auto"/>
      </w:divBdr>
      <w:divsChild>
        <w:div w:id="1018702619">
          <w:marLeft w:val="0"/>
          <w:marRight w:val="0"/>
          <w:marTop w:val="0"/>
          <w:marBottom w:val="0"/>
          <w:divBdr>
            <w:top w:val="none" w:sz="0" w:space="0" w:color="auto"/>
            <w:left w:val="none" w:sz="0" w:space="0" w:color="auto"/>
            <w:bottom w:val="none" w:sz="0" w:space="0" w:color="auto"/>
            <w:right w:val="none" w:sz="0" w:space="0" w:color="auto"/>
          </w:divBdr>
          <w:divsChild>
            <w:div w:id="7818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857">
      <w:bodyDiv w:val="1"/>
      <w:marLeft w:val="0"/>
      <w:marRight w:val="0"/>
      <w:marTop w:val="0"/>
      <w:marBottom w:val="0"/>
      <w:divBdr>
        <w:top w:val="none" w:sz="0" w:space="0" w:color="auto"/>
        <w:left w:val="none" w:sz="0" w:space="0" w:color="auto"/>
        <w:bottom w:val="none" w:sz="0" w:space="0" w:color="auto"/>
        <w:right w:val="none" w:sz="0" w:space="0" w:color="auto"/>
      </w:divBdr>
      <w:divsChild>
        <w:div w:id="1246190310">
          <w:marLeft w:val="0"/>
          <w:marRight w:val="0"/>
          <w:marTop w:val="0"/>
          <w:marBottom w:val="0"/>
          <w:divBdr>
            <w:top w:val="none" w:sz="0" w:space="0" w:color="auto"/>
            <w:left w:val="none" w:sz="0" w:space="0" w:color="auto"/>
            <w:bottom w:val="none" w:sz="0" w:space="0" w:color="auto"/>
            <w:right w:val="none" w:sz="0" w:space="0" w:color="auto"/>
          </w:divBdr>
          <w:divsChild>
            <w:div w:id="12619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3699">
      <w:bodyDiv w:val="1"/>
      <w:marLeft w:val="0"/>
      <w:marRight w:val="0"/>
      <w:marTop w:val="0"/>
      <w:marBottom w:val="0"/>
      <w:divBdr>
        <w:top w:val="none" w:sz="0" w:space="0" w:color="auto"/>
        <w:left w:val="none" w:sz="0" w:space="0" w:color="auto"/>
        <w:bottom w:val="none" w:sz="0" w:space="0" w:color="auto"/>
        <w:right w:val="none" w:sz="0" w:space="0" w:color="auto"/>
      </w:divBdr>
    </w:div>
    <w:div w:id="1396391666">
      <w:bodyDiv w:val="1"/>
      <w:marLeft w:val="0"/>
      <w:marRight w:val="0"/>
      <w:marTop w:val="0"/>
      <w:marBottom w:val="0"/>
      <w:divBdr>
        <w:top w:val="none" w:sz="0" w:space="0" w:color="auto"/>
        <w:left w:val="none" w:sz="0" w:space="0" w:color="auto"/>
        <w:bottom w:val="none" w:sz="0" w:space="0" w:color="auto"/>
        <w:right w:val="none" w:sz="0" w:space="0" w:color="auto"/>
      </w:divBdr>
      <w:divsChild>
        <w:div w:id="990712605">
          <w:marLeft w:val="0"/>
          <w:marRight w:val="0"/>
          <w:marTop w:val="0"/>
          <w:marBottom w:val="0"/>
          <w:divBdr>
            <w:top w:val="none" w:sz="0" w:space="0" w:color="auto"/>
            <w:left w:val="none" w:sz="0" w:space="0" w:color="auto"/>
            <w:bottom w:val="none" w:sz="0" w:space="0" w:color="auto"/>
            <w:right w:val="none" w:sz="0" w:space="0" w:color="auto"/>
          </w:divBdr>
          <w:divsChild>
            <w:div w:id="2866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191">
      <w:bodyDiv w:val="1"/>
      <w:marLeft w:val="0"/>
      <w:marRight w:val="0"/>
      <w:marTop w:val="0"/>
      <w:marBottom w:val="0"/>
      <w:divBdr>
        <w:top w:val="none" w:sz="0" w:space="0" w:color="auto"/>
        <w:left w:val="none" w:sz="0" w:space="0" w:color="auto"/>
        <w:bottom w:val="none" w:sz="0" w:space="0" w:color="auto"/>
        <w:right w:val="none" w:sz="0" w:space="0" w:color="auto"/>
      </w:divBdr>
      <w:divsChild>
        <w:div w:id="111636864">
          <w:marLeft w:val="0"/>
          <w:marRight w:val="0"/>
          <w:marTop w:val="0"/>
          <w:marBottom w:val="0"/>
          <w:divBdr>
            <w:top w:val="none" w:sz="0" w:space="0" w:color="auto"/>
            <w:left w:val="none" w:sz="0" w:space="0" w:color="auto"/>
            <w:bottom w:val="none" w:sz="0" w:space="0" w:color="auto"/>
            <w:right w:val="none" w:sz="0" w:space="0" w:color="auto"/>
          </w:divBdr>
          <w:divsChild>
            <w:div w:id="1243566287">
              <w:marLeft w:val="0"/>
              <w:marRight w:val="0"/>
              <w:marTop w:val="0"/>
              <w:marBottom w:val="0"/>
              <w:divBdr>
                <w:top w:val="none" w:sz="0" w:space="0" w:color="auto"/>
                <w:left w:val="none" w:sz="0" w:space="0" w:color="auto"/>
                <w:bottom w:val="none" w:sz="0" w:space="0" w:color="auto"/>
                <w:right w:val="none" w:sz="0" w:space="0" w:color="auto"/>
              </w:divBdr>
            </w:div>
            <w:div w:id="784733743">
              <w:marLeft w:val="0"/>
              <w:marRight w:val="0"/>
              <w:marTop w:val="0"/>
              <w:marBottom w:val="0"/>
              <w:divBdr>
                <w:top w:val="none" w:sz="0" w:space="0" w:color="auto"/>
                <w:left w:val="none" w:sz="0" w:space="0" w:color="auto"/>
                <w:bottom w:val="none" w:sz="0" w:space="0" w:color="auto"/>
                <w:right w:val="none" w:sz="0" w:space="0" w:color="auto"/>
              </w:divBdr>
            </w:div>
            <w:div w:id="625504419">
              <w:marLeft w:val="0"/>
              <w:marRight w:val="0"/>
              <w:marTop w:val="0"/>
              <w:marBottom w:val="0"/>
              <w:divBdr>
                <w:top w:val="none" w:sz="0" w:space="0" w:color="auto"/>
                <w:left w:val="none" w:sz="0" w:space="0" w:color="auto"/>
                <w:bottom w:val="none" w:sz="0" w:space="0" w:color="auto"/>
                <w:right w:val="none" w:sz="0" w:space="0" w:color="auto"/>
              </w:divBdr>
            </w:div>
            <w:div w:id="1204053283">
              <w:marLeft w:val="0"/>
              <w:marRight w:val="0"/>
              <w:marTop w:val="0"/>
              <w:marBottom w:val="0"/>
              <w:divBdr>
                <w:top w:val="none" w:sz="0" w:space="0" w:color="auto"/>
                <w:left w:val="none" w:sz="0" w:space="0" w:color="auto"/>
                <w:bottom w:val="none" w:sz="0" w:space="0" w:color="auto"/>
                <w:right w:val="none" w:sz="0" w:space="0" w:color="auto"/>
              </w:divBdr>
            </w:div>
            <w:div w:id="215360381">
              <w:marLeft w:val="0"/>
              <w:marRight w:val="0"/>
              <w:marTop w:val="0"/>
              <w:marBottom w:val="0"/>
              <w:divBdr>
                <w:top w:val="none" w:sz="0" w:space="0" w:color="auto"/>
                <w:left w:val="none" w:sz="0" w:space="0" w:color="auto"/>
                <w:bottom w:val="none" w:sz="0" w:space="0" w:color="auto"/>
                <w:right w:val="none" w:sz="0" w:space="0" w:color="auto"/>
              </w:divBdr>
            </w:div>
            <w:div w:id="231816887">
              <w:marLeft w:val="0"/>
              <w:marRight w:val="0"/>
              <w:marTop w:val="0"/>
              <w:marBottom w:val="0"/>
              <w:divBdr>
                <w:top w:val="none" w:sz="0" w:space="0" w:color="auto"/>
                <w:left w:val="none" w:sz="0" w:space="0" w:color="auto"/>
                <w:bottom w:val="none" w:sz="0" w:space="0" w:color="auto"/>
                <w:right w:val="none" w:sz="0" w:space="0" w:color="auto"/>
              </w:divBdr>
            </w:div>
            <w:div w:id="2090812291">
              <w:marLeft w:val="0"/>
              <w:marRight w:val="0"/>
              <w:marTop w:val="0"/>
              <w:marBottom w:val="0"/>
              <w:divBdr>
                <w:top w:val="none" w:sz="0" w:space="0" w:color="auto"/>
                <w:left w:val="none" w:sz="0" w:space="0" w:color="auto"/>
                <w:bottom w:val="none" w:sz="0" w:space="0" w:color="auto"/>
                <w:right w:val="none" w:sz="0" w:space="0" w:color="auto"/>
              </w:divBdr>
            </w:div>
            <w:div w:id="362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790">
      <w:bodyDiv w:val="1"/>
      <w:marLeft w:val="0"/>
      <w:marRight w:val="0"/>
      <w:marTop w:val="0"/>
      <w:marBottom w:val="0"/>
      <w:divBdr>
        <w:top w:val="none" w:sz="0" w:space="0" w:color="auto"/>
        <w:left w:val="none" w:sz="0" w:space="0" w:color="auto"/>
        <w:bottom w:val="none" w:sz="0" w:space="0" w:color="auto"/>
        <w:right w:val="none" w:sz="0" w:space="0" w:color="auto"/>
      </w:divBdr>
    </w:div>
    <w:div w:id="1632857935">
      <w:bodyDiv w:val="1"/>
      <w:marLeft w:val="0"/>
      <w:marRight w:val="0"/>
      <w:marTop w:val="0"/>
      <w:marBottom w:val="0"/>
      <w:divBdr>
        <w:top w:val="none" w:sz="0" w:space="0" w:color="auto"/>
        <w:left w:val="none" w:sz="0" w:space="0" w:color="auto"/>
        <w:bottom w:val="none" w:sz="0" w:space="0" w:color="auto"/>
        <w:right w:val="none" w:sz="0" w:space="0" w:color="auto"/>
      </w:divBdr>
      <w:divsChild>
        <w:div w:id="858549361">
          <w:marLeft w:val="0"/>
          <w:marRight w:val="0"/>
          <w:marTop w:val="0"/>
          <w:marBottom w:val="0"/>
          <w:divBdr>
            <w:top w:val="none" w:sz="0" w:space="0" w:color="auto"/>
            <w:left w:val="none" w:sz="0" w:space="0" w:color="auto"/>
            <w:bottom w:val="none" w:sz="0" w:space="0" w:color="auto"/>
            <w:right w:val="none" w:sz="0" w:space="0" w:color="auto"/>
          </w:divBdr>
          <w:divsChild>
            <w:div w:id="2011254841">
              <w:marLeft w:val="0"/>
              <w:marRight w:val="0"/>
              <w:marTop w:val="0"/>
              <w:marBottom w:val="0"/>
              <w:divBdr>
                <w:top w:val="none" w:sz="0" w:space="0" w:color="auto"/>
                <w:left w:val="none" w:sz="0" w:space="0" w:color="auto"/>
                <w:bottom w:val="none" w:sz="0" w:space="0" w:color="auto"/>
                <w:right w:val="none" w:sz="0" w:space="0" w:color="auto"/>
              </w:divBdr>
            </w:div>
            <w:div w:id="725229137">
              <w:marLeft w:val="0"/>
              <w:marRight w:val="0"/>
              <w:marTop w:val="0"/>
              <w:marBottom w:val="0"/>
              <w:divBdr>
                <w:top w:val="none" w:sz="0" w:space="0" w:color="auto"/>
                <w:left w:val="none" w:sz="0" w:space="0" w:color="auto"/>
                <w:bottom w:val="none" w:sz="0" w:space="0" w:color="auto"/>
                <w:right w:val="none" w:sz="0" w:space="0" w:color="auto"/>
              </w:divBdr>
            </w:div>
            <w:div w:id="189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7139">
      <w:bodyDiv w:val="1"/>
      <w:marLeft w:val="0"/>
      <w:marRight w:val="0"/>
      <w:marTop w:val="0"/>
      <w:marBottom w:val="0"/>
      <w:divBdr>
        <w:top w:val="none" w:sz="0" w:space="0" w:color="auto"/>
        <w:left w:val="none" w:sz="0" w:space="0" w:color="auto"/>
        <w:bottom w:val="none" w:sz="0" w:space="0" w:color="auto"/>
        <w:right w:val="none" w:sz="0" w:space="0" w:color="auto"/>
      </w:divBdr>
      <w:divsChild>
        <w:div w:id="734856915">
          <w:marLeft w:val="0"/>
          <w:marRight w:val="0"/>
          <w:marTop w:val="0"/>
          <w:marBottom w:val="0"/>
          <w:divBdr>
            <w:top w:val="none" w:sz="0" w:space="0" w:color="auto"/>
            <w:left w:val="none" w:sz="0" w:space="0" w:color="auto"/>
            <w:bottom w:val="none" w:sz="0" w:space="0" w:color="auto"/>
            <w:right w:val="none" w:sz="0" w:space="0" w:color="auto"/>
          </w:divBdr>
          <w:divsChild>
            <w:div w:id="826631541">
              <w:marLeft w:val="0"/>
              <w:marRight w:val="0"/>
              <w:marTop w:val="0"/>
              <w:marBottom w:val="0"/>
              <w:divBdr>
                <w:top w:val="none" w:sz="0" w:space="0" w:color="auto"/>
                <w:left w:val="none" w:sz="0" w:space="0" w:color="auto"/>
                <w:bottom w:val="none" w:sz="0" w:space="0" w:color="auto"/>
                <w:right w:val="none" w:sz="0" w:space="0" w:color="auto"/>
              </w:divBdr>
            </w:div>
            <w:div w:id="1496729179">
              <w:marLeft w:val="0"/>
              <w:marRight w:val="0"/>
              <w:marTop w:val="0"/>
              <w:marBottom w:val="0"/>
              <w:divBdr>
                <w:top w:val="none" w:sz="0" w:space="0" w:color="auto"/>
                <w:left w:val="none" w:sz="0" w:space="0" w:color="auto"/>
                <w:bottom w:val="none" w:sz="0" w:space="0" w:color="auto"/>
                <w:right w:val="none" w:sz="0" w:space="0" w:color="auto"/>
              </w:divBdr>
            </w:div>
            <w:div w:id="10013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lkl5nvcdmwyoban/ccd_sch_029_1617_w_1a_11212017.csv?dl=1" TargetMode="External"/><Relationship Id="rId13" Type="http://schemas.openxmlformats.org/officeDocument/2006/relationships/image" Target="media/image2.png"/><Relationship Id="rId18" Type="http://schemas.openxmlformats.org/officeDocument/2006/relationships/hyperlink" Target="https://en.wikipedia.org/wiki/Educational_inequality_in_the_United_States" TargetMode="External"/><Relationship Id="rId3" Type="http://schemas.openxmlformats.org/officeDocument/2006/relationships/settings" Target="settings.xml"/><Relationship Id="rId7" Type="http://schemas.openxmlformats.org/officeDocument/2006/relationships/hyperlink" Target="https://docs.google.com/spreadsheets/d/1fKenIyyFYocx7FioSrsffkVir4W7EWwV/edit?usp=drive_link&amp;ouid=112956931676862769984&amp;rtpof=true&amp;sd=true" TargetMode="External"/><Relationship Id="rId12" Type="http://schemas.openxmlformats.org/officeDocument/2006/relationships/image" Target="media/image1.png"/><Relationship Id="rId17" Type="http://schemas.openxmlformats.org/officeDocument/2006/relationships/hyperlink" Target="https://www.edgap.org" TargetMode="External"/><Relationship Id="rId2" Type="http://schemas.openxmlformats.org/officeDocument/2006/relationships/styles" Target="styles.xml"/><Relationship Id="rId16" Type="http://schemas.openxmlformats.org/officeDocument/2006/relationships/hyperlink" Target="https://nces.ed.gov/ccd/pubschuniv.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gap.org/" TargetMode="External"/><Relationship Id="rId11" Type="http://schemas.openxmlformats.org/officeDocument/2006/relationships/hyperlink" Target="https://en.wikipedia.org/wiki/Socioeconomic_status" TargetMode="External"/><Relationship Id="rId5" Type="http://schemas.openxmlformats.org/officeDocument/2006/relationships/hyperlink" Target="https://nces.ed.gov/ccd/pubschuniv.asp" TargetMode="External"/><Relationship Id="rId15" Type="http://schemas.openxmlformats.org/officeDocument/2006/relationships/hyperlink" Target="https://en.wikipedia.org/wiki/Socioeconomic_status" TargetMode="External"/><Relationship Id="rId10" Type="http://schemas.openxmlformats.org/officeDocument/2006/relationships/hyperlink" Target="https://drive.google.com/file/d/1szims8J8QZbafLDmuxogZlrFVA5Xb9Vr/view?usp=drive_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26RI52Z1GPcnshE_0I-nYmyQdBh8lf0U/view?usp=drive_lin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1570</Words>
  <Characters>9941</Characters>
  <Application>Microsoft Office Word</Application>
  <DocSecurity>0</DocSecurity>
  <Lines>216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Kamath</dc:creator>
  <cp:keywords/>
  <dc:description/>
  <cp:lastModifiedBy>Rashmi Kamath</cp:lastModifiedBy>
  <cp:revision>31</cp:revision>
  <dcterms:created xsi:type="dcterms:W3CDTF">2025-10-22T01:07:00Z</dcterms:created>
  <dcterms:modified xsi:type="dcterms:W3CDTF">2025-10-23T05:44:00Z</dcterms:modified>
</cp:coreProperties>
</file>