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10 / 10.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23 Kasım - 27 Kasım 2026 / 10.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 + 1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Dijital Ürün Tasarımı ve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Görsel Tasarıma Yönelik Kurgu Oluşturma / Görsel Ürün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BTYAB4. Dijital Ürün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E1.1. Merak, E1.2. Bağımsızlık, E1.4. Kendine İnanma (Öz Yeterlilik), E2.1. Empati, E2.2. Sorumluluk, E2.3. Girişkenlik, E2.5. Oyunseverlik, E3.1. Muhakeme, E3.2. Odaklanma, E3.3. Yaratıcılık, E3.4. Gerçeği Arama, E3.5. Açık Fikirlilik, E3.6. Analitiklik, E3.10. Eleştirel Bakma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problem durumu, hikâye, senaryo, amaç, hedef kitle, görsel iletişim, telif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BTY.5.2.2. Görsel için kurgu oluşturabilme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Görsel tasarlanacak gerçek hayat problemini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Görsel hazırlama sürecinde kullanılacak hikâye/senaryo unsurlarını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Belirlenen unsurları kapsayan hikâye/senaryo oluşturur.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ç) Hikâyeyi/senaryoyu bütünlük/kullanışlılık açısından değerlendirir.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BTY.5.2.3. Görsel dosyası geliştirebilme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Tasarlanan hikâye/senaryo unsurlarına uygun bir görsel oluşturur.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Oluşturulan görseli belirlenen ölçütler açısından değerlendirir.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Problem temelli öğrenme, beyin fırtınası, tasarım süreci, grup çalışması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Senaryo kartları, kâğıt-kalem, görsel düzenleme aracı, açık lisanslı görseller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SDB2.2 İş Birliği, SDB3.3 Sorumlu Karar Verme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D6 Dürüstlük, D16 Sorumluluk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 Bilgi Okuryazarlığı (tema düzeyi), OB2 Dijital Okuryazarlık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KB2.7. Karşılaştırma, KB2.11. Gözleme Dayalı Tahmin Etme, KB2.13. Yapılandırma, KB2.14. Yorumlama, KB3.3. Eleştirel Düşünme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bir görsel düzenleme aracında temel işlemleri yapabildiği; günlük yaşamdan problem örneklerini fark edebildiği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Çevre kirliliği, dijital bağımlılık, siber zorbalık, sağlıklı yaşam veya kültürel miras gibi birkaç problem kartı gösterilir. Öğrenciler sorunun kimleri etkilediğini ve bir görselle hangi mesajın verilebileceğini söyler.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Afiş, sosyal medya görseli ve duyuru panosu gibi günlük iletişim örnekleri üzerinden “iyi bir görsel yalnızca güzel değil, amacına uygun ve anlaşılır olmalıdır” bağlantısı kurulur.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BTY.5.2.2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günlük yaşamdan bir problem durumunu seçer ve hedef kitleyi belirler. Hikâye/senaryonun olay, mesaj, karakter/nesne, ortam ve sonuç gibi temel unsurları ihtiyaç düzeyinde çıkarılır.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Her grup görsel ürün için kısa bir kurgu taslağı oluşturur: “Ne söylemek istiyoruz, kime söylüyoruz, hangi görseller/metinler gerekli?” sorularını yanıtlar. Kullanılacak dış kaynaklı görseller için kaynak/izin gereksinimi hatırlatılır.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taslağı başka bir grupla değiştirip bütünlük ve kullanışlılık açısından iki güçlü yön ve bir geliştirme önerisi verir.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BTY.5.2.3’e başlangıç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senaryolarına uygun bir tuval/çalışma alanı açar, temel görsel öğeleri seçer ve yerleşimi oluşturmaya başlar. Kırpma, yeniden boyutlandırma, döndürme ve metin ekleme gibi önceki hafta öğrenilen işlemler amaca göre kullanılır.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Yapay zekâ ile görsel üretim imkânı kullanılıyorsa üretilen nesnenin senaryoya uygunluğu, olası hataları, telif/etik boyutu ve kişisel veri riski ayrıca sorgulanır.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Ders sonunda dosya anlamlı bir adla doğru klasöre kaydedilir. Ürün henüz “bitmiş” kabul edilmez; sonraki hafta düzenleme, kalite ve değerlendirme süreci devam eder.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Hazır senaryo şablonu, görsel yerleşim örnekleri ve adım kartları sağlanır; görevler grup içinde parçalara bölünebilir.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aynı problem için farklı hedef kitlelere iki görsel taslak oluşturup mesaj/yerleşim kararlarının nasıl değiştiğini karşılaştırabilir.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Kurgu kontrol listesi, akran geri bildirimi, öğretmen süreç gözlemi ve taslak ürün kontrolü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Görsel Sanatlar, Sosyal Bilgiler, Türkçe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Kullanılan görsel/metin kaynakları not edilir; öğrencilerin kişisel fotoğrafları veya hesap bilgileri kullanılmaz.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10.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