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1"/>
        </w:rPr>
        <w:t>........................................................................ ORTAOKULU</w:t>
      </w:r>
    </w:p>
    <w:p>
      <w:pPr>
        <w:spacing w:after="20"/>
        <w:jc w:val="center"/>
      </w:pPr>
      <w:r>
        <w:rPr>
          <w:rFonts w:ascii="Arial" w:hAnsi="Arial" w:eastAsia="Arial"/>
          <w:b/>
          <w:color w:val="111111"/>
          <w:sz w:val="22"/>
        </w:rPr>
        <w:t>5. SINIFLAR SEÇMELİ ROBOTİK KODLAMA-I DERSİ</w:t>
      </w:r>
    </w:p>
    <w:p>
      <w:pPr>
        <w:spacing w:after="100"/>
        <w:jc w:val="center"/>
      </w:pPr>
      <w:r>
        <w:rPr>
          <w:rFonts w:ascii="Arial" w:hAnsi="Arial" w:eastAsia="Arial"/>
          <w:b/>
          <w:color w:val="111111"/>
          <w:sz w:val="25"/>
        </w:rPr>
        <w:t>GÜNLÜK DERS PLANI</w:t>
      </w:r>
    </w:p>
    <w:tbl>
      <w:tblPr>
        <w:tblW w:type="auto" w:w="0"/>
        <w:jc w:val="center"/>
        <w:tblLayout w:type="fixed"/>
        <w:tblLook w:firstColumn="1" w:firstRow="1" w:lastColumn="0" w:lastRow="0" w:noHBand="0" w:noVBand="1" w:val="04A0"/>
      </w:tblPr>
      <w:tblGrid>
        <w:gridCol w:w="1814"/>
        <w:gridCol w:w="3316"/>
        <w:gridCol w:w="1814"/>
        <w:gridCol w:w="3316"/>
      </w:tblGrid>
      <w:tr>
        <w:trPr>
          <w:cantSplit/>
        </w:trPr>
        <w:tc>
          <w:tcPr>
            <w:tcW w:type="dxa" w:w="1814"/>
            <w:tcMar>
              <w:top w:w="60" w:type="dxa"/>
              <w:start w:w="75" w:type="dxa"/>
              <w:bottom w:w="60"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7"/>
              </w:rPr>
              <w:t>Okul / Kurum</w:t>
            </w:r>
          </w:p>
        </w:tc>
        <w:tc>
          <w:tcPr>
            <w:tcW w:type="dxa" w:w="3316"/>
            <w:tcMar>
              <w:top w:w="60" w:type="dxa"/>
              <w:start w:w="75" w:type="dxa"/>
              <w:bottom w:w="60"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7"/>
              </w:rPr>
              <w:t>.......................................................</w:t>
            </w:r>
          </w:p>
        </w:tc>
        <w:tc>
          <w:tcPr>
            <w:tcW w:type="dxa" w:w="1814"/>
            <w:tcMar>
              <w:top w:w="60" w:type="dxa"/>
              <w:start w:w="75" w:type="dxa"/>
              <w:bottom w:w="60"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7"/>
              </w:rPr>
              <w:t>Öğretmenin Adı Soyadı</w:t>
            </w:r>
          </w:p>
        </w:tc>
        <w:tc>
          <w:tcPr>
            <w:tcW w:type="dxa" w:w="3316"/>
            <w:tcMar>
              <w:top w:w="60" w:type="dxa"/>
              <w:start w:w="75" w:type="dxa"/>
              <w:bottom w:w="60"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7"/>
              </w:rPr>
              <w:t>.......................................................</w:t>
            </w:r>
          </w:p>
        </w:tc>
      </w:tr>
      <w:tr>
        <w:trPr>
          <w:cantSplit/>
        </w:trPr>
        <w:tc>
          <w:tcPr>
            <w:tcW w:type="dxa" w:w="1814"/>
            <w:tcMar>
              <w:top w:w="60" w:type="dxa"/>
              <w:start w:w="75" w:type="dxa"/>
              <w:bottom w:w="60"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7"/>
              </w:rPr>
              <w:t>Sınıf / Şube</w:t>
            </w:r>
          </w:p>
        </w:tc>
        <w:tc>
          <w:tcPr>
            <w:tcW w:type="dxa" w:w="3316"/>
            <w:tcMar>
              <w:top w:w="60" w:type="dxa"/>
              <w:start w:w="75" w:type="dxa"/>
              <w:bottom w:w="60"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7"/>
              </w:rPr>
              <w:t>5 / ................</w:t>
            </w:r>
          </w:p>
        </w:tc>
        <w:tc>
          <w:tcPr>
            <w:tcW w:type="dxa" w:w="1814"/>
            <w:tcMar>
              <w:top w:w="60" w:type="dxa"/>
              <w:start w:w="75" w:type="dxa"/>
              <w:bottom w:w="60"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7"/>
              </w:rPr>
              <w:t>Plan No / Hafta</w:t>
            </w:r>
          </w:p>
        </w:tc>
        <w:tc>
          <w:tcPr>
            <w:tcW w:type="dxa" w:w="3316"/>
            <w:tcMar>
              <w:top w:w="60" w:type="dxa"/>
              <w:start w:w="75" w:type="dxa"/>
              <w:bottom w:w="60"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7"/>
              </w:rPr>
              <w:t>1 / 1.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5" w:type="dxa"/>
              <w:start w:w="100" w:type="dxa"/>
              <w:bottom w:w="65"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 BÖLÜM: DERS BİLGİSİ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8" w:type="dxa"/>
              <w:start w:w="88" w:type="dxa"/>
              <w:bottom w:w="68" w:type="dxa"/>
              <w:end w:w="88" w:type="dxa"/>
            </w:tcMar>
            <w:tcBorders>
              <w:top w:val="single" w:sz="5" w:color="AFAFAF"/>
              <w:left w:val="single" w:sz="5" w:color="AFAFAF"/>
              <w:bottom w:val="single" w:sz="5" w:color="AFAFAF"/>
              <w:right w:val="single" w:sz="5" w:color="AFAFAF"/>
            </w:tcBorders>
            <w:shd w:fill="F2F2F2"/>
          </w:tcPr>
          <w:p>
            <w:pPr>
              <w:spacing w:after="0" w:line="247" w:lineRule="auto"/>
            </w:pPr>
            <w:r>
              <w:rPr>
                <w:rFonts w:ascii="Arial" w:hAnsi="Arial" w:eastAsia="Arial"/>
                <w:b/>
                <w:color w:val="2F2F2F"/>
                <w:sz w:val="17"/>
              </w:rPr>
              <w:t>Dersin Adı</w:t>
            </w:r>
          </w:p>
        </w:tc>
        <w:tc>
          <w:tcPr>
            <w:tcW w:type="dxa" w:w="7767"/>
            <w:vAlign w:val="top"/>
            <w:tcMar>
              <w:top w:w="68" w:type="dxa"/>
              <w:start w:w="88" w:type="dxa"/>
              <w:bottom w:w="68"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8"/>
              </w:rPr>
              <w:t>Seçmeli Robotik Kodlama-I</w:t>
            </w:r>
          </w:p>
        </w:tc>
      </w:tr>
      <w:tr>
        <w:trPr>
          <w:cantSplit/>
        </w:trPr>
        <w:tc>
          <w:tcPr>
            <w:tcW w:type="dxa" w:w="2494"/>
            <w:vAlign w:val="top"/>
            <w:tcMar>
              <w:top w:w="68" w:type="dxa"/>
              <w:start w:w="88" w:type="dxa"/>
              <w:bottom w:w="68" w:type="dxa"/>
              <w:end w:w="88" w:type="dxa"/>
            </w:tcMar>
            <w:tcBorders>
              <w:top w:val="single" w:sz="5" w:color="AFAFAF"/>
              <w:left w:val="single" w:sz="5" w:color="AFAFAF"/>
              <w:bottom w:val="single" w:sz="5" w:color="AFAFAF"/>
              <w:right w:val="single" w:sz="5" w:color="AFAFAF"/>
            </w:tcBorders>
            <w:shd w:fill="F2F2F2"/>
          </w:tcPr>
          <w:p>
            <w:pPr>
              <w:spacing w:after="0" w:line="247" w:lineRule="auto"/>
            </w:pPr>
            <w:r>
              <w:rPr>
                <w:rFonts w:ascii="Arial" w:hAnsi="Arial" w:eastAsia="Arial"/>
                <w:b/>
                <w:color w:val="2F2F2F"/>
                <w:sz w:val="17"/>
              </w:rPr>
              <w:t>Tarih</w:t>
            </w:r>
          </w:p>
        </w:tc>
        <w:tc>
          <w:tcPr>
            <w:tcW w:type="dxa" w:w="7767"/>
            <w:vAlign w:val="top"/>
            <w:tcMar>
              <w:top w:w="68" w:type="dxa"/>
              <w:start w:w="88" w:type="dxa"/>
              <w:bottom w:w="68"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8"/>
              </w:rPr>
              <w:t>14-18 Eylül 2026</w:t>
            </w:r>
          </w:p>
        </w:tc>
      </w:tr>
      <w:tr>
        <w:trPr>
          <w:cantSplit/>
        </w:trPr>
        <w:tc>
          <w:tcPr>
            <w:tcW w:type="dxa" w:w="2494"/>
            <w:vAlign w:val="top"/>
            <w:tcMar>
              <w:top w:w="68" w:type="dxa"/>
              <w:start w:w="88" w:type="dxa"/>
              <w:bottom w:w="68" w:type="dxa"/>
              <w:end w:w="88" w:type="dxa"/>
            </w:tcMar>
            <w:tcBorders>
              <w:top w:val="single" w:sz="5" w:color="AFAFAF"/>
              <w:left w:val="single" w:sz="5" w:color="AFAFAF"/>
              <w:bottom w:val="single" w:sz="5" w:color="AFAFAF"/>
              <w:right w:val="single" w:sz="5" w:color="AFAFAF"/>
            </w:tcBorders>
            <w:shd w:fill="F2F2F2"/>
          </w:tcPr>
          <w:p>
            <w:pPr>
              <w:spacing w:after="0" w:line="247" w:lineRule="auto"/>
            </w:pPr>
            <w:r>
              <w:rPr>
                <w:rFonts w:ascii="Arial" w:hAnsi="Arial" w:eastAsia="Arial"/>
                <w:b/>
                <w:color w:val="2F2F2F"/>
                <w:sz w:val="17"/>
              </w:rPr>
              <w:t>Süre</w:t>
            </w:r>
          </w:p>
        </w:tc>
        <w:tc>
          <w:tcPr>
            <w:tcW w:type="dxa" w:w="7767"/>
            <w:vAlign w:val="top"/>
            <w:tcMar>
              <w:top w:w="68" w:type="dxa"/>
              <w:start w:w="88" w:type="dxa"/>
              <w:bottom w:w="68"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8"/>
              </w:rPr>
              <w:t>2 ders saati (40 + 40 dakika)</w:t>
            </w:r>
          </w:p>
        </w:tc>
      </w:tr>
      <w:tr>
        <w:trPr>
          <w:cantSplit/>
        </w:trPr>
        <w:tc>
          <w:tcPr>
            <w:tcW w:type="dxa" w:w="2494"/>
            <w:vAlign w:val="top"/>
            <w:tcMar>
              <w:top w:w="68" w:type="dxa"/>
              <w:start w:w="88" w:type="dxa"/>
              <w:bottom w:w="68" w:type="dxa"/>
              <w:end w:w="88" w:type="dxa"/>
            </w:tcMar>
            <w:tcBorders>
              <w:top w:val="single" w:sz="5" w:color="AFAFAF"/>
              <w:left w:val="single" w:sz="5" w:color="AFAFAF"/>
              <w:bottom w:val="single" w:sz="5" w:color="AFAFAF"/>
              <w:right w:val="single" w:sz="5" w:color="AFAFAF"/>
            </w:tcBorders>
            <w:shd w:fill="F2F2F2"/>
          </w:tcPr>
          <w:p>
            <w:pPr>
              <w:spacing w:after="0" w:line="247" w:lineRule="auto"/>
            </w:pPr>
            <w:r>
              <w:rPr>
                <w:rFonts w:ascii="Arial" w:hAnsi="Arial" w:eastAsia="Arial"/>
                <w:b/>
                <w:color w:val="2F2F2F"/>
                <w:sz w:val="17"/>
              </w:rPr>
              <w:t>Ünite</w:t>
            </w:r>
          </w:p>
        </w:tc>
        <w:tc>
          <w:tcPr>
            <w:tcW w:type="dxa" w:w="7767"/>
            <w:vAlign w:val="top"/>
            <w:tcMar>
              <w:top w:w="68" w:type="dxa"/>
              <w:start w:w="88" w:type="dxa"/>
              <w:bottom w:w="68"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8"/>
              </w:rPr>
              <w:t>RK.1.1. Robotik Kavramına Giriş</w:t>
            </w:r>
          </w:p>
        </w:tc>
      </w:tr>
      <w:tr>
        <w:trPr>
          <w:cantSplit/>
        </w:trPr>
        <w:tc>
          <w:tcPr>
            <w:tcW w:type="dxa" w:w="2494"/>
            <w:vAlign w:val="top"/>
            <w:tcMar>
              <w:top w:w="68" w:type="dxa"/>
              <w:start w:w="88" w:type="dxa"/>
              <w:bottom w:w="68" w:type="dxa"/>
              <w:end w:w="88" w:type="dxa"/>
            </w:tcMar>
            <w:tcBorders>
              <w:top w:val="single" w:sz="5" w:color="AFAFAF"/>
              <w:left w:val="single" w:sz="5" w:color="AFAFAF"/>
              <w:bottom w:val="single" w:sz="5" w:color="AFAFAF"/>
              <w:right w:val="single" w:sz="5" w:color="AFAFAF"/>
            </w:tcBorders>
            <w:shd w:fill="F2F2F2"/>
          </w:tcPr>
          <w:p>
            <w:pPr>
              <w:spacing w:after="0" w:line="247" w:lineRule="auto"/>
            </w:pPr>
            <w:r>
              <w:rPr>
                <w:rFonts w:ascii="Arial" w:hAnsi="Arial" w:eastAsia="Arial"/>
                <w:b/>
                <w:color w:val="2F2F2F"/>
                <w:sz w:val="17"/>
              </w:rPr>
              <w:t>Konu</w:t>
            </w:r>
          </w:p>
        </w:tc>
        <w:tc>
          <w:tcPr>
            <w:tcW w:type="dxa" w:w="7767"/>
            <w:vAlign w:val="top"/>
            <w:tcMar>
              <w:top w:w="68" w:type="dxa"/>
              <w:start w:w="88" w:type="dxa"/>
              <w:bottom w:w="68"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8"/>
              </w:rPr>
              <w:t>RK.1.1.1. Robotik Kavramının Tanımı • 1.1 Robot Nedir? • 1.2 Robotik Bilimi</w:t>
            </w:r>
          </w:p>
        </w:tc>
      </w:tr>
      <w:tr>
        <w:trPr>
          <w:cantSplit/>
        </w:trPr>
        <w:tc>
          <w:tcPr>
            <w:tcW w:type="dxa" w:w="2494"/>
            <w:vAlign w:val="top"/>
            <w:tcMar>
              <w:top w:w="68" w:type="dxa"/>
              <w:start w:w="88" w:type="dxa"/>
              <w:bottom w:w="68" w:type="dxa"/>
              <w:end w:w="88" w:type="dxa"/>
            </w:tcMar>
            <w:tcBorders>
              <w:top w:val="single" w:sz="5" w:color="AFAFAF"/>
              <w:left w:val="single" w:sz="5" w:color="AFAFAF"/>
              <w:bottom w:val="single" w:sz="5" w:color="AFAFAF"/>
              <w:right w:val="single" w:sz="5" w:color="AFAFAF"/>
            </w:tcBorders>
            <w:shd w:fill="F2F2F2"/>
          </w:tcPr>
          <w:p>
            <w:pPr>
              <w:spacing w:after="0" w:line="247" w:lineRule="auto"/>
            </w:pPr>
            <w:r>
              <w:rPr>
                <w:rFonts w:ascii="Arial" w:hAnsi="Arial" w:eastAsia="Arial"/>
                <w:b/>
                <w:color w:val="2F2F2F"/>
                <w:sz w:val="17"/>
              </w:rPr>
              <w:t>Kazanım</w:t>
            </w:r>
          </w:p>
        </w:tc>
        <w:tc>
          <w:tcPr>
            <w:tcW w:type="dxa" w:w="7767"/>
            <w:vAlign w:val="top"/>
            <w:tcMar>
              <w:top w:w="68" w:type="dxa"/>
              <w:start w:w="88" w:type="dxa"/>
              <w:bottom w:w="68"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8"/>
              </w:rPr>
              <w:t>RK.1.1.1.1. Robotik kavramını açıklar.</w:t>
            </w:r>
          </w:p>
        </w:tc>
      </w:tr>
      <w:tr>
        <w:trPr>
          <w:cantSplit/>
        </w:trPr>
        <w:tc>
          <w:tcPr>
            <w:tcW w:type="dxa" w:w="2494"/>
            <w:vAlign w:val="top"/>
            <w:tcMar>
              <w:top w:w="68" w:type="dxa"/>
              <w:start w:w="88" w:type="dxa"/>
              <w:bottom w:w="68" w:type="dxa"/>
              <w:end w:w="88" w:type="dxa"/>
            </w:tcMar>
            <w:tcBorders>
              <w:top w:val="single" w:sz="5" w:color="AFAFAF"/>
              <w:left w:val="single" w:sz="5" w:color="AFAFAF"/>
              <w:bottom w:val="single" w:sz="5" w:color="AFAFAF"/>
              <w:right w:val="single" w:sz="5" w:color="AFAFAF"/>
            </w:tcBorders>
            <w:shd w:fill="F2F2F2"/>
          </w:tcPr>
          <w:p>
            <w:pPr>
              <w:spacing w:after="0" w:line="247" w:lineRule="auto"/>
            </w:pPr>
            <w:r>
              <w:rPr>
                <w:rFonts w:ascii="Arial" w:hAnsi="Arial" w:eastAsia="Arial"/>
                <w:b/>
                <w:color w:val="2F2F2F"/>
                <w:sz w:val="17"/>
              </w:rPr>
              <w:t>Ünite Açıklaması</w:t>
            </w:r>
          </w:p>
        </w:tc>
        <w:tc>
          <w:tcPr>
            <w:tcW w:type="dxa" w:w="7767"/>
            <w:vAlign w:val="top"/>
            <w:tcMar>
              <w:top w:w="68" w:type="dxa"/>
              <w:start w:w="88" w:type="dxa"/>
              <w:bottom w:w="68"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8"/>
              </w:rPr>
              <w:t>Bu ünitede öğrencilerin robotik kavramını tanımlamaları, robotik uygulamaların günlük hayata olan etkisini olumlu ve olumsuz örnekler üzerinden açıklamaları ve robotik uygulamaların olası riskleri hakkında bilgi sahibi olmaları amaçlanmaktadır.</w:t>
            </w:r>
          </w:p>
        </w:tc>
      </w:tr>
      <w:tr>
        <w:trPr>
          <w:cantSplit/>
        </w:trPr>
        <w:tc>
          <w:tcPr>
            <w:tcW w:type="dxa" w:w="2494"/>
            <w:vAlign w:val="top"/>
            <w:tcMar>
              <w:top w:w="68" w:type="dxa"/>
              <w:start w:w="88" w:type="dxa"/>
              <w:bottom w:w="68" w:type="dxa"/>
              <w:end w:w="88" w:type="dxa"/>
            </w:tcMar>
            <w:tcBorders>
              <w:top w:val="single" w:sz="5" w:color="AFAFAF"/>
              <w:left w:val="single" w:sz="5" w:color="AFAFAF"/>
              <w:bottom w:val="single" w:sz="5" w:color="AFAFAF"/>
              <w:right w:val="single" w:sz="5" w:color="AFAFAF"/>
            </w:tcBorders>
            <w:shd w:fill="F2F2F2"/>
          </w:tcPr>
          <w:p>
            <w:pPr>
              <w:spacing w:after="0" w:line="247" w:lineRule="auto"/>
            </w:pPr>
            <w:r>
              <w:rPr>
                <w:rFonts w:ascii="Arial" w:hAnsi="Arial" w:eastAsia="Arial"/>
                <w:b/>
                <w:color w:val="2F2F2F"/>
                <w:sz w:val="17"/>
              </w:rPr>
              <w:t>Ünite İçin Önerilen Süre</w:t>
            </w:r>
          </w:p>
        </w:tc>
        <w:tc>
          <w:tcPr>
            <w:tcW w:type="dxa" w:w="7767"/>
            <w:vAlign w:val="top"/>
            <w:tcMar>
              <w:top w:w="68" w:type="dxa"/>
              <w:start w:w="88" w:type="dxa"/>
              <w:bottom w:w="68"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8"/>
              </w:rPr>
              <w:t>4 ders saati</w:t>
            </w:r>
          </w:p>
        </w:tc>
      </w:tr>
      <w:tr>
        <w:trPr>
          <w:cantSplit/>
        </w:trPr>
        <w:tc>
          <w:tcPr>
            <w:tcW w:type="dxa" w:w="2494"/>
            <w:vAlign w:val="top"/>
            <w:tcMar>
              <w:top w:w="68" w:type="dxa"/>
              <w:start w:w="88" w:type="dxa"/>
              <w:bottom w:w="68" w:type="dxa"/>
              <w:end w:w="88" w:type="dxa"/>
            </w:tcMar>
            <w:tcBorders>
              <w:top w:val="single" w:sz="5" w:color="AFAFAF"/>
              <w:left w:val="single" w:sz="5" w:color="AFAFAF"/>
              <w:bottom w:val="single" w:sz="5" w:color="AFAFAF"/>
              <w:right w:val="single" w:sz="5" w:color="AFAFAF"/>
            </w:tcBorders>
            <w:shd w:fill="F2F2F2"/>
          </w:tcPr>
          <w:p>
            <w:pPr>
              <w:spacing w:after="0" w:line="247" w:lineRule="auto"/>
            </w:pPr>
            <w:r>
              <w:rPr>
                <w:rFonts w:ascii="Arial" w:hAnsi="Arial" w:eastAsia="Arial"/>
                <w:b/>
                <w:color w:val="2F2F2F"/>
                <w:sz w:val="17"/>
              </w:rPr>
              <w:t>Yıllık Plandaki Etkinlik / Açıklama</w:t>
            </w:r>
          </w:p>
        </w:tc>
        <w:tc>
          <w:tcPr>
            <w:tcW w:type="dxa" w:w="7767"/>
            <w:vAlign w:val="top"/>
            <w:tcMar>
              <w:top w:w="68" w:type="dxa"/>
              <w:start w:w="88" w:type="dxa"/>
              <w:bottom w:w="68"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8"/>
              </w:rPr>
              <w:t>Tanışma • Robot kavramı ile ilgili videolar</w:t>
            </w:r>
          </w:p>
        </w:tc>
      </w:tr>
      <w:tr>
        <w:trPr>
          <w:cantSplit/>
        </w:trPr>
        <w:tc>
          <w:tcPr>
            <w:tcW w:type="dxa" w:w="2494"/>
            <w:vAlign w:val="top"/>
            <w:tcMar>
              <w:top w:w="68" w:type="dxa"/>
              <w:start w:w="88" w:type="dxa"/>
              <w:bottom w:w="68" w:type="dxa"/>
              <w:end w:w="88" w:type="dxa"/>
            </w:tcMar>
            <w:tcBorders>
              <w:top w:val="single" w:sz="5" w:color="AFAFAF"/>
              <w:left w:val="single" w:sz="5" w:color="AFAFAF"/>
              <w:bottom w:val="single" w:sz="5" w:color="AFAFAF"/>
              <w:right w:val="single" w:sz="5" w:color="AFAFAF"/>
            </w:tcBorders>
            <w:shd w:fill="F2F2F2"/>
          </w:tcPr>
          <w:p>
            <w:pPr>
              <w:spacing w:after="0" w:line="247" w:lineRule="auto"/>
            </w:pPr>
            <w:r>
              <w:rPr>
                <w:rFonts w:ascii="Arial" w:hAnsi="Arial" w:eastAsia="Arial"/>
                <w:b/>
                <w:color w:val="2F2F2F"/>
                <w:sz w:val="17"/>
              </w:rPr>
              <w:t>Belirli Gün ve Haftalar</w:t>
            </w:r>
          </w:p>
        </w:tc>
        <w:tc>
          <w:tcPr>
            <w:tcW w:type="dxa" w:w="7767"/>
            <w:vAlign w:val="top"/>
            <w:tcMar>
              <w:top w:w="68" w:type="dxa"/>
              <w:start w:w="88" w:type="dxa"/>
              <w:bottom w:w="68"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8"/>
              </w:rPr>
              <w:t>İlköğretim Haftası (14-20 Eylül 2026)</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5" w:type="dxa"/>
              <w:start w:w="100" w:type="dxa"/>
              <w:bottom w:w="65"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 BÖLÜM: BECERİLER, YETKİNLİKLER VE DEĞERLER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8" w:type="dxa"/>
              <w:start w:w="88" w:type="dxa"/>
              <w:bottom w:w="68" w:type="dxa"/>
              <w:end w:w="88" w:type="dxa"/>
            </w:tcMar>
            <w:tcBorders>
              <w:top w:val="single" w:sz="5" w:color="AFAFAF"/>
              <w:left w:val="single" w:sz="5" w:color="AFAFAF"/>
              <w:bottom w:val="single" w:sz="5" w:color="AFAFAF"/>
              <w:right w:val="single" w:sz="5" w:color="AFAFAF"/>
            </w:tcBorders>
            <w:shd w:fill="F2F2F2"/>
          </w:tcPr>
          <w:p>
            <w:pPr>
              <w:spacing w:after="0" w:line="247" w:lineRule="auto"/>
            </w:pPr>
            <w:r>
              <w:rPr>
                <w:rFonts w:ascii="Arial" w:hAnsi="Arial" w:eastAsia="Arial"/>
                <w:b/>
                <w:color w:val="2F2F2F"/>
                <w:sz w:val="17"/>
              </w:rPr>
              <w:t>Programda Yer Alan Beceriler</w:t>
            </w:r>
          </w:p>
        </w:tc>
        <w:tc>
          <w:tcPr>
            <w:tcW w:type="dxa" w:w="7767"/>
            <w:vAlign w:val="top"/>
            <w:tcMar>
              <w:top w:w="68" w:type="dxa"/>
              <w:start w:w="88" w:type="dxa"/>
              <w:bottom w:w="68" w:type="dxa"/>
              <w:end w:w="88" w:type="dxa"/>
            </w:tcMar>
            <w:tcBorders>
              <w:top w:val="single" w:sz="5" w:color="AFAFAF"/>
              <w:left w:val="single" w:sz="5" w:color="AFAFAF"/>
              <w:bottom w:val="single" w:sz="5" w:color="AFAFAF"/>
              <w:right w:val="single" w:sz="5" w:color="AFAFAF"/>
            </w:tcBorders>
          </w:tcPr>
          <w:p>
            <w:pPr>
              <w:spacing w:after="24" w:line="245" w:lineRule="auto"/>
              <w:ind w:left="68" w:hanging="68"/>
            </w:pPr>
            <w:r/>
            <w:r>
              <w:rPr>
                <w:rFonts w:ascii="Arial" w:hAnsi="Arial" w:eastAsia="Arial"/>
                <w:b w:val="0"/>
                <w:color w:val="111111"/>
                <w:sz w:val="18"/>
              </w:rPr>
              <w:t>• Problem çözme</w:t>
            </w:r>
          </w:p>
          <w:p>
            <w:pPr>
              <w:spacing w:after="24" w:line="245" w:lineRule="auto"/>
              <w:ind w:left="68" w:hanging="68"/>
            </w:pPr>
            <w:r>
              <w:rPr>
                <w:rFonts w:ascii="Arial" w:hAnsi="Arial" w:eastAsia="Arial"/>
                <w:b w:val="0"/>
                <w:color w:val="111111"/>
                <w:sz w:val="18"/>
              </w:rPr>
              <w:t>• Algoritmik düşünme</w:t>
            </w:r>
          </w:p>
          <w:p>
            <w:pPr>
              <w:spacing w:after="24" w:line="245" w:lineRule="auto"/>
              <w:ind w:left="68" w:hanging="68"/>
            </w:pPr>
            <w:r>
              <w:rPr>
                <w:rFonts w:ascii="Arial" w:hAnsi="Arial" w:eastAsia="Arial"/>
                <w:b w:val="0"/>
                <w:color w:val="111111"/>
                <w:sz w:val="18"/>
              </w:rPr>
              <w:t>• Özgün düşünme</w:t>
            </w:r>
          </w:p>
          <w:p>
            <w:pPr>
              <w:spacing w:after="24" w:line="245" w:lineRule="auto"/>
              <w:ind w:left="68" w:hanging="68"/>
            </w:pPr>
            <w:r>
              <w:rPr>
                <w:rFonts w:ascii="Arial" w:hAnsi="Arial" w:eastAsia="Arial"/>
                <w:b w:val="0"/>
                <w:color w:val="111111"/>
                <w:sz w:val="18"/>
              </w:rPr>
              <w:t>• İş birlikli çalışma</w:t>
            </w:r>
          </w:p>
          <w:p>
            <w:pPr>
              <w:spacing w:after="24" w:line="245" w:lineRule="auto"/>
              <w:ind w:left="68" w:hanging="68"/>
            </w:pPr>
            <w:r>
              <w:rPr>
                <w:rFonts w:ascii="Arial" w:hAnsi="Arial" w:eastAsia="Arial"/>
                <w:b w:val="0"/>
                <w:color w:val="111111"/>
                <w:sz w:val="18"/>
              </w:rPr>
              <w:t>• Analitik düşünme</w:t>
            </w:r>
          </w:p>
          <w:p>
            <w:pPr>
              <w:spacing w:after="24" w:line="245" w:lineRule="auto"/>
              <w:ind w:left="68" w:hanging="68"/>
            </w:pPr>
            <w:r>
              <w:rPr>
                <w:rFonts w:ascii="Arial" w:hAnsi="Arial" w:eastAsia="Arial"/>
                <w:b w:val="0"/>
                <w:color w:val="111111"/>
                <w:sz w:val="18"/>
              </w:rPr>
              <w:t>• Proje geliştirme</w:t>
            </w:r>
          </w:p>
          <w:p>
            <w:pPr>
              <w:spacing w:after="24" w:line="245" w:lineRule="auto"/>
              <w:ind w:left="68" w:hanging="68"/>
            </w:pPr>
            <w:r>
              <w:rPr>
                <w:rFonts w:ascii="Arial" w:hAnsi="Arial" w:eastAsia="Arial"/>
                <w:b w:val="0"/>
                <w:color w:val="111111"/>
                <w:sz w:val="18"/>
              </w:rPr>
              <w:t>• Programlama</w:t>
            </w:r>
          </w:p>
        </w:tc>
      </w:tr>
      <w:tr>
        <w:trPr>
          <w:cantSplit/>
        </w:trPr>
        <w:tc>
          <w:tcPr>
            <w:tcW w:type="dxa" w:w="2494"/>
            <w:vAlign w:val="top"/>
            <w:tcMar>
              <w:top w:w="68" w:type="dxa"/>
              <w:start w:w="88" w:type="dxa"/>
              <w:bottom w:w="68" w:type="dxa"/>
              <w:end w:w="88" w:type="dxa"/>
            </w:tcMar>
            <w:tcBorders>
              <w:top w:val="single" w:sz="5" w:color="AFAFAF"/>
              <w:left w:val="single" w:sz="5" w:color="AFAFAF"/>
              <w:bottom w:val="single" w:sz="5" w:color="AFAFAF"/>
              <w:right w:val="single" w:sz="5" w:color="AFAFAF"/>
            </w:tcBorders>
            <w:shd w:fill="F2F2F2"/>
          </w:tcPr>
          <w:p>
            <w:pPr>
              <w:spacing w:after="0" w:line="247" w:lineRule="auto"/>
            </w:pPr>
            <w:r>
              <w:rPr>
                <w:rFonts w:ascii="Arial" w:hAnsi="Arial" w:eastAsia="Arial"/>
                <w:b/>
                <w:color w:val="2F2F2F"/>
                <w:sz w:val="17"/>
              </w:rPr>
              <w:t>Bu Haftada Öne Çıkan Beceriler</w:t>
            </w:r>
          </w:p>
        </w:tc>
        <w:tc>
          <w:tcPr>
            <w:tcW w:type="dxa" w:w="7767"/>
            <w:vAlign w:val="top"/>
            <w:tcMar>
              <w:top w:w="68" w:type="dxa"/>
              <w:start w:w="88" w:type="dxa"/>
              <w:bottom w:w="68"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8"/>
              </w:rPr>
              <w:t>Analitik düşünme, özgün düşünme ve iş birlikli çalışma; öğrencilerin örnekleri incelemesi, gerekçe sunması ve kavramı kendi cümleleriyle açıklaması üzerinden desteklenir.</w:t>
            </w:r>
          </w:p>
        </w:tc>
      </w:tr>
      <w:tr>
        <w:trPr>
          <w:cantSplit/>
        </w:trPr>
        <w:tc>
          <w:tcPr>
            <w:tcW w:type="dxa" w:w="2494"/>
            <w:vAlign w:val="top"/>
            <w:tcMar>
              <w:top w:w="68" w:type="dxa"/>
              <w:start w:w="88" w:type="dxa"/>
              <w:bottom w:w="68" w:type="dxa"/>
              <w:end w:w="88" w:type="dxa"/>
            </w:tcMar>
            <w:tcBorders>
              <w:top w:val="single" w:sz="5" w:color="AFAFAF"/>
              <w:left w:val="single" w:sz="5" w:color="AFAFAF"/>
              <w:bottom w:val="single" w:sz="5" w:color="AFAFAF"/>
              <w:right w:val="single" w:sz="5" w:color="AFAFAF"/>
            </w:tcBorders>
            <w:shd w:fill="F2F2F2"/>
          </w:tcPr>
          <w:p>
            <w:pPr>
              <w:spacing w:after="0" w:line="247" w:lineRule="auto"/>
            </w:pPr>
            <w:r>
              <w:rPr>
                <w:rFonts w:ascii="Arial" w:hAnsi="Arial" w:eastAsia="Arial"/>
                <w:b/>
                <w:color w:val="2F2F2F"/>
                <w:sz w:val="17"/>
              </w:rPr>
              <w:t>Bu Hafta ile İlişkilendirilen TYÇ Yetkinlikleri</w:t>
            </w:r>
          </w:p>
        </w:tc>
        <w:tc>
          <w:tcPr>
            <w:tcW w:type="dxa" w:w="7767"/>
            <w:vAlign w:val="top"/>
            <w:tcMar>
              <w:top w:w="68" w:type="dxa"/>
              <w:start w:w="88" w:type="dxa"/>
              <w:bottom w:w="68"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8"/>
              </w:rPr>
              <w:t>Ana dilde iletişim, dijital yetkinlik, öğrenmeyi öğrenme, sosyal ve vatandaşlıkla ilgili yetkinlikler.</w:t>
            </w:r>
          </w:p>
        </w:tc>
      </w:tr>
      <w:tr>
        <w:trPr>
          <w:cantSplit/>
        </w:trPr>
        <w:tc>
          <w:tcPr>
            <w:tcW w:type="dxa" w:w="2494"/>
            <w:vAlign w:val="top"/>
            <w:tcMar>
              <w:top w:w="68" w:type="dxa"/>
              <w:start w:w="88" w:type="dxa"/>
              <w:bottom w:w="68" w:type="dxa"/>
              <w:end w:w="88" w:type="dxa"/>
            </w:tcMar>
            <w:tcBorders>
              <w:top w:val="single" w:sz="5" w:color="AFAFAF"/>
              <w:left w:val="single" w:sz="5" w:color="AFAFAF"/>
              <w:bottom w:val="single" w:sz="5" w:color="AFAFAF"/>
              <w:right w:val="single" w:sz="5" w:color="AFAFAF"/>
            </w:tcBorders>
            <w:shd w:fill="F2F2F2"/>
          </w:tcPr>
          <w:p>
            <w:pPr>
              <w:spacing w:after="0" w:line="247" w:lineRule="auto"/>
            </w:pPr>
            <w:r>
              <w:rPr>
                <w:rFonts w:ascii="Arial" w:hAnsi="Arial" w:eastAsia="Arial"/>
                <w:b/>
                <w:color w:val="2F2F2F"/>
                <w:sz w:val="17"/>
              </w:rPr>
              <w:t>Bu Hafta ile İlişkilendirilen Kök Değerler</w:t>
            </w:r>
          </w:p>
        </w:tc>
        <w:tc>
          <w:tcPr>
            <w:tcW w:type="dxa" w:w="7767"/>
            <w:vAlign w:val="top"/>
            <w:tcMar>
              <w:top w:w="68" w:type="dxa"/>
              <w:start w:w="88" w:type="dxa"/>
              <w:bottom w:w="68"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8"/>
              </w:rPr>
              <w:t>Saygı ve sorumluluk; sınıf içi görüş alışverişinde farklı düşünceleri dinleme, ortak kullanım alanı ve araç-gereçlere özen gösterme davranışlarıyla ilişkilendirilir.</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5" w:type="dxa"/>
              <w:start w:w="100" w:type="dxa"/>
              <w:bottom w:w="65"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2" w:type="dxa"/>
              <w:start w:w="70" w:type="dxa"/>
              <w:bottom w:w="62" w:type="dxa"/>
              <w:end w:w="70"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7"/>
              </w:rPr>
              <w:t>Basamak</w:t>
            </w:r>
          </w:p>
        </w:tc>
        <w:tc>
          <w:tcPr>
            <w:tcW w:type="dxa" w:w="1927"/>
            <w:shd w:fill="D9D9D9"/>
            <w:tcMar>
              <w:top w:w="62" w:type="dxa"/>
              <w:start w:w="70" w:type="dxa"/>
              <w:bottom w:w="62" w:type="dxa"/>
              <w:end w:w="70"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7"/>
              </w:rPr>
              <w:t>Amaç / Odak</w:t>
            </w:r>
          </w:p>
        </w:tc>
        <w:tc>
          <w:tcPr>
            <w:tcW w:type="dxa" w:w="5273"/>
            <w:shd w:fill="D9D9D9"/>
            <w:tcMar>
              <w:top w:w="62" w:type="dxa"/>
              <w:start w:w="70" w:type="dxa"/>
              <w:bottom w:w="62" w:type="dxa"/>
              <w:end w:w="70"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7"/>
              </w:rPr>
              <w:t>Uygulama</w:t>
            </w:r>
          </w:p>
        </w:tc>
        <w:tc>
          <w:tcPr>
            <w:tcW w:type="dxa" w:w="1360"/>
            <w:shd w:fill="D9D9D9"/>
            <w:tcMar>
              <w:top w:w="62" w:type="dxa"/>
              <w:start w:w="70" w:type="dxa"/>
              <w:bottom w:w="62" w:type="dxa"/>
              <w:end w:w="70"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7"/>
              </w:rPr>
              <w:t>Öğrenme Kanıtı</w:t>
            </w:r>
          </w:p>
        </w:tc>
      </w:tr>
      <w:tr>
        <w:trPr>
          <w:cantSplit/>
        </w:trPr>
        <w:tc>
          <w:tcPr>
            <w:tcW w:type="dxa" w:w="1701"/>
            <w:vAlign w:val="top"/>
            <w:tcMar>
              <w:top w:w="70" w:type="dxa"/>
              <w:start w:w="75" w:type="dxa"/>
              <w:bottom w:w="70" w:type="dxa"/>
              <w:end w:w="75" w:type="dxa"/>
            </w:tcMar>
            <w:tcBorders>
              <w:top w:val="single" w:sz="5" w:color="AFAFAF"/>
              <w:left w:val="single" w:sz="5" w:color="AFAFAF"/>
              <w:bottom w:val="single" w:sz="5" w:color="AFAFAF"/>
              <w:right w:val="single" w:sz="5" w:color="AFAFAF"/>
            </w:tcBorders>
            <w:shd w:fill="F5F5F5"/>
          </w:tcPr>
          <w:p>
            <w:pPr>
              <w:spacing w:after="0" w:line="245" w:lineRule="auto"/>
            </w:pPr>
            <w:r>
              <w:rPr>
                <w:rFonts w:ascii="Arial" w:hAnsi="Arial" w:eastAsia="Arial"/>
                <w:b/>
                <w:color w:val="2F2F2F"/>
                <w:sz w:val="17"/>
              </w:rPr>
              <w:t>Temel Kabuller</w:t>
            </w:r>
          </w:p>
        </w:tc>
        <w:tc>
          <w:tcPr>
            <w:tcW w:type="dxa" w:w="1927"/>
            <w:vAlign w:val="top"/>
            <w:tcMar>
              <w:top w:w="70" w:type="dxa"/>
              <w:start w:w="75" w:type="dxa"/>
              <w:bottom w:w="70" w:type="dxa"/>
              <w:end w:w="75"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2F2F2F"/>
                <w:sz w:val="17"/>
              </w:rPr>
              <w:t>Hazırbulunuşluğu gerçekçi belirleme</w:t>
            </w:r>
          </w:p>
        </w:tc>
        <w:tc>
          <w:tcPr>
            <w:tcW w:type="dxa" w:w="5273"/>
            <w:vAlign w:val="top"/>
            <w:tcMar>
              <w:top w:w="70" w:type="dxa"/>
              <w:start w:w="75" w:type="dxa"/>
              <w:bottom w:w="70" w:type="dxa"/>
              <w:end w:w="75"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Öğrencilerin günlük yaşamda veya medya içeriklerinde çeşitli robot örnekleriyle karşılaşmış olabilecekleri kabul edilir. Bununla birlikte “robot” ve “robotik” kavramlarını teknik olarak doğru biçimde açıklayabildikleri varsayılmaz. İlk hafta herhangi bir kodlama, elektronik veya robotik kit deneyimi ön koşul olarak görülmez.</w:t>
            </w:r>
          </w:p>
        </w:tc>
        <w:tc>
          <w:tcPr>
            <w:tcW w:type="dxa" w:w="1360"/>
            <w:vAlign w:val="top"/>
            <w:tcMar>
              <w:top w:w="70" w:type="dxa"/>
              <w:start w:w="75" w:type="dxa"/>
              <w:bottom w:w="70" w:type="dxa"/>
              <w:end w:w="75"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6"/>
              </w:rPr>
              <w:t>İlk örnekler ve öğrenci ifadeleri</w:t>
            </w:r>
          </w:p>
        </w:tc>
      </w:tr>
      <w:tr>
        <w:trPr>
          <w:cantSplit/>
        </w:trPr>
        <w:tc>
          <w:tcPr>
            <w:tcW w:type="dxa" w:w="1701"/>
            <w:vAlign w:val="top"/>
            <w:tcMar>
              <w:top w:w="70" w:type="dxa"/>
              <w:start w:w="75" w:type="dxa"/>
              <w:bottom w:w="70" w:type="dxa"/>
              <w:end w:w="75" w:type="dxa"/>
            </w:tcMar>
            <w:tcBorders>
              <w:top w:val="single" w:sz="5" w:color="AFAFAF"/>
              <w:left w:val="single" w:sz="5" w:color="AFAFAF"/>
              <w:bottom w:val="single" w:sz="5" w:color="AFAFAF"/>
              <w:right w:val="single" w:sz="5" w:color="AFAFAF"/>
            </w:tcBorders>
            <w:shd w:fill="F5F5F5"/>
          </w:tcPr>
          <w:p>
            <w:pPr>
              <w:spacing w:after="0" w:line="245" w:lineRule="auto"/>
            </w:pPr>
            <w:r>
              <w:rPr>
                <w:rFonts w:ascii="Arial" w:hAnsi="Arial" w:eastAsia="Arial"/>
                <w:b/>
                <w:color w:val="2F2F2F"/>
                <w:sz w:val="17"/>
              </w:rPr>
              <w:t>Ön Değerlendirme Süreci</w:t>
            </w:r>
          </w:p>
        </w:tc>
        <w:tc>
          <w:tcPr>
            <w:tcW w:type="dxa" w:w="1927"/>
            <w:vAlign w:val="top"/>
            <w:tcMar>
              <w:top w:w="70" w:type="dxa"/>
              <w:start w:w="75" w:type="dxa"/>
              <w:bottom w:w="70" w:type="dxa"/>
              <w:end w:w="75"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2F2F2F"/>
                <w:sz w:val="17"/>
              </w:rPr>
              <w:t>Mevcut düşünceleri görünür kılma</w:t>
            </w:r>
          </w:p>
        </w:tc>
        <w:tc>
          <w:tcPr>
            <w:tcW w:type="dxa" w:w="5273"/>
            <w:vAlign w:val="top"/>
            <w:tcMar>
              <w:top w:w="70" w:type="dxa"/>
              <w:start w:w="75" w:type="dxa"/>
              <w:bottom w:w="70" w:type="dxa"/>
              <w:end w:w="75"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Derse “Robot denildiğinde aklınıza ne geliyor?” sorusuyla başlanır. Robot süpürge, endüstriyel robot kol, insansı robot ve uzaktan kumandalı oyuncak gibi farklı örnekler gösterilir. Öğrencilerden hangilerini robot olarak düşündüklerini ve gerekçelerini açıklamaları istenir. Cevaplar başlangıçta doğru-yanlış biçiminde ayrıştırılmaz; ortak bir kavram havuzu oluşturulur.</w:t>
            </w:r>
          </w:p>
        </w:tc>
        <w:tc>
          <w:tcPr>
            <w:tcW w:type="dxa" w:w="1360"/>
            <w:vAlign w:val="top"/>
            <w:tcMar>
              <w:top w:w="70" w:type="dxa"/>
              <w:start w:w="75" w:type="dxa"/>
              <w:bottom w:w="70" w:type="dxa"/>
              <w:end w:w="75"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6"/>
              </w:rPr>
              <w:t>Sözlü yanıtlar, kavram havuzu</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5" w:type="dxa"/>
              <w:start w:w="100" w:type="dxa"/>
              <w:bottom w:w="65"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 (DEVAM)</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2" w:type="dxa"/>
              <w:start w:w="70" w:type="dxa"/>
              <w:bottom w:w="62" w:type="dxa"/>
              <w:end w:w="70"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7"/>
              </w:rPr>
              <w:t>Basamak</w:t>
            </w:r>
          </w:p>
        </w:tc>
        <w:tc>
          <w:tcPr>
            <w:tcW w:type="dxa" w:w="1927"/>
            <w:shd w:fill="D9D9D9"/>
            <w:tcMar>
              <w:top w:w="62" w:type="dxa"/>
              <w:start w:w="70" w:type="dxa"/>
              <w:bottom w:w="62" w:type="dxa"/>
              <w:end w:w="70"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7"/>
              </w:rPr>
              <w:t>Amaç / Odak</w:t>
            </w:r>
          </w:p>
        </w:tc>
        <w:tc>
          <w:tcPr>
            <w:tcW w:type="dxa" w:w="5273"/>
            <w:shd w:fill="D9D9D9"/>
            <w:tcMar>
              <w:top w:w="62" w:type="dxa"/>
              <w:start w:w="70" w:type="dxa"/>
              <w:bottom w:w="62" w:type="dxa"/>
              <w:end w:w="70"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7"/>
              </w:rPr>
              <w:t>Uygulama</w:t>
            </w:r>
          </w:p>
        </w:tc>
        <w:tc>
          <w:tcPr>
            <w:tcW w:type="dxa" w:w="1360"/>
            <w:shd w:fill="D9D9D9"/>
            <w:tcMar>
              <w:top w:w="62" w:type="dxa"/>
              <w:start w:w="70" w:type="dxa"/>
              <w:bottom w:w="62" w:type="dxa"/>
              <w:end w:w="70"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7"/>
              </w:rPr>
              <w:t>Öğrenme Kanıtı</w:t>
            </w:r>
          </w:p>
        </w:tc>
      </w:tr>
      <w:tr>
        <w:trPr>
          <w:cantSplit/>
        </w:trPr>
        <w:tc>
          <w:tcPr>
            <w:tcW w:type="dxa" w:w="1701"/>
            <w:vAlign w:val="top"/>
            <w:tcMar>
              <w:top w:w="70" w:type="dxa"/>
              <w:start w:w="75" w:type="dxa"/>
              <w:bottom w:w="70" w:type="dxa"/>
              <w:end w:w="75" w:type="dxa"/>
            </w:tcMar>
            <w:tcBorders>
              <w:top w:val="single" w:sz="5" w:color="AFAFAF"/>
              <w:left w:val="single" w:sz="5" w:color="AFAFAF"/>
              <w:bottom w:val="single" w:sz="5" w:color="AFAFAF"/>
              <w:right w:val="single" w:sz="5" w:color="AFAFAF"/>
            </w:tcBorders>
            <w:shd w:fill="F5F5F5"/>
          </w:tcPr>
          <w:p>
            <w:pPr>
              <w:spacing w:after="0" w:line="245" w:lineRule="auto"/>
            </w:pPr>
            <w:r>
              <w:rPr>
                <w:rFonts w:ascii="Arial" w:hAnsi="Arial" w:eastAsia="Arial"/>
                <w:b/>
                <w:color w:val="2F2F2F"/>
                <w:sz w:val="17"/>
              </w:rPr>
              <w:t>Köprü Kurma</w:t>
            </w:r>
          </w:p>
        </w:tc>
        <w:tc>
          <w:tcPr>
            <w:tcW w:type="dxa" w:w="1927"/>
            <w:vAlign w:val="top"/>
            <w:tcMar>
              <w:top w:w="70" w:type="dxa"/>
              <w:start w:w="75" w:type="dxa"/>
              <w:bottom w:w="70" w:type="dxa"/>
              <w:end w:w="75"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2F2F2F"/>
                <w:sz w:val="17"/>
              </w:rPr>
              <w:t>Günlük yaşam ile ders kavramını ilişkilendirme</w:t>
            </w:r>
          </w:p>
        </w:tc>
        <w:tc>
          <w:tcPr>
            <w:tcW w:type="dxa" w:w="5273"/>
            <w:vAlign w:val="top"/>
            <w:tcMar>
              <w:top w:w="70" w:type="dxa"/>
              <w:start w:w="75" w:type="dxa"/>
              <w:bottom w:w="70" w:type="dxa"/>
              <w:end w:w="75"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Öğrencilerin evde, okulda, hastanede, fabrikada veya haberlerde gördükleri otomatik sistemlerden örnek vermeleri istenir. “Bu sistem ne yapıyor?”, “İnsan hangi işi bu sisteme yaptırıyor?” ve “Bu örnek robotikle neden ilişkili olabilir?” soruları üzerinden öğrencilerin günlük deneyimleri ile robotik kavramı arasında bağ kurulur. Günlük hayata katkı, olumsuz etki ve riskler bu hafta ayrıntılandırılmaz; sonraki haftaya bırakılır.</w:t>
            </w:r>
          </w:p>
        </w:tc>
        <w:tc>
          <w:tcPr>
            <w:tcW w:type="dxa" w:w="1360"/>
            <w:vAlign w:val="top"/>
            <w:tcMar>
              <w:top w:w="70" w:type="dxa"/>
              <w:start w:w="75" w:type="dxa"/>
              <w:bottom w:w="70" w:type="dxa"/>
              <w:end w:w="75"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6"/>
              </w:rPr>
              <w:t>Örnek-gerekçe eşleştirmeleri</w:t>
            </w:r>
          </w:p>
        </w:tc>
      </w:tr>
      <w:tr>
        <w:trPr>
          <w:cantSplit/>
        </w:trPr>
        <w:tc>
          <w:tcPr>
            <w:tcW w:type="dxa" w:w="1701"/>
            <w:vAlign w:val="top"/>
            <w:tcMar>
              <w:top w:w="70" w:type="dxa"/>
              <w:start w:w="75" w:type="dxa"/>
              <w:bottom w:w="70" w:type="dxa"/>
              <w:end w:w="75" w:type="dxa"/>
            </w:tcMar>
            <w:tcBorders>
              <w:top w:val="single" w:sz="5" w:color="AFAFAF"/>
              <w:left w:val="single" w:sz="5" w:color="AFAFAF"/>
              <w:bottom w:val="single" w:sz="5" w:color="AFAFAF"/>
              <w:right w:val="single" w:sz="5" w:color="AFAFAF"/>
            </w:tcBorders>
            <w:shd w:fill="F5F5F5"/>
          </w:tcPr>
          <w:p>
            <w:pPr>
              <w:spacing w:after="0" w:line="245" w:lineRule="auto"/>
            </w:pPr>
            <w:r>
              <w:rPr>
                <w:rFonts w:ascii="Arial" w:hAnsi="Arial" w:eastAsia="Arial"/>
                <w:b/>
                <w:color w:val="2F2F2F"/>
                <w:sz w:val="17"/>
              </w:rPr>
              <w:t>1. Ders Saati - Tanışma ve Dersin Çerçevesi</w:t>
            </w:r>
          </w:p>
        </w:tc>
        <w:tc>
          <w:tcPr>
            <w:tcW w:type="dxa" w:w="1927"/>
            <w:vAlign w:val="top"/>
            <w:tcMar>
              <w:top w:w="70" w:type="dxa"/>
              <w:start w:w="75" w:type="dxa"/>
              <w:bottom w:w="70" w:type="dxa"/>
              <w:end w:w="75"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2F2F2F"/>
                <w:sz w:val="17"/>
              </w:rPr>
              <w:t>Sınıfla bağ kurma ve dersin çalışma biçimini tanıtma</w:t>
            </w:r>
          </w:p>
        </w:tc>
        <w:tc>
          <w:tcPr>
            <w:tcW w:type="dxa" w:w="5273"/>
            <w:vAlign w:val="top"/>
            <w:tcMar>
              <w:top w:w="70" w:type="dxa"/>
              <w:start w:w="75" w:type="dxa"/>
              <w:bottom w:w="70" w:type="dxa"/>
              <w:end w:w="75"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İlköğretim Haftası ve eğitim öğretim yılının ilk dersi olması dikkate alınarak kısa bir tanışma yapılır. Dersin yıl boyunca kavram, kodlama, benzetim, elektronik bileşen ve proje çalışmalarını bir araya getireceği genel hatlarıyla belirtilir. Sınıfın/atölyenin ortak kullanımına ilişkin temel sorumluluklar hatırlatılır. Bu bölüm gereksiz ayrıntıya dönüştürülmeden öğrencilerin derse ilişkin soruları alınır.</w:t>
            </w:r>
          </w:p>
        </w:tc>
        <w:tc>
          <w:tcPr>
            <w:tcW w:type="dxa" w:w="1360"/>
            <w:vAlign w:val="top"/>
            <w:tcMar>
              <w:top w:w="70" w:type="dxa"/>
              <w:start w:w="75" w:type="dxa"/>
              <w:bottom w:w="70" w:type="dxa"/>
              <w:end w:w="75"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6"/>
              </w:rPr>
              <w:t>Öğrenci soruları ve katılımı</w:t>
            </w:r>
          </w:p>
        </w:tc>
      </w:tr>
      <w:tr>
        <w:trPr>
          <w:cantSplit/>
        </w:trPr>
        <w:tc>
          <w:tcPr>
            <w:tcW w:type="dxa" w:w="1701"/>
            <w:vAlign w:val="top"/>
            <w:tcMar>
              <w:top w:w="70" w:type="dxa"/>
              <w:start w:w="75" w:type="dxa"/>
              <w:bottom w:w="70" w:type="dxa"/>
              <w:end w:w="75" w:type="dxa"/>
            </w:tcMar>
            <w:tcBorders>
              <w:top w:val="single" w:sz="5" w:color="AFAFAF"/>
              <w:left w:val="single" w:sz="5" w:color="AFAFAF"/>
              <w:bottom w:val="single" w:sz="5" w:color="AFAFAF"/>
              <w:right w:val="single" w:sz="5" w:color="AFAFAF"/>
            </w:tcBorders>
            <w:shd w:fill="F5F5F5"/>
          </w:tcPr>
          <w:p>
            <w:pPr>
              <w:spacing w:after="0" w:line="245" w:lineRule="auto"/>
            </w:pPr>
            <w:r>
              <w:rPr>
                <w:rFonts w:ascii="Arial" w:hAnsi="Arial" w:eastAsia="Arial"/>
                <w:b/>
                <w:color w:val="2F2F2F"/>
                <w:sz w:val="17"/>
              </w:rPr>
              <w:t>1. Ders Saati - Video / Görsel İnceleme</w:t>
            </w:r>
          </w:p>
        </w:tc>
        <w:tc>
          <w:tcPr>
            <w:tcW w:type="dxa" w:w="1927"/>
            <w:vAlign w:val="top"/>
            <w:tcMar>
              <w:top w:w="70" w:type="dxa"/>
              <w:start w:w="75" w:type="dxa"/>
              <w:bottom w:w="70" w:type="dxa"/>
              <w:end w:w="75"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2F2F2F"/>
                <w:sz w:val="17"/>
              </w:rPr>
              <w:t>Robot kavramını somut örneklerle keşfetme</w:t>
            </w:r>
          </w:p>
        </w:tc>
        <w:tc>
          <w:tcPr>
            <w:tcW w:type="dxa" w:w="5273"/>
            <w:vAlign w:val="top"/>
            <w:tcMar>
              <w:top w:w="70" w:type="dxa"/>
              <w:start w:w="75" w:type="dxa"/>
              <w:bottom w:w="70" w:type="dxa"/>
              <w:end w:w="75"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Yıllık planda öngörülen robot kavramına ilişkin kısa video veya görseller incelenir. İzleme sırasında öğrencilerden sistemlerin yaptığı işi, hareket biçimini veya dikkat çeken özelliklerini söylemeleri istenir. Öğretmen, öğrencilerin gözlemlerinden hareketle “robot” kavramına ilişkin ortak özellikleri sınıfça tartışır. Video sayısı sınıfın ilgisine göre sınırlandırılır; öğrencilerin bir örnek üzerinde nitelikli tartışması, çok sayıda örneği hızlıca tüketmeye tercih edilir.</w:t>
            </w:r>
          </w:p>
        </w:tc>
        <w:tc>
          <w:tcPr>
            <w:tcW w:type="dxa" w:w="1360"/>
            <w:vAlign w:val="top"/>
            <w:tcMar>
              <w:top w:w="70" w:type="dxa"/>
              <w:start w:w="75" w:type="dxa"/>
              <w:bottom w:w="70" w:type="dxa"/>
              <w:end w:w="75"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6"/>
              </w:rPr>
              <w:t>Gözlem notları, gerekçeli öğrenci ifadeleri</w:t>
            </w:r>
          </w:p>
        </w:tc>
      </w:tr>
      <w:tr>
        <w:trPr>
          <w:cantSplit/>
        </w:trPr>
        <w:tc>
          <w:tcPr>
            <w:tcW w:type="dxa" w:w="1701"/>
            <w:vAlign w:val="top"/>
            <w:tcMar>
              <w:top w:w="70" w:type="dxa"/>
              <w:start w:w="75" w:type="dxa"/>
              <w:bottom w:w="70" w:type="dxa"/>
              <w:end w:w="75" w:type="dxa"/>
            </w:tcMar>
            <w:tcBorders>
              <w:top w:val="single" w:sz="5" w:color="AFAFAF"/>
              <w:left w:val="single" w:sz="5" w:color="AFAFAF"/>
              <w:bottom w:val="single" w:sz="5" w:color="AFAFAF"/>
              <w:right w:val="single" w:sz="5" w:color="AFAFAF"/>
            </w:tcBorders>
            <w:shd w:fill="F5F5F5"/>
          </w:tcPr>
          <w:p>
            <w:pPr>
              <w:spacing w:after="0" w:line="245" w:lineRule="auto"/>
            </w:pPr>
            <w:r>
              <w:rPr>
                <w:rFonts w:ascii="Arial" w:hAnsi="Arial" w:eastAsia="Arial"/>
                <w:b/>
                <w:color w:val="2F2F2F"/>
                <w:sz w:val="17"/>
              </w:rPr>
              <w:t>2. Ders Saati - Kavramı Netleştirme</w:t>
            </w:r>
          </w:p>
        </w:tc>
        <w:tc>
          <w:tcPr>
            <w:tcW w:type="dxa" w:w="1927"/>
            <w:vAlign w:val="top"/>
            <w:tcMar>
              <w:top w:w="70" w:type="dxa"/>
              <w:start w:w="75" w:type="dxa"/>
              <w:bottom w:w="70" w:type="dxa"/>
              <w:end w:w="75"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2F2F2F"/>
                <w:sz w:val="17"/>
              </w:rPr>
              <w:t>RK.1.1.1.1 kazanımını doğrudan ele alma</w:t>
            </w:r>
          </w:p>
        </w:tc>
        <w:tc>
          <w:tcPr>
            <w:tcW w:type="dxa" w:w="5273"/>
            <w:vAlign w:val="top"/>
            <w:tcMar>
              <w:top w:w="70" w:type="dxa"/>
              <w:start w:w="75" w:type="dxa"/>
              <w:bottom w:w="70" w:type="dxa"/>
              <w:end w:w="75"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Birinci ders saatinde ortaya çıkan örnekler yeniden değerlendirilir. Robot kavramının, otomatik denetim altında belirli hareket veya işlemleri gerçekleştirmek üzere tasarlanmış ve çoğunlukla programlanabilen mekanik sistemlerle ilişkili olduğu açıklanır. Robotik kavramı ise robotların tasarlanması, geliştirilmesi ve kullanılmasına ilişkin çalışma alanı olarak öğrencilerin anlayabileceği düzeyde ele alınır. Öğrencilerden “Robotik nedir?” sorusuna kendi cümleleriyle kısa bir açıklama yazmaları veya sözlü olarak ifade etmeleri istenir.</w:t>
            </w:r>
          </w:p>
        </w:tc>
        <w:tc>
          <w:tcPr>
            <w:tcW w:type="dxa" w:w="1360"/>
            <w:vAlign w:val="top"/>
            <w:tcMar>
              <w:top w:w="70" w:type="dxa"/>
              <w:start w:w="75" w:type="dxa"/>
              <w:bottom w:w="70" w:type="dxa"/>
              <w:end w:w="75"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6"/>
              </w:rPr>
              <w:t>Bir-iki cümlelik öğrenci açıklaması</w:t>
            </w:r>
          </w:p>
        </w:tc>
      </w:tr>
      <w:tr>
        <w:trPr>
          <w:cantSplit/>
        </w:trPr>
        <w:tc>
          <w:tcPr>
            <w:tcW w:type="dxa" w:w="1701"/>
            <w:vAlign w:val="top"/>
            <w:tcMar>
              <w:top w:w="70" w:type="dxa"/>
              <w:start w:w="75" w:type="dxa"/>
              <w:bottom w:w="70" w:type="dxa"/>
              <w:end w:w="75" w:type="dxa"/>
            </w:tcMar>
            <w:tcBorders>
              <w:top w:val="single" w:sz="5" w:color="AFAFAF"/>
              <w:left w:val="single" w:sz="5" w:color="AFAFAF"/>
              <w:bottom w:val="single" w:sz="5" w:color="AFAFAF"/>
              <w:right w:val="single" w:sz="5" w:color="AFAFAF"/>
            </w:tcBorders>
            <w:shd w:fill="F5F5F5"/>
          </w:tcPr>
          <w:p>
            <w:pPr>
              <w:spacing w:after="0" w:line="245" w:lineRule="auto"/>
            </w:pPr>
            <w:r>
              <w:rPr>
                <w:rFonts w:ascii="Arial" w:hAnsi="Arial" w:eastAsia="Arial"/>
                <w:b/>
                <w:color w:val="2F2F2F"/>
                <w:sz w:val="17"/>
              </w:rPr>
              <w:t>2. Ders Saati - Örnek / Karşı Örnek</w:t>
            </w:r>
          </w:p>
        </w:tc>
        <w:tc>
          <w:tcPr>
            <w:tcW w:type="dxa" w:w="1927"/>
            <w:vAlign w:val="top"/>
            <w:tcMar>
              <w:top w:w="70" w:type="dxa"/>
              <w:start w:w="75" w:type="dxa"/>
              <w:bottom w:w="70" w:type="dxa"/>
              <w:end w:w="75"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2F2F2F"/>
                <w:sz w:val="17"/>
              </w:rPr>
              <w:t>Kavramın sınırlarını fark ettirme</w:t>
            </w:r>
          </w:p>
        </w:tc>
        <w:tc>
          <w:tcPr>
            <w:tcW w:type="dxa" w:w="5273"/>
            <w:vAlign w:val="top"/>
            <w:tcMar>
              <w:top w:w="70" w:type="dxa"/>
              <w:start w:w="75" w:type="dxa"/>
              <w:bottom w:w="70" w:type="dxa"/>
              <w:end w:w="75"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Farklı görseller üzerinden “Bu örnek robotikle ilişkili midir? Neden?” sorusu yöneltilir. Öğrencilerin yalnızca insan biçimindeki makineleri robot olarak görme eğilimi varsa farklı biçim ve amaçlardaki robot örnekleriyle kavram genişletilir. Uzaktan kumandalı basit oyuncak gibi sınır örneklerde kesin hüküm vermekten çok öğrencilerin hangi özellikleri gerekçe gösterdiği üzerinde durulur. Böylece ezber bir tanım yerine açıklama ve gerekçelendirme becerisi desteklenir.</w:t>
            </w:r>
          </w:p>
        </w:tc>
        <w:tc>
          <w:tcPr>
            <w:tcW w:type="dxa" w:w="1360"/>
            <w:vAlign w:val="top"/>
            <w:tcMar>
              <w:top w:w="70" w:type="dxa"/>
              <w:start w:w="75" w:type="dxa"/>
              <w:bottom w:w="70" w:type="dxa"/>
              <w:end w:w="75"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6"/>
              </w:rPr>
              <w:t>Gerekçeli sınıflandırma / sözlü açıklama</w:t>
            </w:r>
          </w:p>
        </w:tc>
      </w:tr>
      <w:tr>
        <w:trPr>
          <w:cantSplit/>
        </w:trPr>
        <w:tc>
          <w:tcPr>
            <w:tcW w:type="dxa" w:w="1701"/>
            <w:vAlign w:val="top"/>
            <w:tcMar>
              <w:top w:w="70" w:type="dxa"/>
              <w:start w:w="75" w:type="dxa"/>
              <w:bottom w:w="70" w:type="dxa"/>
              <w:end w:w="75" w:type="dxa"/>
            </w:tcMar>
            <w:tcBorders>
              <w:top w:val="single" w:sz="5" w:color="AFAFAF"/>
              <w:left w:val="single" w:sz="5" w:color="AFAFAF"/>
              <w:bottom w:val="single" w:sz="5" w:color="AFAFAF"/>
              <w:right w:val="single" w:sz="5" w:color="AFAFAF"/>
            </w:tcBorders>
            <w:shd w:fill="F5F5F5"/>
          </w:tcPr>
          <w:p>
            <w:pPr>
              <w:spacing w:after="0" w:line="245" w:lineRule="auto"/>
            </w:pPr>
            <w:r>
              <w:rPr>
                <w:rFonts w:ascii="Arial" w:hAnsi="Arial" w:eastAsia="Arial"/>
                <w:b/>
                <w:color w:val="2F2F2F"/>
                <w:sz w:val="17"/>
              </w:rPr>
              <w:t>Kapanış ve Öğrenme Kanıtı</w:t>
            </w:r>
          </w:p>
        </w:tc>
        <w:tc>
          <w:tcPr>
            <w:tcW w:type="dxa" w:w="1927"/>
            <w:vAlign w:val="top"/>
            <w:tcMar>
              <w:top w:w="70" w:type="dxa"/>
              <w:start w:w="75" w:type="dxa"/>
              <w:bottom w:w="70" w:type="dxa"/>
              <w:end w:w="75"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2F2F2F"/>
                <w:sz w:val="17"/>
              </w:rPr>
              <w:t>Öğrenileni görünür kılma</w:t>
            </w:r>
          </w:p>
        </w:tc>
        <w:tc>
          <w:tcPr>
            <w:tcW w:type="dxa" w:w="5273"/>
            <w:vAlign w:val="top"/>
            <w:tcMar>
              <w:top w:w="70" w:type="dxa"/>
              <w:start w:w="75" w:type="dxa"/>
              <w:bottom w:w="70" w:type="dxa"/>
              <w:end w:w="75"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Dersin sonunda öğrencilerden “Bugün robotik hakkında öğrendiğim en önemli şey…” cümlesini tamamlamaları ve robotik kavramını kendi ifadeleriyle yeniden açıklamaları istenir. Süre elverirse birkaç öğrenci yanıtı paylaşılır. Dersin doğal akışı uzamışsa bu kısa yansıtma bir sonraki dersin başında tamamlanabilir.</w:t>
            </w:r>
          </w:p>
        </w:tc>
        <w:tc>
          <w:tcPr>
            <w:tcW w:type="dxa" w:w="1360"/>
            <w:vAlign w:val="top"/>
            <w:tcMar>
              <w:top w:w="70" w:type="dxa"/>
              <w:start w:w="75" w:type="dxa"/>
              <w:bottom w:w="70" w:type="dxa"/>
              <w:end w:w="75"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6"/>
              </w:rPr>
              <w:t>Çıkış ifadesi / kısa öz değerlendirme</w:t>
            </w:r>
          </w:p>
        </w:tc>
      </w:tr>
      <w:tr>
        <w:trPr>
          <w:cantSplit/>
        </w:trPr>
        <w:tc>
          <w:tcPr>
            <w:tcW w:type="dxa" w:w="1701"/>
            <w:vAlign w:val="top"/>
            <w:tcMar>
              <w:top w:w="70" w:type="dxa"/>
              <w:start w:w="75" w:type="dxa"/>
              <w:bottom w:w="70" w:type="dxa"/>
              <w:end w:w="75" w:type="dxa"/>
            </w:tcMar>
            <w:tcBorders>
              <w:top w:val="single" w:sz="5" w:color="AFAFAF"/>
              <w:left w:val="single" w:sz="5" w:color="AFAFAF"/>
              <w:bottom w:val="single" w:sz="5" w:color="AFAFAF"/>
              <w:right w:val="single" w:sz="5" w:color="AFAFAF"/>
            </w:tcBorders>
            <w:shd w:fill="F5F5F5"/>
          </w:tcPr>
          <w:p>
            <w:pPr>
              <w:spacing w:after="0" w:line="245" w:lineRule="auto"/>
            </w:pPr>
            <w:r>
              <w:rPr>
                <w:rFonts w:ascii="Arial" w:hAnsi="Arial" w:eastAsia="Arial"/>
                <w:b/>
                <w:color w:val="2F2F2F"/>
                <w:sz w:val="17"/>
              </w:rPr>
              <w:t>Destekleme</w:t>
            </w:r>
          </w:p>
        </w:tc>
        <w:tc>
          <w:tcPr>
            <w:tcW w:type="dxa" w:w="1927"/>
            <w:vAlign w:val="top"/>
            <w:tcMar>
              <w:top w:w="70" w:type="dxa"/>
              <w:start w:w="75" w:type="dxa"/>
              <w:bottom w:w="70" w:type="dxa"/>
              <w:end w:w="75"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2F2F2F"/>
                <w:sz w:val="17"/>
              </w:rPr>
              <w:t>Öğrenme hızındaki farklılıklara uyum sağlama</w:t>
            </w:r>
          </w:p>
        </w:tc>
        <w:tc>
          <w:tcPr>
            <w:tcW w:type="dxa" w:w="5273"/>
            <w:vAlign w:val="top"/>
            <w:tcMar>
              <w:top w:w="70" w:type="dxa"/>
              <w:start w:w="75" w:type="dxa"/>
              <w:bottom w:w="70" w:type="dxa"/>
              <w:end w:w="75"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Sözel ifade etmekte zorlanan öğrenciler için görsel ipuçları, “Robotik … ile ilgilenir.” gibi cümle başlangıçları veya ikili eşleştirme desteği kullanılabilir. Yazılı cevap vermekte zorlanan öğrencilerin kavramı sözlü açıklamasına izin verilir. Teknik terimler gerektiğinden fazla çoğaltılmaz.</w:t>
            </w:r>
          </w:p>
        </w:tc>
        <w:tc>
          <w:tcPr>
            <w:tcW w:type="dxa" w:w="1360"/>
            <w:vAlign w:val="top"/>
            <w:tcMar>
              <w:top w:w="70" w:type="dxa"/>
              <w:start w:w="75" w:type="dxa"/>
              <w:bottom w:w="70" w:type="dxa"/>
              <w:end w:w="75"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6"/>
              </w:rPr>
              <w:t>Destekli açıklama</w:t>
            </w:r>
          </w:p>
        </w:tc>
      </w:tr>
      <w:tr>
        <w:trPr>
          <w:cantSplit/>
        </w:trPr>
        <w:tc>
          <w:tcPr>
            <w:tcW w:type="dxa" w:w="1701"/>
            <w:vAlign w:val="top"/>
            <w:tcMar>
              <w:top w:w="70" w:type="dxa"/>
              <w:start w:w="75" w:type="dxa"/>
              <w:bottom w:w="70" w:type="dxa"/>
              <w:end w:w="75" w:type="dxa"/>
            </w:tcMar>
            <w:tcBorders>
              <w:top w:val="single" w:sz="5" w:color="AFAFAF"/>
              <w:left w:val="single" w:sz="5" w:color="AFAFAF"/>
              <w:bottom w:val="single" w:sz="5" w:color="AFAFAF"/>
              <w:right w:val="single" w:sz="5" w:color="AFAFAF"/>
            </w:tcBorders>
            <w:shd w:fill="F5F5F5"/>
          </w:tcPr>
          <w:p>
            <w:pPr>
              <w:spacing w:after="0" w:line="245" w:lineRule="auto"/>
            </w:pPr>
            <w:r>
              <w:rPr>
                <w:rFonts w:ascii="Arial" w:hAnsi="Arial" w:eastAsia="Arial"/>
                <w:b/>
                <w:color w:val="2F2F2F"/>
                <w:sz w:val="17"/>
              </w:rPr>
              <w:t>Zenginleştirme</w:t>
            </w:r>
          </w:p>
        </w:tc>
        <w:tc>
          <w:tcPr>
            <w:tcW w:type="dxa" w:w="1927"/>
            <w:vAlign w:val="top"/>
            <w:tcMar>
              <w:top w:w="70" w:type="dxa"/>
              <w:start w:w="75" w:type="dxa"/>
              <w:bottom w:w="70" w:type="dxa"/>
              <w:end w:w="75"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2F2F2F"/>
                <w:sz w:val="17"/>
              </w:rPr>
              <w:t>Kavramı yeni örneğe transfer etme</w:t>
            </w:r>
          </w:p>
        </w:tc>
        <w:tc>
          <w:tcPr>
            <w:tcW w:type="dxa" w:w="5273"/>
            <w:vAlign w:val="top"/>
            <w:tcMar>
              <w:top w:w="70" w:type="dxa"/>
              <w:start w:w="75" w:type="dxa"/>
              <w:bottom w:w="70" w:type="dxa"/>
              <w:end w:w="75"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Kazanımı erken tamamlayan öğrencilerden günlük yaşamdan farklı bir robot örneği bulmaları, bu örneğin neden robotikle ilişkili olduğunu iki gerekçeyle açıklamaları veya “Robot olmasaydı bu işi nasıl yapardık?” sorusuna kısa bir karşılaştırma yapmaları istenebilir. Bu çalışma yalnız süre ve sınıfın ilerleme durumu uygunsa uygulanır.</w:t>
            </w:r>
          </w:p>
        </w:tc>
        <w:tc>
          <w:tcPr>
            <w:tcW w:type="dxa" w:w="1360"/>
            <w:vAlign w:val="top"/>
            <w:tcMar>
              <w:top w:w="70" w:type="dxa"/>
              <w:start w:w="75" w:type="dxa"/>
              <w:bottom w:w="70" w:type="dxa"/>
              <w:end w:w="75"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6"/>
              </w:rPr>
              <w:t>Yeni örnek ve gerekçe</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E6E6E6"/>
            <w:tcMar>
              <w:top w:w="65" w:type="dxa"/>
              <w:start w:w="100" w:type="dxa"/>
              <w:bottom w:w="65"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IV. BÖLÜM: ÖLÇME VE DEĞERLENDİRME</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8" w:type="dxa"/>
              <w:start w:w="88" w:type="dxa"/>
              <w:bottom w:w="68" w:type="dxa"/>
              <w:end w:w="88" w:type="dxa"/>
            </w:tcMar>
            <w:tcBorders>
              <w:top w:val="single" w:sz="5" w:color="AFAFAF"/>
              <w:left w:val="single" w:sz="5" w:color="AFAFAF"/>
              <w:bottom w:val="single" w:sz="5" w:color="AFAFAF"/>
              <w:right w:val="single" w:sz="5" w:color="AFAFAF"/>
            </w:tcBorders>
            <w:shd w:fill="F2F2F2"/>
          </w:tcPr>
          <w:p>
            <w:pPr>
              <w:spacing w:after="0" w:line="247" w:lineRule="auto"/>
            </w:pPr>
            <w:r>
              <w:rPr>
                <w:rFonts w:ascii="Arial" w:hAnsi="Arial" w:eastAsia="Arial"/>
                <w:b/>
                <w:color w:val="2F2F2F"/>
                <w:sz w:val="17"/>
              </w:rPr>
              <w:t>Öğretmen Gözlemi</w:t>
            </w:r>
          </w:p>
        </w:tc>
        <w:tc>
          <w:tcPr>
            <w:tcW w:type="dxa" w:w="7767"/>
            <w:vAlign w:val="top"/>
            <w:tcMar>
              <w:top w:w="68" w:type="dxa"/>
              <w:start w:w="88" w:type="dxa"/>
              <w:bottom w:w="68"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8"/>
              </w:rPr>
              <w:t>Ders boyunca öğrencinin robot/robotik örneklerini inceleme, gerekçe sunma ve robotik kavramını kendi cümleleriyle açıklama durumu izlenir. Değerlendirme, yalnız doğru sözcüğü söylemesine değil, kavramı anlamlı bir açıklamayla ifade edebilmesine dayanır.</w:t>
            </w:r>
          </w:p>
        </w:tc>
      </w:tr>
      <w:tr>
        <w:trPr>
          <w:cantSplit/>
        </w:trPr>
        <w:tc>
          <w:tcPr>
            <w:tcW w:type="dxa" w:w="2494"/>
            <w:vAlign w:val="top"/>
            <w:tcMar>
              <w:top w:w="68" w:type="dxa"/>
              <w:start w:w="88" w:type="dxa"/>
              <w:bottom w:w="68" w:type="dxa"/>
              <w:end w:w="88" w:type="dxa"/>
            </w:tcMar>
            <w:tcBorders>
              <w:top w:val="single" w:sz="5" w:color="AFAFAF"/>
              <w:left w:val="single" w:sz="5" w:color="AFAFAF"/>
              <w:bottom w:val="single" w:sz="5" w:color="AFAFAF"/>
              <w:right w:val="single" w:sz="5" w:color="AFAFAF"/>
            </w:tcBorders>
            <w:shd w:fill="F2F2F2"/>
          </w:tcPr>
          <w:p>
            <w:pPr>
              <w:spacing w:after="0" w:line="247" w:lineRule="auto"/>
            </w:pPr>
            <w:r>
              <w:rPr>
                <w:rFonts w:ascii="Arial" w:hAnsi="Arial" w:eastAsia="Arial"/>
                <w:b/>
                <w:color w:val="2F2F2F"/>
                <w:sz w:val="17"/>
              </w:rPr>
              <w:t>Öz Değerlendirme</w:t>
            </w:r>
          </w:p>
        </w:tc>
        <w:tc>
          <w:tcPr>
            <w:tcW w:type="dxa" w:w="7767"/>
            <w:vAlign w:val="top"/>
            <w:tcMar>
              <w:top w:w="68" w:type="dxa"/>
              <w:start w:w="88" w:type="dxa"/>
              <w:bottom w:w="68" w:type="dxa"/>
              <w:end w:w="88" w:type="dxa"/>
            </w:tcMar>
            <w:tcBorders>
              <w:top w:val="single" w:sz="5" w:color="AFAFAF"/>
              <w:left w:val="single" w:sz="5" w:color="AFAFAF"/>
              <w:bottom w:val="single" w:sz="5" w:color="AFAFAF"/>
              <w:right w:val="single" w:sz="5" w:color="AFAFAF"/>
            </w:tcBorders>
          </w:tcPr>
          <w:p>
            <w:pPr>
              <w:spacing w:after="24" w:line="245" w:lineRule="auto"/>
              <w:ind w:left="68" w:hanging="68"/>
            </w:pPr>
            <w:r/>
            <w:r>
              <w:rPr>
                <w:rFonts w:ascii="Arial" w:hAnsi="Arial" w:eastAsia="Arial"/>
                <w:b w:val="0"/>
                <w:color w:val="111111"/>
                <w:sz w:val="18"/>
              </w:rPr>
              <w:t>• Robotik kavramını kendi cümlelerimle açıklayabiliyorum.</w:t>
            </w:r>
          </w:p>
          <w:p>
            <w:pPr>
              <w:spacing w:after="24" w:line="245" w:lineRule="auto"/>
              <w:ind w:left="68" w:hanging="68"/>
            </w:pPr>
            <w:r>
              <w:rPr>
                <w:rFonts w:ascii="Arial" w:hAnsi="Arial" w:eastAsia="Arial"/>
                <w:b w:val="0"/>
                <w:color w:val="111111"/>
                <w:sz w:val="18"/>
              </w:rPr>
              <w:t>• Bir örneğin robotikle ilişkili olup olmadığını gerekçelendirebiliyorum.</w:t>
            </w:r>
          </w:p>
          <w:p>
            <w:pPr>
              <w:spacing w:after="24" w:line="245" w:lineRule="auto"/>
              <w:ind w:left="68" w:hanging="68"/>
            </w:pPr>
            <w:r>
              <w:rPr>
                <w:rFonts w:ascii="Arial" w:hAnsi="Arial" w:eastAsia="Arial"/>
                <w:b w:val="0"/>
                <w:color w:val="111111"/>
                <w:sz w:val="18"/>
              </w:rPr>
              <w:t>• Anlamadığım veya merak ettiğim noktaları ifade edebiliyorum.</w:t>
            </w:r>
          </w:p>
        </w:tc>
      </w:tr>
      <w:tr>
        <w:trPr>
          <w:cantSplit/>
        </w:trPr>
        <w:tc>
          <w:tcPr>
            <w:tcW w:type="dxa" w:w="2494"/>
            <w:vAlign w:val="top"/>
            <w:tcMar>
              <w:top w:w="68" w:type="dxa"/>
              <w:start w:w="88" w:type="dxa"/>
              <w:bottom w:w="68" w:type="dxa"/>
              <w:end w:w="88" w:type="dxa"/>
            </w:tcMar>
            <w:tcBorders>
              <w:top w:val="single" w:sz="5" w:color="AFAFAF"/>
              <w:left w:val="single" w:sz="5" w:color="AFAFAF"/>
              <w:bottom w:val="single" w:sz="5" w:color="AFAFAF"/>
              <w:right w:val="single" w:sz="5" w:color="AFAFAF"/>
            </w:tcBorders>
            <w:shd w:fill="F2F2F2"/>
          </w:tcPr>
          <w:p>
            <w:pPr>
              <w:spacing w:after="0" w:line="247" w:lineRule="auto"/>
            </w:pPr>
            <w:r>
              <w:rPr>
                <w:rFonts w:ascii="Arial" w:hAnsi="Arial" w:eastAsia="Arial"/>
                <w:b/>
                <w:color w:val="2F2F2F"/>
                <w:sz w:val="17"/>
              </w:rPr>
              <w:t>Konu Kavrama Kontrolü</w:t>
            </w:r>
          </w:p>
        </w:tc>
        <w:tc>
          <w:tcPr>
            <w:tcW w:type="dxa" w:w="7767"/>
            <w:vAlign w:val="top"/>
            <w:tcMar>
              <w:top w:w="68" w:type="dxa"/>
              <w:start w:w="88" w:type="dxa"/>
              <w:bottom w:w="68" w:type="dxa"/>
              <w:end w:w="88" w:type="dxa"/>
            </w:tcMar>
            <w:tcBorders>
              <w:top w:val="single" w:sz="5" w:color="AFAFAF"/>
              <w:left w:val="single" w:sz="5" w:color="AFAFAF"/>
              <w:bottom w:val="single" w:sz="5" w:color="AFAFAF"/>
              <w:right w:val="single" w:sz="5" w:color="AFAFAF"/>
            </w:tcBorders>
          </w:tcPr>
          <w:p>
            <w:pPr>
              <w:spacing w:after="24" w:line="245" w:lineRule="auto"/>
              <w:ind w:left="68" w:hanging="68"/>
            </w:pPr>
            <w:r/>
            <w:r>
              <w:rPr>
                <w:rFonts w:ascii="Arial" w:hAnsi="Arial" w:eastAsia="Arial"/>
                <w:b w:val="0"/>
                <w:color w:val="111111"/>
                <w:sz w:val="18"/>
              </w:rPr>
              <w:t>• Robotik nedir? Kendi cümlelerinle açıkla.</w:t>
            </w:r>
          </w:p>
          <w:p>
            <w:pPr>
              <w:spacing w:after="24" w:line="245" w:lineRule="auto"/>
              <w:ind w:left="68" w:hanging="68"/>
            </w:pPr>
            <w:r>
              <w:rPr>
                <w:rFonts w:ascii="Arial" w:hAnsi="Arial" w:eastAsia="Arial"/>
                <w:b w:val="0"/>
                <w:color w:val="111111"/>
                <w:sz w:val="18"/>
              </w:rPr>
              <w:t>• İki farklı robot örneği ver.</w:t>
            </w:r>
          </w:p>
          <w:p>
            <w:pPr>
              <w:spacing w:after="24" w:line="245" w:lineRule="auto"/>
              <w:ind w:left="68" w:hanging="68"/>
            </w:pPr>
            <w:r>
              <w:rPr>
                <w:rFonts w:ascii="Arial" w:hAnsi="Arial" w:eastAsia="Arial"/>
                <w:b w:val="0"/>
                <w:color w:val="111111"/>
                <w:sz w:val="18"/>
              </w:rPr>
              <w:t>• İnsan biçiminde olmayan bir robot örneği vererek neden robot olduğunu açıkla.</w:t>
            </w:r>
          </w:p>
        </w:tc>
      </w:tr>
      <w:tr>
        <w:trPr>
          <w:cantSplit/>
        </w:trPr>
        <w:tc>
          <w:tcPr>
            <w:tcW w:type="dxa" w:w="2494"/>
            <w:vAlign w:val="top"/>
            <w:tcMar>
              <w:top w:w="68" w:type="dxa"/>
              <w:start w:w="88" w:type="dxa"/>
              <w:bottom w:w="68" w:type="dxa"/>
              <w:end w:w="88" w:type="dxa"/>
            </w:tcMar>
            <w:tcBorders>
              <w:top w:val="single" w:sz="5" w:color="AFAFAF"/>
              <w:left w:val="single" w:sz="5" w:color="AFAFAF"/>
              <w:bottom w:val="single" w:sz="5" w:color="AFAFAF"/>
              <w:right w:val="single" w:sz="5" w:color="AFAFAF"/>
            </w:tcBorders>
            <w:shd w:fill="F2F2F2"/>
          </w:tcPr>
          <w:p>
            <w:pPr>
              <w:spacing w:after="0" w:line="247" w:lineRule="auto"/>
            </w:pPr>
            <w:r>
              <w:rPr>
                <w:rFonts w:ascii="Arial" w:hAnsi="Arial" w:eastAsia="Arial"/>
                <w:b/>
                <w:color w:val="2F2F2F"/>
                <w:sz w:val="17"/>
              </w:rPr>
              <w:t>E-Portfolyo (Uygun Altyapı Varsa)</w:t>
            </w:r>
          </w:p>
        </w:tc>
        <w:tc>
          <w:tcPr>
            <w:tcW w:type="dxa" w:w="7767"/>
            <w:vAlign w:val="top"/>
            <w:tcMar>
              <w:top w:w="68" w:type="dxa"/>
              <w:start w:w="88" w:type="dxa"/>
              <w:bottom w:w="68"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8"/>
              </w:rPr>
              <w:t>Öğrenci, “Robotik nedir?” başlıklı kısa açıklamasını ve seçtiği bir robot örneğini elektronik ürün dosyasına ekler. E-Portfolyo uygulaması teknik altyapı veya süre bakımından mümkün değilse aynı çalışma defter/çalışma kâğıdı üzerinde tutulabilir.</w:t>
            </w:r>
          </w:p>
        </w:tc>
      </w:tr>
      <w:tr>
        <w:trPr>
          <w:cantSplit/>
        </w:trPr>
        <w:tc>
          <w:tcPr>
            <w:tcW w:type="dxa" w:w="2494"/>
            <w:vAlign w:val="top"/>
            <w:tcMar>
              <w:top w:w="68" w:type="dxa"/>
              <w:start w:w="88" w:type="dxa"/>
              <w:bottom w:w="68" w:type="dxa"/>
              <w:end w:w="88" w:type="dxa"/>
            </w:tcMar>
            <w:tcBorders>
              <w:top w:val="single" w:sz="5" w:color="AFAFAF"/>
              <w:left w:val="single" w:sz="5" w:color="AFAFAF"/>
              <w:bottom w:val="single" w:sz="5" w:color="AFAFAF"/>
              <w:right w:val="single" w:sz="5" w:color="AFAFAF"/>
            </w:tcBorders>
            <w:shd w:fill="F2F2F2"/>
          </w:tcPr>
          <w:p>
            <w:pPr>
              <w:spacing w:after="0" w:line="247" w:lineRule="auto"/>
            </w:pPr>
            <w:r>
              <w:rPr>
                <w:rFonts w:ascii="Arial" w:hAnsi="Arial" w:eastAsia="Arial"/>
                <w:b/>
                <w:color w:val="2F2F2F"/>
                <w:sz w:val="17"/>
              </w:rPr>
              <w:t>Başarı Göstergesi</w:t>
            </w:r>
          </w:p>
        </w:tc>
        <w:tc>
          <w:tcPr>
            <w:tcW w:type="dxa" w:w="7767"/>
            <w:vAlign w:val="top"/>
            <w:tcMar>
              <w:top w:w="68" w:type="dxa"/>
              <w:start w:w="88" w:type="dxa"/>
              <w:bottom w:w="68"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8"/>
              </w:rPr>
              <w:t>Öğrenci, robotik kavramını yaş düzeyine uygun ve anlamlı bir ifadeyle açıklayabiliyor; farklı robot örneklerini yalnız dış görünüşe göre değil, işlev ve çalışma niteliğine ilişkin gerekçelerle ilişkilendirebiliyorsa haftanın temel kazanımına ulaşmış kabul edilir.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5" w:type="dxa"/>
              <w:start w:w="100" w:type="dxa"/>
              <w:bottom w:w="65"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 BÖLÜM: DERSİN DİĞER DERSLERLE İLİŞKİSİ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8" w:type="dxa"/>
              <w:start w:w="88" w:type="dxa"/>
              <w:bottom w:w="68" w:type="dxa"/>
              <w:end w:w="88" w:type="dxa"/>
            </w:tcMar>
            <w:tcBorders>
              <w:top w:val="single" w:sz="5" w:color="AFAFAF"/>
              <w:left w:val="single" w:sz="5" w:color="AFAFAF"/>
              <w:bottom w:val="single" w:sz="5" w:color="AFAFAF"/>
              <w:right w:val="single" w:sz="5" w:color="AFAFAF"/>
            </w:tcBorders>
            <w:shd w:fill="F2F2F2"/>
          </w:tcPr>
          <w:p>
            <w:pPr>
              <w:spacing w:after="0" w:line="247" w:lineRule="auto"/>
            </w:pPr>
            <w:r>
              <w:rPr>
                <w:rFonts w:ascii="Arial" w:hAnsi="Arial" w:eastAsia="Arial"/>
                <w:b/>
                <w:color w:val="2F2F2F"/>
                <w:sz w:val="17"/>
              </w:rPr>
              <w:t>Türkçe</w:t>
            </w:r>
          </w:p>
        </w:tc>
        <w:tc>
          <w:tcPr>
            <w:tcW w:type="dxa" w:w="7767"/>
            <w:vAlign w:val="top"/>
            <w:tcMar>
              <w:top w:w="68" w:type="dxa"/>
              <w:start w:w="88" w:type="dxa"/>
              <w:bottom w:w="68"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8"/>
              </w:rPr>
              <w:t>Öğrenciler robotik kavramını kendi cümleleriyle sözlü ve yazılı olarak açıklar; örneklerini gerekçelendirirken açık ve anlaşılır ifade kullanır.</w:t>
            </w:r>
          </w:p>
        </w:tc>
      </w:tr>
      <w:tr>
        <w:trPr>
          <w:cantSplit/>
        </w:trPr>
        <w:tc>
          <w:tcPr>
            <w:tcW w:type="dxa" w:w="2494"/>
            <w:vAlign w:val="top"/>
            <w:tcMar>
              <w:top w:w="68" w:type="dxa"/>
              <w:start w:w="88" w:type="dxa"/>
              <w:bottom w:w="68" w:type="dxa"/>
              <w:end w:w="88" w:type="dxa"/>
            </w:tcMar>
            <w:tcBorders>
              <w:top w:val="single" w:sz="5" w:color="AFAFAF"/>
              <w:left w:val="single" w:sz="5" w:color="AFAFAF"/>
              <w:bottom w:val="single" w:sz="5" w:color="AFAFAF"/>
              <w:right w:val="single" w:sz="5" w:color="AFAFAF"/>
            </w:tcBorders>
            <w:shd w:fill="F2F2F2"/>
          </w:tcPr>
          <w:p>
            <w:pPr>
              <w:spacing w:after="0" w:line="247" w:lineRule="auto"/>
            </w:pPr>
            <w:r>
              <w:rPr>
                <w:rFonts w:ascii="Arial" w:hAnsi="Arial" w:eastAsia="Arial"/>
                <w:b/>
                <w:color w:val="2F2F2F"/>
                <w:sz w:val="17"/>
              </w:rPr>
              <w:t>Fen Bilimleri</w:t>
            </w:r>
          </w:p>
        </w:tc>
        <w:tc>
          <w:tcPr>
            <w:tcW w:type="dxa" w:w="7767"/>
            <w:vAlign w:val="top"/>
            <w:tcMar>
              <w:top w:w="68" w:type="dxa"/>
              <w:start w:w="88" w:type="dxa"/>
              <w:bottom w:w="68"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8"/>
              </w:rPr>
              <w:t>Günlük yaşamda kullanılan teknolojik sistemlerin amaç ve işlevleri gözlem, karşılaştırma ve neden-sonuç ilişkisi üzerinden ele alınabilir.</w:t>
            </w:r>
          </w:p>
        </w:tc>
      </w:tr>
      <w:tr>
        <w:trPr>
          <w:cantSplit/>
        </w:trPr>
        <w:tc>
          <w:tcPr>
            <w:tcW w:type="dxa" w:w="2494"/>
            <w:vAlign w:val="top"/>
            <w:tcMar>
              <w:top w:w="68" w:type="dxa"/>
              <w:start w:w="88" w:type="dxa"/>
              <w:bottom w:w="68" w:type="dxa"/>
              <w:end w:w="88" w:type="dxa"/>
            </w:tcMar>
            <w:tcBorders>
              <w:top w:val="single" w:sz="5" w:color="AFAFAF"/>
              <w:left w:val="single" w:sz="5" w:color="AFAFAF"/>
              <w:bottom w:val="single" w:sz="5" w:color="AFAFAF"/>
              <w:right w:val="single" w:sz="5" w:color="AFAFAF"/>
            </w:tcBorders>
            <w:shd w:fill="F2F2F2"/>
          </w:tcPr>
          <w:p>
            <w:pPr>
              <w:spacing w:after="0" w:line="247" w:lineRule="auto"/>
            </w:pPr>
            <w:r>
              <w:rPr>
                <w:rFonts w:ascii="Arial" w:hAnsi="Arial" w:eastAsia="Arial"/>
                <w:b/>
                <w:color w:val="2F2F2F"/>
                <w:sz w:val="17"/>
              </w:rPr>
              <w:t>Görsel Sanatlar / Tasarım</w:t>
            </w:r>
          </w:p>
        </w:tc>
        <w:tc>
          <w:tcPr>
            <w:tcW w:type="dxa" w:w="7767"/>
            <w:vAlign w:val="top"/>
            <w:tcMar>
              <w:top w:w="68" w:type="dxa"/>
              <w:start w:w="88" w:type="dxa"/>
              <w:bottom w:w="68"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8"/>
              </w:rPr>
              <w:t>Robotların farklı biçim ve kullanım amaçlarına ilişkin görseller incelenirken biçim-işlev ilişkisi üzerinde durulabilir; bu ilişki ana kazanımın önüne geçirilmez.</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5" w:type="dxa"/>
              <w:start w:w="100" w:type="dxa"/>
              <w:bottom w:w="65"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VI. BÖLÜM: PLANIN UYGULANMASIYLA İLGİLİ DİĞER AÇIKLAMALAR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8" w:type="dxa"/>
              <w:start w:w="88" w:type="dxa"/>
              <w:bottom w:w="68" w:type="dxa"/>
              <w:end w:w="88" w:type="dxa"/>
            </w:tcMar>
            <w:tcBorders>
              <w:top w:val="single" w:sz="5" w:color="AFAFAF"/>
              <w:left w:val="single" w:sz="5" w:color="AFAFAF"/>
              <w:bottom w:val="single" w:sz="5" w:color="AFAFAF"/>
              <w:right w:val="single" w:sz="5" w:color="AFAFAF"/>
            </w:tcBorders>
            <w:shd w:fill="F2F2F2"/>
          </w:tcPr>
          <w:p>
            <w:pPr>
              <w:spacing w:after="0" w:line="247" w:lineRule="auto"/>
            </w:pPr>
            <w:r>
              <w:rPr>
                <w:rFonts w:ascii="Arial" w:hAnsi="Arial" w:eastAsia="Arial"/>
                <w:b/>
                <w:color w:val="2F2F2F"/>
                <w:sz w:val="17"/>
              </w:rPr>
              <w:t>İçerik Sınırı</w:t>
            </w:r>
          </w:p>
        </w:tc>
        <w:tc>
          <w:tcPr>
            <w:tcW w:type="dxa" w:w="7767"/>
            <w:vAlign w:val="top"/>
            <w:tcMar>
              <w:top w:w="68" w:type="dxa"/>
              <w:start w:w="88" w:type="dxa"/>
              <w:bottom w:w="68"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8"/>
              </w:rPr>
              <w:t>Bu hafta yalnız RK.1.1.1.1 kazanımı işlenir. Robotik uygulamaların günlük hayata katkıları, olumsuz etkileri ve riskli yönleri RK.1.1.2 kapsamında sonraki haftada ele alınır.</w:t>
            </w:r>
          </w:p>
        </w:tc>
      </w:tr>
      <w:tr>
        <w:trPr>
          <w:cantSplit/>
        </w:trPr>
        <w:tc>
          <w:tcPr>
            <w:tcW w:type="dxa" w:w="2494"/>
            <w:vAlign w:val="top"/>
            <w:tcMar>
              <w:top w:w="68" w:type="dxa"/>
              <w:start w:w="88" w:type="dxa"/>
              <w:bottom w:w="68" w:type="dxa"/>
              <w:end w:w="88" w:type="dxa"/>
            </w:tcMar>
            <w:tcBorders>
              <w:top w:val="single" w:sz="5" w:color="AFAFAF"/>
              <w:left w:val="single" w:sz="5" w:color="AFAFAF"/>
              <w:bottom w:val="single" w:sz="5" w:color="AFAFAF"/>
              <w:right w:val="single" w:sz="5" w:color="AFAFAF"/>
            </w:tcBorders>
            <w:shd w:fill="F2F2F2"/>
          </w:tcPr>
          <w:p>
            <w:pPr>
              <w:spacing w:after="0" w:line="247" w:lineRule="auto"/>
            </w:pPr>
            <w:r>
              <w:rPr>
                <w:rFonts w:ascii="Arial" w:hAnsi="Arial" w:eastAsia="Arial"/>
                <w:b/>
                <w:color w:val="2F2F2F"/>
                <w:sz w:val="17"/>
              </w:rPr>
              <w:t>Uygulama Esnekliği</w:t>
            </w:r>
          </w:p>
        </w:tc>
        <w:tc>
          <w:tcPr>
            <w:tcW w:type="dxa" w:w="7767"/>
            <w:vAlign w:val="top"/>
            <w:tcMar>
              <w:top w:w="68" w:type="dxa"/>
              <w:start w:w="88" w:type="dxa"/>
              <w:bottom w:w="68"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8"/>
              </w:rPr>
              <w:t>Ders akışı öğrencilerin soruları, merakı, sınıf içi geçişler ve teknik koşullara göre esnetilebilir. Video/görsel incelemesi beklenenden uzun sürerse ek örnek sayısı azaltılır; kazanımı doğrudan destekleyen kavram açıklaması ve öğrenci ifadesi öncelikli tutulur.</w:t>
            </w:r>
          </w:p>
        </w:tc>
      </w:tr>
      <w:tr>
        <w:trPr>
          <w:cantSplit/>
        </w:trPr>
        <w:tc>
          <w:tcPr>
            <w:tcW w:type="dxa" w:w="2494"/>
            <w:vAlign w:val="top"/>
            <w:tcMar>
              <w:top w:w="68" w:type="dxa"/>
              <w:start w:w="88" w:type="dxa"/>
              <w:bottom w:w="68" w:type="dxa"/>
              <w:end w:w="88" w:type="dxa"/>
            </w:tcMar>
            <w:tcBorders>
              <w:top w:val="single" w:sz="5" w:color="AFAFAF"/>
              <w:left w:val="single" w:sz="5" w:color="AFAFAF"/>
              <w:bottom w:val="single" w:sz="5" w:color="AFAFAF"/>
              <w:right w:val="single" w:sz="5" w:color="AFAFAF"/>
            </w:tcBorders>
            <w:shd w:fill="F2F2F2"/>
          </w:tcPr>
          <w:p>
            <w:pPr>
              <w:spacing w:after="0" w:line="247" w:lineRule="auto"/>
            </w:pPr>
            <w:r>
              <w:rPr>
                <w:rFonts w:ascii="Arial" w:hAnsi="Arial" w:eastAsia="Arial"/>
                <w:b/>
                <w:color w:val="2F2F2F"/>
                <w:sz w:val="17"/>
              </w:rPr>
              <w:t>Teknik Alternatif</w:t>
            </w:r>
          </w:p>
        </w:tc>
        <w:tc>
          <w:tcPr>
            <w:tcW w:type="dxa" w:w="7767"/>
            <w:vAlign w:val="top"/>
            <w:tcMar>
              <w:top w:w="68" w:type="dxa"/>
              <w:start w:w="88" w:type="dxa"/>
              <w:bottom w:w="68"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8"/>
              </w:rPr>
              <w:t>Etkileşimli tahta, projeksiyon veya internet erişimi kullanılamıyorsa basılı görseller ve tahta üzerinden aynı kavramsal akış sürdürülebilir. Teknik araç eksikliği, kazanımın işlenmesine engel oluşturmaz.</w:t>
            </w:r>
          </w:p>
        </w:tc>
      </w:tr>
      <w:tr>
        <w:trPr>
          <w:cantSplit/>
        </w:trPr>
        <w:tc>
          <w:tcPr>
            <w:tcW w:type="dxa" w:w="2494"/>
            <w:vAlign w:val="top"/>
            <w:tcMar>
              <w:top w:w="68" w:type="dxa"/>
              <w:start w:w="88" w:type="dxa"/>
              <w:bottom w:w="68" w:type="dxa"/>
              <w:end w:w="88" w:type="dxa"/>
            </w:tcMar>
            <w:tcBorders>
              <w:top w:val="single" w:sz="5" w:color="AFAFAF"/>
              <w:left w:val="single" w:sz="5" w:color="AFAFAF"/>
              <w:bottom w:val="single" w:sz="5" w:color="AFAFAF"/>
              <w:right w:val="single" w:sz="5" w:color="AFAFAF"/>
            </w:tcBorders>
            <w:shd w:fill="F2F2F2"/>
          </w:tcPr>
          <w:p>
            <w:pPr>
              <w:spacing w:after="0" w:line="247" w:lineRule="auto"/>
            </w:pPr>
            <w:r>
              <w:rPr>
                <w:rFonts w:ascii="Arial" w:hAnsi="Arial" w:eastAsia="Arial"/>
                <w:b/>
                <w:color w:val="2F2F2F"/>
                <w:sz w:val="17"/>
              </w:rPr>
              <w:t>Kaynak</w:t>
            </w:r>
          </w:p>
        </w:tc>
        <w:tc>
          <w:tcPr>
            <w:tcW w:type="dxa" w:w="7767"/>
            <w:vAlign w:val="top"/>
            <w:tcMar>
              <w:top w:w="68" w:type="dxa"/>
              <w:start w:w="88" w:type="dxa"/>
              <w:bottom w:w="68"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8"/>
              </w:rPr>
              <w:t>T.C. Millî Eğitim Bakanlığı, Temel Eğitim Genel Müdürlüğü, Robotik Kodlama Dersi Öğretim Programı (I-II), Ankara 2023; Seçmeli Robotik Kodlama 1. Seviye 2026-2027 Ünitelendirilmiş Yıllık Ders Planı.</w:t>
            </w:r>
          </w:p>
        </w:tc>
      </w:tr>
    </w:tbl>
    <w:p>
      <w:pPr>
        <w:spacing w:after="4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20" w:type="dxa"/>
              <w:start w:w="100" w:type="dxa"/>
              <w:bottom w:w="0" w:type="dxa"/>
              <w:end w:w="100" w:type="dxa"/>
            </w:tcMar>
          </w:tcPr>
          <w:p>
            <w:pPr>
              <w:spacing w:after="0"/>
              <w:jc w:val="center"/>
            </w:pPr>
            <w:r>
              <w:rPr>
                <w:rFonts w:ascii="Arial" w:hAnsi="Arial" w:eastAsia="Arial"/>
                <w:b/>
                <w:color w:val="2F2F2F"/>
                <w:sz w:val="18"/>
              </w:rPr>
              <w:t>Dersi Planlayan Öğretmen</w:t>
            </w:r>
            <w:r>
              <w:rPr>
                <w:rFonts w:ascii="Arial" w:hAnsi="Arial" w:eastAsia="Arial"/>
                <w:b w:val="0"/>
                <w:color w:val="2F2F2F"/>
                <w:sz w:val="17"/>
              </w:rPr>
              <w:br/>
              <w:t>Ad Soyad: ................................................</w:t>
            </w:r>
            <w:r>
              <w:rPr>
                <w:rFonts w:ascii="Arial" w:hAnsi="Arial" w:eastAsia="Arial"/>
                <w:b w:val="0"/>
                <w:color w:val="2F2F2F"/>
                <w:sz w:val="17"/>
              </w:rPr>
              <w:br/>
              <w:t>İmza: ........................................................</w:t>
            </w:r>
          </w:p>
        </w:tc>
        <w:tc>
          <w:tcPr>
            <w:tcW w:type="dxa" w:w="5131"/>
            <w:tcBorders>
              <w:top w:val="nil"/>
              <w:left w:val="nil"/>
              <w:bottom w:val="nil"/>
              <w:right w:val="nil"/>
            </w:tcBorders>
            <w:tcMar>
              <w:top w:w="120" w:type="dxa"/>
              <w:start w:w="100" w:type="dxa"/>
              <w:bottom w:w="0" w:type="dxa"/>
              <w:end w:w="100" w:type="dxa"/>
            </w:tcMar>
          </w:tcPr>
          <w:p>
            <w:pPr>
              <w:spacing w:after="0"/>
              <w:jc w:val="center"/>
            </w:pPr>
            <w:r>
              <w:rPr>
                <w:rFonts w:ascii="Arial" w:hAnsi="Arial" w:eastAsia="Arial"/>
                <w:b/>
                <w:color w:val="2F2F2F"/>
                <w:sz w:val="18"/>
              </w:rPr>
              <w:t>UYGUNDUR</w:t>
            </w:r>
            <w:r>
              <w:rPr>
                <w:rFonts w:ascii="Arial" w:hAnsi="Arial" w:eastAsia="Arial"/>
                <w:b w:val="0"/>
                <w:color w:val="2F2F2F"/>
                <w:sz w:val="17"/>
              </w:rPr>
              <w:br/>
              <w:t>Okul Müdürü</w:t>
            </w:r>
            <w:r>
              <w:rPr>
                <w:rFonts w:ascii="Arial" w:hAnsi="Arial" w:eastAsia="Arial"/>
                <w:b w:val="0"/>
                <w:color w:val="2F2F2F"/>
                <w:sz w:val="17"/>
              </w:rPr>
              <w:br/>
              <w:t>Ad Soyad: ................................................</w:t>
            </w:r>
            <w:r>
              <w:rPr>
                <w:rFonts w:ascii="Arial" w:hAnsi="Arial" w:eastAsia="Arial"/>
                <w:b w:val="0"/>
                <w:color w:val="2F2F2F"/>
                <w:sz w:val="17"/>
              </w:rPr>
              <w:br/>
              <w:t>İmza: ........................................................</w:t>
            </w:r>
          </w:p>
        </w:tc>
      </w:tr>
    </w:tbl>
    <w:sectPr>
      <w:headerReference w:type="default" r:id="rId9"/>
      <w:footerReference w:type="default" r:id="rId10"/>
      <w:pgSz w:w="12240" w:h="15840"/>
      <w:pgMar w:top="652" w:right="709" w:bottom="652" w:left="709"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eastAsia="Arial"/>
        <w:b w:val="0"/>
        <w:color w:val="666666"/>
        <w:sz w:val="15"/>
      </w:rPr>
      <w:t>Seçmeli Robotik Kodlama-I • 1.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eastAsia="Arial"/>
        <w:b/>
        <w:color w:val="666666"/>
        <w:sz w:val="16"/>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