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11 / 11.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30 Kasım-4 Aralık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Hareket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 hareket bloklarının işlevleri anlatılır. • "Kuş Uçuyor" ve "Salyangoz etkinlikleri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hareket blokları örnekleri ve yıllık planda belirtilen “Kuş Uçuyor” ve “Salyangoz”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hareket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Hareket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Kuklanın konumunu, yönünü ve hareketini değiştiren bloklar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“Kuş Uçuyor” ve “Salyangoz”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bir kuklayı belirli yönde hareket ettiren kısa bir dizi.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hareket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hareket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hareket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hareketin beklenen yönde ve sırada gerçekleşmesi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“Kuş Uçuyor” ve “Salyangoz”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