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13 / 13.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14-18 Aralık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Ses Blokları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uygulamasındaki ses bloklarının işlevleri anlatılır. • "Müzikli Geçiş" ve "Müzik Yapalım" etkinlikleri yapılır.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ortamında ses blokları örnekleri ve yıllık planda belirtilen “Müzikli Geçiş” ve “Müzik Yapalım” etkinlikleri önceden kontrol edilir. Proje dosyaları, sınıfın seviyesine göre başlangıç şablonu veya boş proje olarak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arayüz bilgisi kısaca hatırlatılır. “Bir karaktere istediğimiz davranışı yaptırmak için hangi blok grubuna ihtiyaç duyarız?” sorusu ses blokları odağına yönlendirilir.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Ses Bloklarını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Ses başlatma/durdurma ve nota/ritimle ilişkili temel ses blokları öğretmen ekranında kısa örneklerle gösterilir. Öğrenciler ilgili blok grubunu arayüzde bulur ve blokların parametrelerinin davranışı nasıl değiştirdiğini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deneme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“Müzikli Geçiş” ve “Müzik Yapalım” etkinliklerinden uygun olanı öğretmen rehberliğinde başlatılır. Öğrenciler blokları yalnızca kopyalamak yerine her bloğun ortaya çıkardığı değişikliği gözlemleyerek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ikili çalışarak karaktere veya sahneye uygun kısa sesli bir davranış. Proje çalıştırılarak sonuç gözlenir ve beklenen davranışla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Düzeltme ve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Çalışmayan veya beklenmeyen sonuç veren blok dizileri adım adım kontrol edilir. Süre elverirse öğrenci aynı blok grubunu kullanarak küçük bir değişiklik yapar ve sonucu tekrar test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ses bloklarını kullanarak kısa bir davranış oluşturması, çalıştırması ve kullandığı iki bloğun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ses bloklarını arayüzde bulması, temel işlevlerini açıklaması ve uygulamada amaca uygun kullanması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ses bloklarını kullanarak kısa bir davranış oluşturması, çalıştırması ve kullandığı iki bloğun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ses bloklarının doğru sırada ve uygun amaçla kullanılması ve kullandığı blokların program davranışına etkisini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“Müzikli Geçiş” ve “Müzik Yapalım” etkinlikleri örnek uygulama olarak kullanılabilir. RK.1.3.1.3-RK.1.3.1.4 kazanımları doğrultusunda arayüzü kullanma ve algılama/veri ilişkisini fark etme becerileri süreç boyunca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