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0"/>
        <w:jc w:val="center"/>
      </w:pPr>
      <w:r>
        <w:rPr>
          <w:rFonts w:ascii="Arial" w:hAnsi="Arial" w:eastAsia="Arial" w:cs="Arial"/>
          <w:b/>
          <w:color w:val="25282B"/>
          <w:sz w:val="22"/>
        </w:rPr>
        <w:t>6. SINIF BİLİŞİM TEKNOLOJİLERİ VE YAZILIM DERSİ</w:t>
      </w:r>
    </w:p>
    <w:p>
      <w:pPr>
        <w:widowControl/>
        <w:spacing w:after="100"/>
        <w:jc w:val="center"/>
      </w:pPr>
      <w:r>
        <w:rPr>
          <w:rFonts w:ascii="Arial" w:hAnsi="Arial" w:eastAsia="Arial" w:cs="Arial"/>
          <w:b/>
          <w:color w:val="25282B"/>
          <w:sz w:val="26"/>
        </w:rPr>
        <w:t>GÜNLÜK DERS PLANI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345"/>
        <w:gridCol w:w="1927"/>
        <w:gridCol w:w="3203"/>
      </w:tblGrid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Okul / Kurum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Öğretmenin Adı Soyadı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</w:tr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Sınıf / Şube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6 / 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Plan No / Hafta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1 / 1. Hafta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I. BÖLÜM: DERS BİLGİSİ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Dersin Adı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Bilişim Teknolojileri ve Yazılım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Tarih / Hafta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14 Eylül - 18 Eylül 2026 / 1. Hafta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Sınıf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6. Sınıf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Süre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2 ders saati (80 dakika)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Tema / Ünite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Bilişim Teknolojilerinin Hayatımızdaki Yeri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İçerik Çerçevesi (Konu)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Yenilikçi Bilişim Teknolojileri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Alan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BTYAB1. Bilişim Teknolojileri Kullanma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Kavramsal Beceriler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KB2.10. Çıkarım Yapma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Eğilimler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E1.1. Merak, E3.3. Yaratıcılık, E3.8. Soru Sorma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Anahtar Kavramlar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artırılmış gerçeklik, bilişim teknolojileri, gelecek teknolojileri, giyilebilir teknolojiler, yapay zekâ, yenilikçi bilişim teknolojileri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BTY.6.1.1. Yenilikçi bilişim teknolojilerini sınıflandırabilme</w:t>
              <w:br/>
              <w:t>a) Yenilikçi bilişim teknolojilerine ilişkin kavramları belirler.</w:t>
              <w:br/>
              <w:t>b) Yenilikçi teknolojileri, bilişim teknolojilerinin günlük hayatı kolaylaştırmadaki rolüyle ilişkilendirir.</w:t>
              <w:br/>
              <w:t>c) Yenilikçi bilişim teknolojilerini kullanım alanlarına göre gruplandırır.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Yöntem / Teknik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soru-cevap, tartışma, küçük grup çalışması, sınıflandırma, sorgulama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Araç-Gereç / Materyal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teknoloji görselleri/kartları, çalışma kâğıdı, etkileşimli tahta veya projeksiyon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II. BÖLÜM: PROGRAMLAR ARASI BİLEŞENLER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Sosyal-Duygusal Öğrenme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SDB2.1. İletişim, SDB2.2. İş Birliği (tema düzeyindeki bileşenlerden bu haftanın etkinliklerinde öne çıkanlar)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Değerler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D3. Çalışkanlık, D20. Yardımseverlik (tema düzeyindeki değerlerden bu haftada öne çıkanlar)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Okuryazarlık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OB2. Dijital Okuryazarlık (tema düzeyindeki okuryazarlıklardan bu haftada öne çıkanlar)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Beceriler Arası İlişkiler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KB2.18. Tartışma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III. BÖLÜM: ÖĞRENME-ÖĞRETME YAŞANTILARI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7767"/>
      </w:tblGrid>
      <w:tr>
        <w:trPr>
          <w:cantSplit/>
          <w:tblHeader w:val="true"/>
        </w:trPr>
        <w:tc>
          <w:tcPr>
            <w:tcW w:type="dxa" w:w="2466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Basamak / Özellik</w:t>
            </w:r>
          </w:p>
        </w:tc>
        <w:tc>
          <w:tcPr>
            <w:tcW w:type="dxa" w:w="7767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Temel Kabuller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Öğrencilerin bilişim teknolojileri ve uygulamaları hakkında temel bilgiye sahip oldukları; bilgisayar sistemleri, dijital vatandaşlık ve günlük teknoloji kullanımıyla ilgili önceki deneyimlerinin bulunduğu kabul edilir.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Ön Değerlendirme Süreci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Kısa soru-cevap, mini anket veya teknoloji örnekleri üzerinden öğrencilerin yenilikçi teknolojiler ve geleceğe ilişkin mevcut kavramları yoklanır. Öğretmen özellikle teknoloji örneği verme, kullanım alanı belirleme ve gerekçeli tahmin oluşturma düzeylerini gözlemler.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Köprü Kurma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Günlük yaşamda kullanılan telefon, akıllı saat, navigasyon, sağlık izleme ve yapay zekâ destekli uygulamalar üzerinden mevcut teknoloji ile yenilikçi uygulamalar arasında bağ kurulur; geçmişteki çözüm ile bugünkü çözüm karşılaştırılır.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Öğrenme-Öğretme Uygulamaları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22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1. DERS SAATİ (40 dk)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0–7 dk | Merak uyandırma: Artırılmış gerçeklik, akıllı saat, sürücüsüz araç, sanal asistan ve giyilebilir sağlık sensörü gibi görseller incelenir. Öğrenciler “Bunlardan hangileri size yenilikçi geliyor, neden?” sorusuna kısa gerekçe verir.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7–18 dk | Kavramları belirleme: Yenilikçi bilişim teknolojisi, artırılmış gerçeklik, giyilebilir teknoloji ve yapay zekâ kavramları öğrenci örnekleri üzerinden netleştirilir. Frayer tarzı mini kartlarda tanım–özellik–örnek–örnek olmayan alanları doldurulur.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18–32 dk | Günlük yaşamla ilişkilendirme: Gruplara sağlık, eğitim, ulaşım, iletişim ve eğlence senaryoları verilir. Her grup hangi yenilikçi teknolojinin ilgili işi kolaylaştırabileceğini seçer ve seçim gerekçesini açıklar.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32–40 dk | Ara değerlendirme: Gruplar iki örneği sınıfa sunar; diğer öğrenciler “başka hangi alanda kullanılabilir?” sorusuyla sınıflandırmayı sorgular.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/>
                <w:color w:val="25282B"/>
                <w:sz w:val="16"/>
              </w:rPr>
              <w:t>2. DERS SAATİ (40 dk)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0–10 dk | Sınıflandırma ölçütü: Öğrenciler teknoloji kartlarını kullanım alanı, taşıma biçimi, etkileşim türü veya veri kullanımı gibi ölçütlerden biriyle gruplandırır. Aynı aracın farklı ölçütlerle farklı gruplara girebileceği tartışılır.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10–25 dk | İstasyon çalışması: Artırılmış gerçeklik, yapay zekâ, giyilebilir teknoloji ve akıllı sistemler için dört istasyon oluşturulur. Gruplar her istasyonda kullanım alanı, sağladığı kolaylık ve olası sınırlılık için birer not bırakır.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25–35 dk | Ortak ürün: Her grup seçtiği yenilikçi teknoloji için “nerede kullanılır – hangi sorunu kolaylaştırır – hangi veriye ihtiyaç duyar” başlıklı mini poster oluşturur.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35–40 dk | Çıkış bileti: Öğrenci bir yenilikçi teknolojiyi adlandırır, kullanım alanını sınıflandırır ve günlük hayatı nasıl kolaylaştırdığını tek gerekçeyle açıklar.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Destekleme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Kavram kartları, görsel örnekler, hazır kategori başlıkları ve kısa yönergeler kullanılır; gerektiğinde daha az sayıda örnekle çalışma ve akran desteği sunulur.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Zenginleştirme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 ek örnek araştırabilir, kendi sınıflandırma/karşılaştırma ölçütünü geliştirebilir veya bulgularını kısa poster/sunumla gerekçelendirebilir.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IV. BÖLÜM: ÖLÇME VE DEĞERLENDİRME / ÖĞRENME KANITLARI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Ön değerlendirme soruları ile başlangıç düzeyi belirlenir; ders içinde kavramları doğru kullanma, uygun araç/ölçüt seçme, gerekçe sunma ve uygulamayı gerçekleştirme gözlenir. Ders sonu çıkış bileti, kontrol listesi veya kısa ürün göreviyle öğrenme çıktısının süreç bileşenlerine yönelik kanıt toplanır. TYMM tema düzeyinde önerilen araçlar: Frayer modeli, performans görevi, Web 2.0/e-içerik, etkileşimli eşleştirme ve dereceli puanlama anahtarı.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V. BÖLÜM: DERSİN DİĞER DERSLERLE İLİŞKİSİ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—  (TYMM ilgili tema sayfasında disiplinler arası ilişki ayrıca belirtilmemiştir.)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VI. BÖLÜM: PLANIN UYGULANMASIYLA İLGİLİ DİĞER AÇIKLAMALAR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 Notları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Plan, TYMM 6. sınıf Bilişim Teknolojileri ve Yazılım Dersi öğretim programındaki öğrenme çıktısı ve uygulama yaklaşımı temel alınarak haftalık ders süresine uyarlanmıştır.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31"/>
      </w:tblGrid>
      <w:tr>
        <w:tc>
          <w:tcPr>
            <w:tcW w:type="dxa" w:w="5103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Bilgisayar ve Öğretim Teknolojileri Öğretmeni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  <w:tc>
          <w:tcPr>
            <w:tcW w:type="dxa" w:w="5131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595" w:right="709" w:bottom="595" w:left="709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Arial" w:cs="Arial"/>
        <w:b w:val="0"/>
        <w:color w:val="777777"/>
        <w:sz w:val="14"/>
      </w:rPr>
      <w:t>6. Sınıf Bilişim Teknolojileri ve Yazılım • 1. Hafta Ders Planı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rial" w:hAnsi="Arial" w:eastAsia="Arial" w:cs="Arial"/>
        <w:b/>
        <w:color w:val="666666"/>
        <w:sz w:val="15"/>
      </w:rPr>
      <w:t>2026-2027 EĞİTİM – ÖĞRETİM YILI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