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Inter" w:hAnsi="Inter" w:eastAsia="Inter"/>
          <w:b/>
          <w:color w:val="8B1E24"/>
          <w:sz w:val="17"/>
        </w:rPr>
        <w:t>6. SINIF BTY · HAFTA 02</w:t>
      </w:r>
    </w:p>
    <w:p>
      <w:pPr>
        <w:spacing w:after="20"/>
      </w:pPr>
      <w:r>
        <w:rPr>
          <w:rFonts w:ascii="Inter" w:hAnsi="Inter" w:eastAsia="Inter"/>
          <w:b/>
          <w:color w:val="12182B"/>
          <w:sz w:val="46"/>
        </w:rPr>
        <w:t>Performans ve Akran Değerlendirme</w:t>
      </w:r>
    </w:p>
    <w:p>
      <w:pPr>
        <w:spacing w:after="80"/>
      </w:pPr>
      <w:r>
        <w:rPr>
          <w:rFonts w:ascii="Inter" w:hAnsi="Inter" w:eastAsia="Inter"/>
          <w:b w:val="0"/>
          <w:color w:val="565F70"/>
          <w:sz w:val="23"/>
        </w:rPr>
        <w:t>Grup çalışmasını ölçütlerle değerlendir; geri bildirimi kısa ve işe yarar tut.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420"/>
            <w:shd w:fill="F8EEEE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sz="4" w:val="single" w:color="DCE1DE"/>
              <w:left w:sz="20" w:val="single" w:color="8B1E24"/>
              <w:bottom w:sz="4" w:val="single" w:color="DCE1DE"/>
              <w:right w:sz="4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9"/>
              </w:rPr>
              <w:t>DERECELİ PUANLAMA · 3 = bağımsız ve açık · 2 = kısmen · 1 = belirgin destek gerekir</w:t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ÖĞRETMEN DERECELI PUANLAMA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5443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Ölçüt</w:t>
            </w:r>
          </w:p>
        </w:tc>
        <w:tc>
          <w:tcPr>
            <w:tcW w:type="dxa" w:w="2665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3</w:t>
            </w:r>
          </w:p>
        </w:tc>
        <w:tc>
          <w:tcPr>
            <w:tcW w:type="dxa" w:w="2381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2</w:t>
            </w:r>
          </w:p>
        </w:tc>
        <w:tc>
          <w:tcPr>
            <w:tcW w:type="dxa" w:w="2721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1</w:t>
            </w:r>
          </w:p>
        </w:tc>
        <w:tc>
          <w:tcPr>
            <w:tcW w:type="dxa" w:w="1134"/>
            <w:shd w:fill="12182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5443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Geçmiş-bugün bağlantısını doğru kurar</w:t>
            </w:r>
          </w:p>
        </w:tc>
        <w:tc>
          <w:tcPr>
            <w:tcW w:type="dxa" w:w="266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Bağımsız ve açık</w:t>
            </w:r>
          </w:p>
        </w:tc>
        <w:tc>
          <w:tcPr>
            <w:tcW w:type="dxa" w:w="238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Kısmen</w:t>
            </w:r>
          </w:p>
        </w:tc>
        <w:tc>
          <w:tcPr>
            <w:tcW w:type="dxa" w:w="272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Belirgin destek gerekir</w:t>
            </w:r>
          </w:p>
        </w:tc>
        <w:tc>
          <w:tcPr>
            <w:tcW w:type="dxa" w:w="1134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  <w:tr>
        <w:tc>
          <w:tcPr>
            <w:tcW w:type="dxa" w:w="5443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Değişim örüntüsünü belirler</w:t>
            </w:r>
          </w:p>
        </w:tc>
        <w:tc>
          <w:tcPr>
            <w:tcW w:type="dxa" w:w="266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Açık ve gerekçeli</w:t>
            </w:r>
          </w:p>
        </w:tc>
        <w:tc>
          <w:tcPr>
            <w:tcW w:type="dxa" w:w="238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Kısmen</w:t>
            </w:r>
          </w:p>
        </w:tc>
        <w:tc>
          <w:tcPr>
            <w:tcW w:type="dxa" w:w="272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Belirleyemez</w:t>
            </w:r>
          </w:p>
        </w:tc>
        <w:tc>
          <w:tcPr>
            <w:tcW w:type="dxa" w:w="1134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  <w:tr>
        <w:tc>
          <w:tcPr>
            <w:tcW w:type="dxa" w:w="5443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Gelecek önermesini örüntüye dayandırır</w:t>
            </w:r>
          </w:p>
        </w:tc>
        <w:tc>
          <w:tcPr>
            <w:tcW w:type="dxa" w:w="266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Güçlü gerekçe</w:t>
            </w:r>
          </w:p>
        </w:tc>
        <w:tc>
          <w:tcPr>
            <w:tcW w:type="dxa" w:w="238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Sınırlı gerekçe</w:t>
            </w:r>
          </w:p>
        </w:tc>
        <w:tc>
          <w:tcPr>
            <w:tcW w:type="dxa" w:w="272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Dayanak yok</w:t>
            </w:r>
          </w:p>
        </w:tc>
        <w:tc>
          <w:tcPr>
            <w:tcW w:type="dxa" w:w="1134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  <w:tr>
        <w:tc>
          <w:tcPr>
            <w:tcW w:type="dxa" w:w="5443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İki olası durumu karşılaştırır</w:t>
            </w:r>
          </w:p>
        </w:tc>
        <w:tc>
          <w:tcPr>
            <w:tcW w:type="dxa" w:w="266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Ölçüt kullanır</w:t>
            </w:r>
          </w:p>
        </w:tc>
        <w:tc>
          <w:tcPr>
            <w:tcW w:type="dxa" w:w="238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Yüzeysel</w:t>
            </w:r>
          </w:p>
        </w:tc>
        <w:tc>
          <w:tcPr>
            <w:tcW w:type="dxa" w:w="272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Karşılaştıramaz</w:t>
            </w:r>
          </w:p>
        </w:tc>
        <w:tc>
          <w:tcPr>
            <w:tcW w:type="dxa" w:w="1134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  <w:tr>
        <w:tc>
          <w:tcPr>
            <w:tcW w:type="dxa" w:w="5443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Toplumsal etkiye ilişkin önerme sunar</w:t>
            </w:r>
          </w:p>
        </w:tc>
        <w:tc>
          <w:tcPr>
            <w:tcW w:type="dxa" w:w="2665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Açık ve ilişkili</w:t>
            </w:r>
          </w:p>
        </w:tc>
        <w:tc>
          <w:tcPr>
            <w:tcW w:type="dxa" w:w="238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Kısmen</w:t>
            </w:r>
          </w:p>
        </w:tc>
        <w:tc>
          <w:tcPr>
            <w:tcW w:type="dxa" w:w="2721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İlişki kuramaz</w:t>
            </w:r>
          </w:p>
        </w:tc>
        <w:tc>
          <w:tcPr>
            <w:tcW w:type="dxa" w:w="1134"/>
            <w:shd w:fill="FFFFFF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  <w:tr>
        <w:tc>
          <w:tcPr>
            <w:tcW w:type="dxa" w:w="5443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Olumlu ve olumsuz etkileri değerlendirir</w:t>
            </w:r>
          </w:p>
        </w:tc>
        <w:tc>
          <w:tcPr>
            <w:tcW w:type="dxa" w:w="2665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Dengeli değerlendirme</w:t>
            </w:r>
          </w:p>
        </w:tc>
        <w:tc>
          <w:tcPr>
            <w:tcW w:type="dxa" w:w="238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Tek yönlü</w:t>
            </w:r>
          </w:p>
        </w:tc>
        <w:tc>
          <w:tcPr>
            <w:tcW w:type="dxa" w:w="2721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Değerlendiremez</w:t>
            </w:r>
          </w:p>
        </w:tc>
        <w:tc>
          <w:tcPr>
            <w:tcW w:type="dxa" w:w="1134"/>
            <w:shd w:fill="F4F6F3"/>
            <w:tcBorders>
              <w:top w:sz="4" w:val="single" w:color="DCE1DE"/>
              <w:left w:sz="4" w:val="single" w:color="DCE1DE"/>
              <w:bottom w:sz="4" w:val="single" w:color="DCE1DE"/>
              <w:right w:sz="4" w:val="single" w:color="DCE1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jc w:val="right"/>
      </w:pPr>
      <w:r>
        <w:rPr>
          <w:rFonts w:ascii="Inter" w:hAnsi="Inter" w:eastAsia="Inter"/>
          <w:b/>
          <w:color w:val="8B1E24"/>
          <w:sz w:val="21"/>
        </w:rPr>
        <w:t>TOPLAM: ______ / 18</w:t>
      </w:r>
    </w:p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AKRAN GERI BILDIRIMI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EF7F5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146059"/>
                <w:sz w:val="22"/>
              </w:rPr>
              <w:t>Güçlü bulduğum çıkarım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  <w:tc>
          <w:tcPr>
            <w:tcW w:type="dxa" w:w="7710"/>
            <w:shd w:fill="FAF4E7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8B1E24"/>
                <w:sz w:val="22"/>
              </w:rPr>
              <w:t>Sormak istediğim soru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KISA ÖZ DEĞERLENDIRME</w:t>
      </w:r>
    </w:p>
    <w:p>
      <w:r>
        <w:rPr>
          <w:rFonts w:ascii="Inter" w:hAnsi="Inter" w:eastAsia="Inter"/>
          <w:b w:val="0"/>
          <w:color w:val="12182B"/>
          <w:sz w:val="17"/>
        </w:rPr>
        <w:t xml:space="preserve">□ Grup içinde fikrimi gerekçelendirdim.   </w:t>
      </w:r>
      <w:r>
        <w:rPr>
          <w:rFonts w:ascii="Inter" w:hAnsi="Inter" w:eastAsia="Inter"/>
          <w:b w:val="0"/>
          <w:color w:val="12182B"/>
          <w:sz w:val="17"/>
        </w:rPr>
        <w:t xml:space="preserve">□ Başka bir grubun farklı gelecek fikrini dinledim.   </w:t>
      </w:r>
      <w:r>
        <w:rPr>
          <w:rFonts w:ascii="Inter" w:hAnsi="Inter" w:eastAsia="Inter"/>
          <w:b w:val="0"/>
          <w:color w:val="12182B"/>
          <w:sz w:val="17"/>
        </w:rPr>
        <w:t xml:space="preserve">□ Yarar ve riskleri birlikte düşündüm.   </w:t>
      </w:r>
    </w:p>
    <w:p>
      <w:r>
        <w:br w:type="page"/>
      </w:r>
    </w:p>
    <w:p>
      <w:pPr>
        <w:spacing w:after="20"/>
      </w:pPr>
      <w:r>
        <w:rPr>
          <w:rFonts w:ascii="Inter" w:hAnsi="Inter" w:eastAsia="Inter"/>
          <w:b/>
          <w:color w:val="8B1E24"/>
          <w:sz w:val="17"/>
        </w:rPr>
        <w:t>6. SINIF BTY · HAFTA 02</w:t>
      </w:r>
    </w:p>
    <w:p>
      <w:pPr>
        <w:spacing w:after="20"/>
      </w:pPr>
      <w:r>
        <w:rPr>
          <w:rFonts w:ascii="Inter" w:hAnsi="Inter" w:eastAsia="Inter"/>
          <w:b/>
          <w:color w:val="12182B"/>
          <w:sz w:val="46"/>
        </w:rPr>
        <w:t>Geçmişten Geleceğe · Benim Çıkarımım</w:t>
      </w:r>
    </w:p>
    <w:p>
      <w:pPr>
        <w:spacing w:after="80"/>
      </w:pPr>
      <w:r>
        <w:rPr>
          <w:rFonts w:ascii="Inter" w:hAnsi="Inter" w:eastAsia="Inter"/>
          <w:b w:val="0"/>
          <w:color w:val="565F70"/>
          <w:sz w:val="23"/>
        </w:rPr>
        <w:t>Bu sayfayı tek başına tamamla. Cevaplarını geçmişten bugüne gördüğün değişimlerle gerekçelendir.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5420"/>
            <w:shd w:fill="EEF7F5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sz="4" w:val="single" w:color="DCE1DE"/>
              <w:left w:sz="20" w:val="single" w:color="146059"/>
              <w:bottom w:sz="4" w:val="single" w:color="DCE1DE"/>
              <w:right w:sz="4" w:val="single" w:color="DCE1DE"/>
            </w:tcBorders>
          </w:tcPr>
          <w:p>
            <w:r>
              <w:rPr>
                <w:rFonts w:ascii="Inter" w:hAnsi="Inter" w:eastAsia="Inter"/>
                <w:b/>
                <w:color w:val="12182B"/>
                <w:sz w:val="19"/>
              </w:rPr>
              <w:t>BİREYSEL TEMA KAPANIŞI · Amaç: BTY.6.1.2 için kendi çıkarımını bağımsız olarak göstermek.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FAF4E7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E2A63B"/>
                <w:sz w:val="22"/>
              </w:rPr>
              <w:t>1. Seçtiğim teknoloji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  <w:tc>
          <w:tcPr>
            <w:tcW w:type="dxa" w:w="7710"/>
            <w:shd w:fill="EEF7F5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1E8A80"/>
                <w:sz w:val="22"/>
              </w:rPr>
              <w:t>2. Geçmişten bugüne fark ettiğim değişim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</w:tr>
      <w:tr>
        <w:tc>
          <w:tcPr>
            <w:tcW w:type="dxa" w:w="7710"/>
            <w:shd w:fill="F8EEEE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8B1E24"/>
                <w:sz w:val="22"/>
              </w:rPr>
              <w:t>3. Bu değişimde gördüğüm örüntü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  <w:tc>
          <w:tcPr>
            <w:tcW w:type="dxa" w:w="7710"/>
            <w:shd w:fill="F3EFF8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7A4AAF"/>
                <w:sz w:val="22"/>
              </w:rPr>
              <w:t>4. Bu örüntü devam ederse gelecekte…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</w:tr>
      <w:tr>
        <w:tc>
          <w:tcPr>
            <w:tcW w:type="dxa" w:w="7710"/>
            <w:shd w:fill="EEF5FA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3B82C4"/>
                <w:sz w:val="22"/>
              </w:rPr>
              <w:t>5. Bunu düşünüyorum çünkü…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  <w:tc>
          <w:tcPr>
            <w:tcW w:type="dxa" w:w="7710"/>
            <w:shd w:fill="EEF7F5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146059"/>
                <w:sz w:val="22"/>
              </w:rPr>
              <w:t>6. Toplum için olumlu bir etkisi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</w:tr>
      <w:tr>
        <w:tc>
          <w:tcPr>
            <w:tcW w:type="dxa" w:w="7710"/>
            <w:shd w:fill="F8EEEE"/>
            <w:tcBorders>
              <w:top w:sz="8" w:val="single" w:color="DCE1DE"/>
              <w:left w:sz="8" w:val="single" w:color="DCE1DE"/>
              <w:bottom w:sz="8" w:val="single" w:color="DCE1DE"/>
              <w:right w:sz="8" w:val="single" w:color="DCE1DE"/>
            </w:tcBorders>
            <w:tcMar>
              <w:top w:w="13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8B1E24"/>
                <w:sz w:val="22"/>
              </w:rPr>
              <w:t>7. Olası bir olumsuz etkisi</w:t>
            </w:r>
          </w:p>
          <w:p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  <w:r>
              <w:rPr>
                <w:rFonts w:ascii="Inter" w:hAnsi="Inter" w:eastAsia="Inter"/>
                <w:b w:val="0"/>
                <w:color w:val="AAB4C0"/>
                <w:sz w:val="16"/>
              </w:rPr>
              <w:t>________________________________________________________</w:t>
            </w:r>
            <w:r>
              <w:br/>
            </w:r>
          </w:p>
        </w:tc>
        <w:tc>
          <w:tcPr>
            <w:tcW w:type="dxa" w:w="7710"/>
            <w:shd w:fill="FFFF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60" w:after="40"/>
      </w:pPr>
      <w:r>
        <w:rPr>
          <w:rFonts w:ascii="Inter" w:hAnsi="Inter" w:eastAsia="Inter"/>
          <w:b/>
          <w:color w:val="146059"/>
          <w:sz w:val="19"/>
        </w:rPr>
        <w:t>BUGÜN YAPABILDIM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3084"/>
            <w:shd w:fill="F4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□ Geçmiş ve bugünü karşılaştırdım.</w:t>
            </w:r>
          </w:p>
        </w:tc>
        <w:tc>
          <w:tcPr>
            <w:tcW w:type="dxa" w:w="3084"/>
            <w:shd w:fill="F4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□ Bir örüntü buldum.</w:t>
            </w:r>
          </w:p>
        </w:tc>
        <w:tc>
          <w:tcPr>
            <w:tcW w:type="dxa" w:w="3084"/>
            <w:shd w:fill="F4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□ Geleceğe ilişkin çıkarım yaptım.</w:t>
            </w:r>
          </w:p>
        </w:tc>
        <w:tc>
          <w:tcPr>
            <w:tcW w:type="dxa" w:w="3084"/>
            <w:shd w:fill="F4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□ Çıkarımımı gerekçelendirdim.</w:t>
            </w:r>
          </w:p>
        </w:tc>
        <w:tc>
          <w:tcPr>
            <w:tcW w:type="dxa" w:w="3084"/>
            <w:shd w:fill="F4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sz="5" w:val="single" w:color="DCE1DE"/>
              <w:left w:sz="5" w:val="single" w:color="DCE1DE"/>
              <w:bottom w:sz="5" w:val="single" w:color="DCE1DE"/>
              <w:right w:sz="5" w:val="single" w:color="DCE1DE"/>
            </w:tcBorders>
          </w:tcPr>
          <w:p>
            <w:r>
              <w:rPr>
                <w:rFonts w:ascii="Inter" w:hAnsi="Inter" w:eastAsia="Inter"/>
                <w:b w:val="0"/>
                <w:color w:val="12182B"/>
                <w:sz w:val="15"/>
              </w:rPr>
              <w:t>□ Toplumsal etkileri değerlendirdim.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95" w:right="709" w:bottom="567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 w:eastAsia="Inter"/>
        <w:b w:val="0"/>
        <w:color w:val="8890A0"/>
        <w:sz w:val="16"/>
      </w:rPr>
      <w:t>KeskinLab · özgün öğretim materyali</w:t>
    </w:r>
    <w:r>
      <w:rPr>
        <w:rFonts w:ascii="Inter" w:hAnsi="Inter" w:eastAsia="Inter"/>
        <w:b/>
        <w:color w:val="146059"/>
        <w:sz w:val="16"/>
      </w:rPr>
      <w:t xml:space="preserve">                                                                        BTY.6.1.2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1E8A80"/>
      </w:pBdr>
    </w:pPr>
    <w:r>
      <w:rPr>
        <w:rFonts w:ascii="Inter" w:hAnsi="Inter" w:eastAsia="Inter"/>
        <w:b/>
        <w:color w:val="565F70"/>
        <w:sz w:val="18"/>
      </w:rPr>
      <w:t>6. SINIF BTY · HAFTA 02</w:t>
    </w:r>
    <w:r>
      <w:rPr>
        <w:rFonts w:ascii="Inter" w:hAnsi="Inter" w:eastAsia="Inter"/>
        <w:b/>
        <w:color w:val="8B1E24"/>
        <w:sz w:val="17"/>
      </w:rPr>
      <w:t xml:space="preserve">                                                                                ÖĞRETMEN + ÖĞRENCİ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12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