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23 / 23.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15-19 Mart 2027</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YZU.1.5. BLOK TABANLI GELİŞTİRME ORTAMLARI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1.5.1. Blok Tabanlı Geliştirme Ortamları (PictoBlox Object Detection)</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YZU.1.5.1.5. Blok tabanlı geliştirme ortamının kütüphanelerini tanır.</w:t>
            </w:r>
          </w:p>
          <w:p>
            <w:pPr>
              <w:spacing w:after="14" w:line="240" w:lineRule="auto"/>
            </w:pPr>
            <w:r>
              <w:rPr>
                <w:rFonts w:ascii="Arial" w:hAnsi="Arial" w:eastAsia="Arial"/>
                <w:b w:val="0"/>
                <w:color w:val="2F2F2F"/>
                <w:sz w:val="16"/>
              </w:rPr>
              <w:t>• YZU.1.5.1.6. Blok tabanlı geliştirme ortamını gerçek zamanlı olarak test etme yöntemlerini fark 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 uygulamaları geliştirmek için gerekli olan çevrim içi ortamlara erişim sağlamaları, çevrim dışı ortamları kurabilmeleri, bu ortamlara ait tüm bileşenler ile farklı tür algılayıcıları tanımaları ve geliştirme ortamlarını gerçek zamanlı olarak test etme yöntemlerini fark etmeleri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18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PictoBlox Object Detection kütüphanesi eklenir; temel kod blokları incelenir ve basit bir gerçek zamanlı test yapılır.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18 MART ŞEHİTLER GÜNÜ</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Problem çözme, keşfetme, deney yapma, verileri kaydetme, analitik düşünme, takım çalışması ve iletişim; uygulama/proje haftalarında ürün tasarlama ve mühendislik bakış açısı da desteklenir.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Dijital yetkinlik; matematiksel yetkinlik ve bilim/teknolojide temel yetkinlikler; öğrenmeyi öğrenme; inisiyatif alma ve girişimcilik.</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Yıllık planda bu hafta için ayrıca bir değer belirtilmemiştir. Programda yer alan kök değerler öğrenme-öğretme sürecinde doğal biçimde gözetilir.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Atatürkçülük Bağlantısı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Atatürk’ün Çanakkale Zaferi ile ilgili sözü: “Çanakkale Zaferi, Türk askerinin ruh kudretini gösteren şayanı hayret ve tebrik bir misaldir. Emin olmalısınız ki, Çanakkale Muharebelerini kazandıran bu yüksek ruhtur.”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temel bilgisayar kullanımı, dosya açma-kaydetme ve internet/uygulama erişimi konusunda temel deneyime sahip olabilecekleri kabul edilir. PictoBlox arayüzünü, yapay zekâ kütüphanelerini veya ilgili algılayıcıları önceden kullanmış oldukları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hazırbulunuşluğunu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blok tabanlı programlama deneyimleri sorulur. Ekran üzerinden birkaç blok/kütüphane öğesi gösterilerek arayüzde hangi alanları tanıdıkları gözlenir.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Başlangıç uygulama gözlemi</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Gerçek bir kullanım ihtiyacıyla ilişkilendirme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“1.5.1. Blok Tabanlı Geliştirme Ortamları (PictoBlox Object Detection)” çalışmasının hangi günlük yaşam ihtiyacında kullanılabileceği konuşulur. Öğrencilerden uygulamanın girdisini, beklenen çıktısını ve kullanıcı açısından sağlayacağı yararı düşünmeleri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Kullanım senaryosu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Öğretmen Gösterimi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Gerekli erişim/arayüz adımlarını güvenli biçimde tanıma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PictoBlox Object Detection kütüphanesi eklenir; temel kod blokları incelenir ve basit bir gerçek zamanlı test yapılır.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başlangıç kontrolü</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Rehberli Uygulama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PictoBlox Object Detection bileşenlerini öğrencinin kendisinin kullanması</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öğretmen gösterimini kendi cihazlarında tekrarlar. İzin, oturum, kamera/mikrofon veya eklenti gerektiren adımlarda kişisel veri güvenliği gözetilir. Her öğrencinin en az bir uygulama yapmasına fırsat verilir.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erişim / arayüz işlemi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Bileşenleri Keşfetme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Kütüphane, blok, algılayıcı/girdi ve çıktı ilişkisini anlama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İlgili kütüphanenin temel blokları incelenir. Öğrenciler blokların hangi girdiyi kullandığını, hangi çıktıyı ürettiğini ve hangi durumda kullanılabileceğini açıklar.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Blok-işlev eşleştirmesi</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Gerçek Zamanlı Test</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yöntemlerini fark etme ve sonucu gözlemleme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Basit bir örnek gerçek zamanlı çalıştırılır. Girdi değiştirilerek çıktının nasıl değiştiği gözlenir; hata oluşursa izin, kütüphane, blok sırası ve giriş kalitesi adım adım kontrol edilir.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Test sonucu / hata notu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çalışma mantığını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ders sonunda kullandıkları temel kütüphane/blok, girdinin ne olduğu ve çıktının nasıl oluştuğunu bir-iki cümleyle açıklar. Süre elverirse birkaç uygulama kısa biçimde gösterilir; uzun sunum zorunlu tutulmaz.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Kısa uygulama açıklaması / proje kaydı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 basamaklarını görünür hâle getirme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Zorlanan öğrenciler için ekran görüntülü adım kartları, hazır başlangıç dosyası, eşli çalışma veya öğretmen tarafından işaretlenmiş gerekli blok listesi kullanılabilir. Öğrencinin tüm projeyi öğretmen adına kopyalaması yerine kritik adımları kendisinin tamamlaması sağlanır.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çalışan uygulama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Çalışan ürüne yeni işlev ekleme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“1.5.1. Blok Tabanlı Geliştirme Ortamları (PictoBlox Object Detection)” çalışmasına yeni bir koşul, farklı bir girdi, ek çıktı veya kullanıcı deneyimini geliştiren küçük bir özellik eklemeleri istenebilir. Ek görev çekirdek kazanım tamamlandıktan sonra uygulanır.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Geliştirilmiş uygulama / ek özellik</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İlgili ortam/kütüphane veya projede kullandığım temel bileşenlerin işlevini açıklayabiliyorum.</w:t>
            </w:r>
          </w:p>
          <w:p>
            <w:pPr>
              <w:spacing w:after="14" w:line="240" w:lineRule="auto"/>
            </w:pPr>
            <w:r>
              <w:rPr>
                <w:rFonts w:ascii="Arial" w:hAnsi="Arial" w:eastAsia="Arial"/>
                <w:b w:val="0"/>
                <w:color w:val="2F2F2F"/>
                <w:sz w:val="16"/>
              </w:rPr>
              <w:t>• Uygulamayı gerçek zamanlı test edebiliyor ve sonucu gözlemleyebiliyorum.</w:t>
            </w:r>
          </w:p>
          <w:p>
            <w:pPr>
              <w:spacing w:after="14" w:line="240" w:lineRule="auto"/>
            </w:pPr>
            <w:r>
              <w:rPr>
                <w:rFonts w:ascii="Arial" w:hAnsi="Arial" w:eastAsia="Arial"/>
                <w:b w:val="0"/>
                <w:color w:val="2F2F2F"/>
                <w:sz w:val="16"/>
              </w:rPr>
              <w:t>• Karşılaştığım basit bir hatayı sistematik biçimde kontrol ederek düzeltebiliyorum.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Uygulamanın/projenin amacı nedir?</w:t>
            </w:r>
          </w:p>
          <w:p>
            <w:pPr>
              <w:spacing w:after="14" w:line="240" w:lineRule="auto"/>
            </w:pPr>
            <w:r>
              <w:rPr>
                <w:rFonts w:ascii="Arial" w:hAnsi="Arial" w:eastAsia="Arial"/>
                <w:b w:val="0"/>
                <w:color w:val="2F2F2F"/>
                <w:sz w:val="16"/>
              </w:rPr>
              <w:t>• Hangi girdiyi kullanıyor ve hangi çıktıyı üretiyor?</w:t>
            </w:r>
          </w:p>
          <w:p>
            <w:pPr>
              <w:spacing w:after="14" w:line="240" w:lineRule="auto"/>
            </w:pPr>
            <w:r>
              <w:rPr>
                <w:rFonts w:ascii="Arial" w:hAnsi="Arial" w:eastAsia="Arial"/>
                <w:b w:val="0"/>
                <w:color w:val="2F2F2F"/>
                <w:sz w:val="16"/>
              </w:rPr>
              <w:t>• Test sırasında sonucu değiştiren bir durumu veya düzelttiğin bir hatayı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ilgili geliştirme ortamını veya proje bileşenlerini amaca uygun kullanabiliyor, çalışmasını test edebiliyor ve elde ettiği sonucu kısa biçimde açıklayabiliyorsa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Matematik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Blokların sırası, koşullar ve girdi-çıktı ilişkileri mantıksal düşünmeyle ilişkilendirilebilir.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Algılayıcıların çevreden veri toplaması ve bu verinin bilgisayar ortamında işlenmesi işlevsel düzeyde ele alınabilir.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uygulama adımlarını ve karşılaştıkları hataları sıralı, açık ifadelerle açıklar.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YZU.1.5.1.5, YZU.1.5.1.6 kazanımları esas alınır. Sonraki içerik haftasında “1.5.1. Blok Tabanlı Geliştirme Ortamları (PictoBlox Human Body Detection)”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23.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