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40" w:after="60" w:line="257" w:lineRule="auto"/>
      </w:pPr>
      <w:r>
        <w:rPr>
          <w:rFonts w:ascii="Comic Neue" w:hAnsi="Comic Neue" w:eastAsia="Comic Neue"/>
          <w:b/>
          <w:color w:val="17223A"/>
          <w:sz w:val="46"/>
        </w:rPr>
        <w:t>Öğretmen Uygulama Kılavuzu</w:t>
      </w:r>
    </w:p>
    <w:p>
      <w:pPr>
        <w:spacing w:before="0" w:after="180" w:line="257" w:lineRule="auto"/>
      </w:pPr>
      <w:r>
        <w:rPr>
          <w:rFonts w:ascii="Comic Neue" w:hAnsi="Comic Neue" w:eastAsia="Comic Neue"/>
          <w:b w:val="0"/>
          <w:color w:val="505B6E"/>
          <w:sz w:val="21"/>
        </w:rPr>
        <w:t>Yenilikçi Bilişim Teknolojileri · 14–18 Eylül 2026 · 2 × 40 dakika</w:t>
      </w:r>
    </w:p>
    <w:tbl>
      <w:tblPr>
        <w:tblW w:type="auto" w:w="0"/>
        <w:jc w:val="center"/>
        <w:tblLayout w:type="fixed"/>
        <w:tblLook w:firstColumn="1" w:firstRow="1" w:lastColumn="0" w:lastRow="0" w:noHBand="0" w:noVBand="1" w:val="04A0"/>
      </w:tblPr>
      <w:tblGrid>
        <w:gridCol w:w="2324"/>
        <w:gridCol w:w="7937"/>
      </w:tblGrid>
      <w:tr>
        <w:trPr>
          <w:trHeight w:val="408" w:hRule="atLeast"/>
          <w:cantSplit/>
        </w:trPr>
        <w:tc>
          <w:tcPr>
            <w:tcW w:type="dxa" w:w="2324"/>
            <w:vAlign w:val="center"/>
            <w:tcBorders>
              <w:top w:val="single" w:sz="5" w:color="D6DEE6"/>
              <w:bottom w:val="single" w:sz="5" w:color="D6DEE6"/>
              <w:left w:val="single" w:sz="5" w:color="D6DEE6"/>
              <w:right w:val="single" w:sz="5" w:color="D6DEE6"/>
            </w:tcBorders>
            <w:tcMar>
              <w:top w:w="90" w:type="dxa"/>
              <w:start w:w="120" w:type="dxa"/>
              <w:bottom w:w="90" w:type="dxa"/>
              <w:end w:w="120" w:type="dxa"/>
            </w:tcMar>
            <w:shd w:fill="F4F6F8"/>
          </w:tcPr>
          <w:p>
            <w:pPr>
              <w:spacing w:before="0" w:after="0" w:line="250" w:lineRule="auto"/>
            </w:pPr>
            <w:r/>
            <w:r>
              <w:rPr>
                <w:rFonts w:ascii="Comic Neue" w:hAnsi="Comic Neue" w:eastAsia="Comic Neue"/>
                <w:b/>
                <w:color w:val="17223A"/>
                <w:sz w:val="20"/>
              </w:rPr>
              <w:t>Öğrenme çıktısı</w:t>
            </w:r>
          </w:p>
        </w:tc>
        <w:tc>
          <w:tcPr>
            <w:tcW w:type="dxa" w:w="7937"/>
            <w:vAlign w:val="center"/>
            <w:tcBorders>
              <w:top w:val="single" w:sz="5" w:color="D6DEE6"/>
              <w:bottom w:val="single" w:sz="5" w:color="D6DEE6"/>
              <w:left w:val="single" w:sz="5" w:color="D6DEE6"/>
              <w:right w:val="single" w:sz="5" w:color="D6DEE6"/>
            </w:tcBorders>
            <w:tcMar>
              <w:top w:w="90" w:type="dxa"/>
              <w:start w:w="120" w:type="dxa"/>
              <w:bottom w:w="90" w:type="dxa"/>
              <w:end w:w="120" w:type="dxa"/>
            </w:tcMar>
          </w:tcPr>
          <w:p>
            <w:pPr>
              <w:spacing w:before="0" w:after="0" w:line="250" w:lineRule="auto"/>
            </w:pPr>
            <w:r/>
            <w:r>
              <w:rPr>
                <w:rFonts w:ascii="Comic Neue" w:hAnsi="Comic Neue" w:eastAsia="Comic Neue"/>
                <w:b w:val="0"/>
                <w:color w:val="17223A"/>
                <w:sz w:val="20"/>
              </w:rPr>
              <w:t>BTY.6.1.1. Yenilikçi bilişim teknolojilerini sınıflandırabilme</w:t>
            </w:r>
          </w:p>
        </w:tc>
      </w:tr>
      <w:tr>
        <w:trPr>
          <w:trHeight w:val="408" w:hRule="atLeast"/>
          <w:cantSplit/>
        </w:trPr>
        <w:tc>
          <w:tcPr>
            <w:tcW w:type="dxa" w:w="2324"/>
            <w:vAlign w:val="center"/>
            <w:tcBorders>
              <w:top w:val="single" w:sz="5" w:color="D6DEE6"/>
              <w:bottom w:val="single" w:sz="5" w:color="D6DEE6"/>
              <w:left w:val="single" w:sz="5" w:color="D6DEE6"/>
              <w:right w:val="single" w:sz="5" w:color="D6DEE6"/>
            </w:tcBorders>
            <w:tcMar>
              <w:top w:w="90" w:type="dxa"/>
              <w:start w:w="120" w:type="dxa"/>
              <w:bottom w:w="90" w:type="dxa"/>
              <w:end w:w="120" w:type="dxa"/>
            </w:tcMar>
            <w:shd w:fill="F4F6F8"/>
          </w:tcPr>
          <w:p>
            <w:pPr>
              <w:spacing w:before="0" w:after="0" w:line="250" w:lineRule="auto"/>
            </w:pPr>
            <w:r/>
            <w:r>
              <w:rPr>
                <w:rFonts w:ascii="Comic Neue" w:hAnsi="Comic Neue" w:eastAsia="Comic Neue"/>
                <w:b/>
                <w:color w:val="17223A"/>
                <w:sz w:val="20"/>
              </w:rPr>
              <w:t>Ana kaynak</w:t>
            </w:r>
          </w:p>
        </w:tc>
        <w:tc>
          <w:tcPr>
            <w:tcW w:type="dxa" w:w="7937"/>
            <w:vAlign w:val="center"/>
            <w:tcBorders>
              <w:top w:val="single" w:sz="5" w:color="D6DEE6"/>
              <w:bottom w:val="single" w:sz="5" w:color="D6DEE6"/>
              <w:left w:val="single" w:sz="5" w:color="D6DEE6"/>
              <w:right w:val="single" w:sz="5" w:color="D6DEE6"/>
            </w:tcBorders>
            <w:tcMar>
              <w:top w:w="90" w:type="dxa"/>
              <w:start w:w="120" w:type="dxa"/>
              <w:bottom w:w="90" w:type="dxa"/>
              <w:end w:w="120" w:type="dxa"/>
            </w:tcMar>
          </w:tcPr>
          <w:p>
            <w:pPr>
              <w:spacing w:before="0" w:after="0" w:line="250" w:lineRule="auto"/>
            </w:pPr>
            <w:r/>
            <w:r>
              <w:rPr>
                <w:rFonts w:ascii="Comic Neue" w:hAnsi="Comic Neue" w:eastAsia="Comic Neue"/>
                <w:b w:val="0"/>
                <w:color w:val="17223A"/>
                <w:sz w:val="20"/>
              </w:rPr>
              <w:t>2025 BTY Öğretim Programı, 6. sınıf Tema 1, s. 69–70.</w:t>
            </w:r>
          </w:p>
        </w:tc>
      </w:tr>
    </w:tbl>
    <w:p>
      <w:pPr>
        <w:spacing w:before="0" w:after="20" w:line="257" w:lineRule="auto"/>
      </w:pPr>
    </w:p>
    <w:p>
      <w:pPr>
        <w:spacing w:before="0" w:after="80" w:line="257" w:lineRule="auto"/>
      </w:pPr>
      <w:r>
        <w:rPr>
          <w:rFonts w:ascii="Comic Neue" w:hAnsi="Comic Neue" w:eastAsia="Comic Neue"/>
          <w:b w:val="0"/>
          <w:color w:val="17223A"/>
          <w:sz w:val="21"/>
        </w:rPr>
        <w:t>Amaç: Kavramları belirleme (a), günlük yaşamı kolaylaştırmadaki rolüyle ilişkilendirme (b) ve kullanım alanlarına göre gerekçeli gruplandırma (c). Ekranlar kısa bilgi duraklarıdır; öğrencinin araştırma, tartışma ve ürün süresi önceliklidir.</w:t>
      </w:r>
    </w:p>
    <w:p>
      <w:pPr>
        <w:keepNext/>
        <w:spacing w:before="160" w:after="80" w:line="257" w:lineRule="auto"/>
      </w:pPr>
      <w:r>
        <w:rPr>
          <w:rFonts w:ascii="Comic Neue" w:hAnsi="Comic Neue" w:eastAsia="Comic Neue"/>
          <w:b/>
          <w:color w:val="17223A"/>
          <w:sz w:val="28"/>
        </w:rPr>
        <w:t>1. Ders · 40 dakika</w:t>
      </w:r>
    </w:p>
    <w:tbl>
      <w:tblPr>
        <w:tblW w:type="auto" w:w="0"/>
        <w:jc w:val="center"/>
        <w:tblLayout w:type="fixed"/>
        <w:tblLook w:firstColumn="1" w:firstRow="1" w:lastColumn="0" w:lastRow="0" w:noHBand="0" w:noVBand="1" w:val="04A0"/>
      </w:tblPr>
      <w:tblGrid>
        <w:gridCol w:w="1134"/>
        <w:gridCol w:w="1191"/>
        <w:gridCol w:w="7937"/>
      </w:tblGrid>
      <w:tr>
        <w:trPr>
          <w:tblHeader/>
        </w:trPr>
        <w:tc>
          <w:tcPr>
            <w:tcW w:type="dxa" w:w="1134"/>
            <w:vAlign w:val="center"/>
            <w:shd w:fill="EAF4FB"/>
            <w:tcBorders>
              <w:top w:val="single" w:sz="5" w:color="D6DEE6"/>
              <w:bottom w:val="single" w:sz="5" w:color="D6DEE6"/>
              <w:left w:val="single" w:sz="5" w:color="D6DEE6"/>
              <w:right w:val="single" w:sz="5" w:color="D6DEE6"/>
            </w:tcBorders>
            <w:tcMar>
              <w:top w:w="90" w:type="dxa"/>
              <w:start w:w="120" w:type="dxa"/>
              <w:bottom w:w="90" w:type="dxa"/>
              <w:end w:w="120" w:type="dxa"/>
            </w:tcMar>
          </w:tcPr>
          <w:p>
            <w:pPr>
              <w:spacing w:before="0" w:after="0" w:line="250" w:lineRule="auto"/>
            </w:pPr>
            <w:r/>
            <w:r>
              <w:rPr>
                <w:rFonts w:ascii="Comic Neue" w:hAnsi="Comic Neue" w:eastAsia="Comic Neue"/>
                <w:b/>
                <w:color w:val="17223A"/>
                <w:sz w:val="20"/>
              </w:rPr>
              <w:t>Süre</w:t>
            </w:r>
          </w:p>
        </w:tc>
        <w:tc>
          <w:tcPr>
            <w:tcW w:type="dxa" w:w="1191"/>
            <w:vAlign w:val="center"/>
            <w:shd w:fill="EAF4FB"/>
            <w:tcBorders>
              <w:top w:val="single" w:sz="5" w:color="D6DEE6"/>
              <w:bottom w:val="single" w:sz="5" w:color="D6DEE6"/>
              <w:left w:val="single" w:sz="5" w:color="D6DEE6"/>
              <w:right w:val="single" w:sz="5" w:color="D6DEE6"/>
            </w:tcBorders>
            <w:tcMar>
              <w:top w:w="90" w:type="dxa"/>
              <w:start w:w="120" w:type="dxa"/>
              <w:bottom w:w="90" w:type="dxa"/>
              <w:end w:w="120" w:type="dxa"/>
            </w:tcMar>
          </w:tcPr>
          <w:p>
            <w:pPr>
              <w:spacing w:before="0" w:after="0" w:line="250" w:lineRule="auto"/>
            </w:pPr>
            <w:r/>
            <w:r>
              <w:rPr>
                <w:rFonts w:ascii="Comic Neue" w:hAnsi="Comic Neue" w:eastAsia="Comic Neue"/>
                <w:b/>
                <w:color w:val="17223A"/>
                <w:sz w:val="20"/>
              </w:rPr>
              <w:t>Ekran</w:t>
            </w:r>
          </w:p>
        </w:tc>
        <w:tc>
          <w:tcPr>
            <w:tcW w:type="dxa" w:w="7937"/>
            <w:vAlign w:val="center"/>
            <w:shd w:fill="EAF4FB"/>
            <w:tcBorders>
              <w:top w:val="single" w:sz="5" w:color="D6DEE6"/>
              <w:bottom w:val="single" w:sz="5" w:color="D6DEE6"/>
              <w:left w:val="single" w:sz="5" w:color="D6DEE6"/>
              <w:right w:val="single" w:sz="5" w:color="D6DEE6"/>
            </w:tcBorders>
            <w:tcMar>
              <w:top w:w="90" w:type="dxa"/>
              <w:start w:w="120" w:type="dxa"/>
              <w:bottom w:w="90" w:type="dxa"/>
              <w:end w:w="120" w:type="dxa"/>
            </w:tcMar>
          </w:tcPr>
          <w:p>
            <w:pPr>
              <w:spacing w:before="0" w:after="0" w:line="250" w:lineRule="auto"/>
            </w:pPr>
            <w:r/>
            <w:r>
              <w:rPr>
                <w:rFonts w:ascii="Comic Neue" w:hAnsi="Comic Neue" w:eastAsia="Comic Neue"/>
                <w:b/>
                <w:color w:val="17223A"/>
                <w:sz w:val="20"/>
              </w:rPr>
              <w:t>Öğrencinin işi / öğretmen yönlendirmesi</w:t>
            </w:r>
          </w:p>
        </w:tc>
      </w:tr>
      <w:tr>
        <w:trPr>
          <w:trHeight w:val="811" w:hRule="atLeast"/>
          <w:cantSplit/>
        </w:trPr>
        <w:tc>
          <w:tcPr>
            <w:tcW w:type="dxa" w:w="1134"/>
            <w:vAlign w:val="center"/>
            <w:tcBorders>
              <w:top w:val="single" w:sz="5" w:color="D6DEE6"/>
              <w:bottom w:val="single" w:sz="5" w:color="D6DEE6"/>
              <w:left w:val="single" w:sz="5" w:color="D6DEE6"/>
              <w:right w:val="single" w:sz="5" w:color="D6DEE6"/>
            </w:tcBorders>
            <w:tcMar>
              <w:top w:w="90" w:type="dxa"/>
              <w:start w:w="120" w:type="dxa"/>
              <w:bottom w:w="90" w:type="dxa"/>
              <w:end w:w="120" w:type="dxa"/>
            </w:tcMar>
          </w:tcPr>
          <w:p>
            <w:pPr>
              <w:spacing w:before="0" w:after="0" w:line="250" w:lineRule="auto"/>
            </w:pPr>
            <w:r/>
            <w:r>
              <w:rPr>
                <w:rFonts w:ascii="Comic Neue" w:hAnsi="Comic Neue" w:eastAsia="Comic Neue"/>
                <w:b w:val="0"/>
                <w:color w:val="17223A"/>
                <w:sz w:val="19"/>
              </w:rPr>
              <w:t>3 dk</w:t>
            </w:r>
          </w:p>
        </w:tc>
        <w:tc>
          <w:tcPr>
            <w:tcW w:type="dxa" w:w="1191"/>
            <w:vAlign w:val="center"/>
            <w:tcBorders>
              <w:top w:val="single" w:sz="5" w:color="D6DEE6"/>
              <w:bottom w:val="single" w:sz="5" w:color="D6DEE6"/>
              <w:left w:val="single" w:sz="5" w:color="D6DEE6"/>
              <w:right w:val="single" w:sz="5" w:color="D6DEE6"/>
            </w:tcBorders>
            <w:tcMar>
              <w:top w:w="90" w:type="dxa"/>
              <w:start w:w="120" w:type="dxa"/>
              <w:bottom w:w="90" w:type="dxa"/>
              <w:end w:w="120" w:type="dxa"/>
            </w:tcMar>
          </w:tcPr>
          <w:p>
            <w:pPr>
              <w:spacing w:before="0" w:after="0" w:line="250" w:lineRule="auto"/>
            </w:pPr>
            <w:r/>
            <w:r>
              <w:rPr>
                <w:rFonts w:ascii="Comic Neue" w:hAnsi="Comic Neue" w:eastAsia="Comic Neue"/>
                <w:b w:val="0"/>
                <w:color w:val="17223A"/>
                <w:sz w:val="19"/>
              </w:rPr>
              <w:t>01</w:t>
            </w:r>
          </w:p>
        </w:tc>
        <w:tc>
          <w:tcPr>
            <w:tcW w:type="dxa" w:w="7937"/>
            <w:vAlign w:val="center"/>
            <w:tcBorders>
              <w:top w:val="single" w:sz="5" w:color="D6DEE6"/>
              <w:bottom w:val="single" w:sz="5" w:color="D6DEE6"/>
              <w:left w:val="single" w:sz="5" w:color="D6DEE6"/>
              <w:right w:val="single" w:sz="5" w:color="D6DEE6"/>
            </w:tcBorders>
            <w:tcMar>
              <w:top w:w="90" w:type="dxa"/>
              <w:start w:w="120" w:type="dxa"/>
              <w:bottom w:w="90" w:type="dxa"/>
              <w:end w:w="120" w:type="dxa"/>
            </w:tcMar>
          </w:tcPr>
          <w:p>
            <w:pPr>
              <w:spacing w:before="0" w:after="0" w:line="250" w:lineRule="auto"/>
            </w:pPr>
            <w:r/>
            <w:r>
              <w:rPr>
                <w:rFonts w:ascii="Comic Neue" w:hAnsi="Comic Neue" w:eastAsia="Comic Neue"/>
                <w:b w:val="0"/>
                <w:color w:val="17223A"/>
                <w:sz w:val="19"/>
              </w:rPr>
              <w:t>Günlük yaşam sahnesindeki teknolojileri ve değiştirdiği işleri belirler. Öğretmen gerekçe ister.</w:t>
            </w:r>
          </w:p>
        </w:tc>
      </w:tr>
      <w:tr>
        <w:trPr>
          <w:trHeight w:val="811" w:hRule="atLeast"/>
          <w:cantSplit/>
        </w:trPr>
        <w:tc>
          <w:tcPr>
            <w:tcW w:type="dxa" w:w="1134"/>
            <w:vAlign w:val="center"/>
            <w:tcBorders>
              <w:top w:val="single" w:sz="5" w:color="D6DEE6"/>
              <w:bottom w:val="single" w:sz="5" w:color="D6DEE6"/>
              <w:left w:val="single" w:sz="5" w:color="D6DEE6"/>
              <w:right w:val="single" w:sz="5" w:color="D6DEE6"/>
            </w:tcBorders>
            <w:tcMar>
              <w:top w:w="90" w:type="dxa"/>
              <w:start w:w="120" w:type="dxa"/>
              <w:bottom w:w="90" w:type="dxa"/>
              <w:end w:w="120" w:type="dxa"/>
            </w:tcMar>
          </w:tcPr>
          <w:p>
            <w:pPr>
              <w:spacing w:before="0" w:after="0" w:line="250" w:lineRule="auto"/>
            </w:pPr>
            <w:r/>
            <w:r>
              <w:rPr>
                <w:rFonts w:ascii="Comic Neue" w:hAnsi="Comic Neue" w:eastAsia="Comic Neue"/>
                <w:b w:val="0"/>
                <w:color w:val="17223A"/>
                <w:sz w:val="19"/>
              </w:rPr>
              <w:t>4 dk</w:t>
            </w:r>
          </w:p>
        </w:tc>
        <w:tc>
          <w:tcPr>
            <w:tcW w:type="dxa" w:w="1191"/>
            <w:vAlign w:val="center"/>
            <w:tcBorders>
              <w:top w:val="single" w:sz="5" w:color="D6DEE6"/>
              <w:bottom w:val="single" w:sz="5" w:color="D6DEE6"/>
              <w:left w:val="single" w:sz="5" w:color="D6DEE6"/>
              <w:right w:val="single" w:sz="5" w:color="D6DEE6"/>
            </w:tcBorders>
            <w:tcMar>
              <w:top w:w="90" w:type="dxa"/>
              <w:start w:w="120" w:type="dxa"/>
              <w:bottom w:w="90" w:type="dxa"/>
              <w:end w:w="120" w:type="dxa"/>
            </w:tcMar>
          </w:tcPr>
          <w:p>
            <w:pPr>
              <w:spacing w:before="0" w:after="0" w:line="250" w:lineRule="auto"/>
            </w:pPr>
            <w:r/>
            <w:r>
              <w:rPr>
                <w:rFonts w:ascii="Comic Neue" w:hAnsi="Comic Neue" w:eastAsia="Comic Neue"/>
                <w:b w:val="0"/>
                <w:color w:val="17223A"/>
                <w:sz w:val="19"/>
              </w:rPr>
              <w:t>02</w:t>
            </w:r>
          </w:p>
        </w:tc>
        <w:tc>
          <w:tcPr>
            <w:tcW w:type="dxa" w:w="7937"/>
            <w:vAlign w:val="center"/>
            <w:tcBorders>
              <w:top w:val="single" w:sz="5" w:color="D6DEE6"/>
              <w:bottom w:val="single" w:sz="5" w:color="D6DEE6"/>
              <w:left w:val="single" w:sz="5" w:color="D6DEE6"/>
              <w:right w:val="single" w:sz="5" w:color="D6DEE6"/>
            </w:tcBorders>
            <w:tcMar>
              <w:top w:w="90" w:type="dxa"/>
              <w:start w:w="120" w:type="dxa"/>
              <w:bottom w:w="90" w:type="dxa"/>
              <w:end w:w="120" w:type="dxa"/>
            </w:tcMar>
          </w:tcPr>
          <w:p>
            <w:pPr>
              <w:spacing w:before="0" w:after="0" w:line="250" w:lineRule="auto"/>
            </w:pPr>
            <w:r/>
            <w:r>
              <w:rPr>
                <w:rFonts w:ascii="Comic Neue" w:hAnsi="Comic Neue" w:eastAsia="Comic Neue"/>
                <w:b w:val="0"/>
                <w:color w:val="17223A"/>
                <w:sz w:val="19"/>
              </w:rPr>
              <w:t>Ön bilgilerini açıklar. Dört ifade yanlış kurulmuştur; öğretmen yanıtları ilk anda açıklamaz.</w:t>
            </w:r>
          </w:p>
        </w:tc>
      </w:tr>
      <w:tr>
        <w:trPr>
          <w:trHeight w:val="811" w:hRule="atLeast"/>
          <w:cantSplit/>
        </w:trPr>
        <w:tc>
          <w:tcPr>
            <w:tcW w:type="dxa" w:w="1134"/>
            <w:vAlign w:val="center"/>
            <w:tcBorders>
              <w:top w:val="single" w:sz="5" w:color="D6DEE6"/>
              <w:bottom w:val="single" w:sz="5" w:color="D6DEE6"/>
              <w:left w:val="single" w:sz="5" w:color="D6DEE6"/>
              <w:right w:val="single" w:sz="5" w:color="D6DEE6"/>
            </w:tcBorders>
            <w:tcMar>
              <w:top w:w="90" w:type="dxa"/>
              <w:start w:w="120" w:type="dxa"/>
              <w:bottom w:w="90" w:type="dxa"/>
              <w:end w:w="120" w:type="dxa"/>
            </w:tcMar>
          </w:tcPr>
          <w:p>
            <w:pPr>
              <w:spacing w:before="0" w:after="0" w:line="250" w:lineRule="auto"/>
            </w:pPr>
            <w:r/>
            <w:r>
              <w:rPr>
                <w:rFonts w:ascii="Comic Neue" w:hAnsi="Comic Neue" w:eastAsia="Comic Neue"/>
                <w:b w:val="0"/>
                <w:color w:val="17223A"/>
                <w:sz w:val="19"/>
              </w:rPr>
              <w:t>5 dk</w:t>
            </w:r>
          </w:p>
        </w:tc>
        <w:tc>
          <w:tcPr>
            <w:tcW w:type="dxa" w:w="1191"/>
            <w:vAlign w:val="center"/>
            <w:tcBorders>
              <w:top w:val="single" w:sz="5" w:color="D6DEE6"/>
              <w:bottom w:val="single" w:sz="5" w:color="D6DEE6"/>
              <w:left w:val="single" w:sz="5" w:color="D6DEE6"/>
              <w:right w:val="single" w:sz="5" w:color="D6DEE6"/>
            </w:tcBorders>
            <w:tcMar>
              <w:top w:w="90" w:type="dxa"/>
              <w:start w:w="120" w:type="dxa"/>
              <w:bottom w:w="90" w:type="dxa"/>
              <w:end w:w="120" w:type="dxa"/>
            </w:tcMar>
          </w:tcPr>
          <w:p>
            <w:pPr>
              <w:spacing w:before="0" w:after="0" w:line="250" w:lineRule="auto"/>
            </w:pPr>
            <w:r/>
            <w:r>
              <w:rPr>
                <w:rFonts w:ascii="Comic Neue" w:hAnsi="Comic Neue" w:eastAsia="Comic Neue"/>
                <w:b w:val="0"/>
                <w:color w:val="17223A"/>
                <w:sz w:val="19"/>
              </w:rPr>
              <w:t>03–04</w:t>
            </w:r>
          </w:p>
        </w:tc>
        <w:tc>
          <w:tcPr>
            <w:tcW w:type="dxa" w:w="7937"/>
            <w:vAlign w:val="center"/>
            <w:tcBorders>
              <w:top w:val="single" w:sz="5" w:color="D6DEE6"/>
              <w:bottom w:val="single" w:sz="5" w:color="D6DEE6"/>
              <w:left w:val="single" w:sz="5" w:color="D6DEE6"/>
              <w:right w:val="single" w:sz="5" w:color="D6DEE6"/>
            </w:tcBorders>
            <w:tcMar>
              <w:top w:w="90" w:type="dxa"/>
              <w:start w:w="120" w:type="dxa"/>
              <w:bottom w:w="90" w:type="dxa"/>
              <w:end w:w="120" w:type="dxa"/>
            </w:tcMar>
          </w:tcPr>
          <w:p>
            <w:pPr>
              <w:spacing w:before="0" w:after="0" w:line="250" w:lineRule="auto"/>
            </w:pPr>
            <w:r/>
            <w:r>
              <w:rPr>
                <w:rFonts w:ascii="Comic Neue" w:hAnsi="Comic Neue" w:eastAsia="Comic Neue"/>
                <w:b w:val="0"/>
                <w:color w:val="17223A"/>
                <w:sz w:val="19"/>
              </w:rPr>
              <w:t>Gerçek nesne ile dijital eklemeyi ayırır. Uygun imkân varsa gerçek AR boyama deneyimi yapılır; yoksa gözlem çalışması yürütülür.</w:t>
            </w:r>
          </w:p>
        </w:tc>
      </w:tr>
      <w:tr>
        <w:trPr>
          <w:trHeight w:val="811" w:hRule="atLeast"/>
          <w:cantSplit/>
        </w:trPr>
        <w:tc>
          <w:tcPr>
            <w:tcW w:type="dxa" w:w="1134"/>
            <w:vAlign w:val="center"/>
            <w:tcBorders>
              <w:top w:val="single" w:sz="5" w:color="D6DEE6"/>
              <w:bottom w:val="single" w:sz="5" w:color="D6DEE6"/>
              <w:left w:val="single" w:sz="5" w:color="D6DEE6"/>
              <w:right w:val="single" w:sz="5" w:color="D6DEE6"/>
            </w:tcBorders>
            <w:tcMar>
              <w:top w:w="90" w:type="dxa"/>
              <w:start w:w="120" w:type="dxa"/>
              <w:bottom w:w="90" w:type="dxa"/>
              <w:end w:w="120" w:type="dxa"/>
            </w:tcMar>
          </w:tcPr>
          <w:p>
            <w:pPr>
              <w:spacing w:before="0" w:after="0" w:line="250" w:lineRule="auto"/>
            </w:pPr>
            <w:r/>
            <w:r>
              <w:rPr>
                <w:rFonts w:ascii="Comic Neue" w:hAnsi="Comic Neue" w:eastAsia="Comic Neue"/>
                <w:b w:val="0"/>
                <w:color w:val="17223A"/>
                <w:sz w:val="19"/>
              </w:rPr>
              <w:t>5 dk</w:t>
            </w:r>
          </w:p>
        </w:tc>
        <w:tc>
          <w:tcPr>
            <w:tcW w:type="dxa" w:w="1191"/>
            <w:vAlign w:val="center"/>
            <w:tcBorders>
              <w:top w:val="single" w:sz="5" w:color="D6DEE6"/>
              <w:bottom w:val="single" w:sz="5" w:color="D6DEE6"/>
              <w:left w:val="single" w:sz="5" w:color="D6DEE6"/>
              <w:right w:val="single" w:sz="5" w:color="D6DEE6"/>
            </w:tcBorders>
            <w:tcMar>
              <w:top w:w="90" w:type="dxa"/>
              <w:start w:w="120" w:type="dxa"/>
              <w:bottom w:w="90" w:type="dxa"/>
              <w:end w:w="120" w:type="dxa"/>
            </w:tcMar>
          </w:tcPr>
          <w:p>
            <w:pPr>
              <w:spacing w:before="0" w:after="0" w:line="250" w:lineRule="auto"/>
            </w:pPr>
            <w:r/>
            <w:r>
              <w:rPr>
                <w:rFonts w:ascii="Comic Neue" w:hAnsi="Comic Neue" w:eastAsia="Comic Neue"/>
                <w:b w:val="0"/>
                <w:color w:val="17223A"/>
                <w:sz w:val="19"/>
              </w:rPr>
              <w:t>05–06</w:t>
            </w:r>
          </w:p>
        </w:tc>
        <w:tc>
          <w:tcPr>
            <w:tcW w:type="dxa" w:w="7937"/>
            <w:vAlign w:val="center"/>
            <w:tcBorders>
              <w:top w:val="single" w:sz="5" w:color="D6DEE6"/>
              <w:bottom w:val="single" w:sz="5" w:color="D6DEE6"/>
              <w:left w:val="single" w:sz="5" w:color="D6DEE6"/>
              <w:right w:val="single" w:sz="5" w:color="D6DEE6"/>
            </w:tcBorders>
            <w:tcMar>
              <w:top w:w="90" w:type="dxa"/>
              <w:start w:w="120" w:type="dxa"/>
              <w:bottom w:w="90" w:type="dxa"/>
              <w:end w:w="120" w:type="dxa"/>
            </w:tcMar>
          </w:tcPr>
          <w:p>
            <w:pPr>
              <w:spacing w:before="0" w:after="0" w:line="250" w:lineRule="auto"/>
            </w:pPr>
            <w:r/>
            <w:r>
              <w:rPr>
                <w:rFonts w:ascii="Comic Neue" w:hAnsi="Comic Neue" w:eastAsia="Comic Neue"/>
                <w:b w:val="0"/>
                <w:color w:val="17223A"/>
                <w:sz w:val="19"/>
              </w:rPr>
              <w:t>AR ve VR’yi karşılaştırır, seçimini gerekçelendirir. Kavramlar öğrenci açıklamasından sonra netleştirilir.</w:t>
            </w:r>
          </w:p>
        </w:tc>
      </w:tr>
      <w:tr>
        <w:trPr>
          <w:trHeight w:val="811" w:hRule="atLeast"/>
          <w:cantSplit/>
        </w:trPr>
        <w:tc>
          <w:tcPr>
            <w:tcW w:type="dxa" w:w="1134"/>
            <w:vAlign w:val="center"/>
            <w:tcBorders>
              <w:top w:val="single" w:sz="5" w:color="D6DEE6"/>
              <w:bottom w:val="single" w:sz="5" w:color="D6DEE6"/>
              <w:left w:val="single" w:sz="5" w:color="D6DEE6"/>
              <w:right w:val="single" w:sz="5" w:color="D6DEE6"/>
            </w:tcBorders>
            <w:tcMar>
              <w:top w:w="90" w:type="dxa"/>
              <w:start w:w="120" w:type="dxa"/>
              <w:bottom w:w="90" w:type="dxa"/>
              <w:end w:w="120" w:type="dxa"/>
            </w:tcMar>
          </w:tcPr>
          <w:p>
            <w:pPr>
              <w:spacing w:before="0" w:after="0" w:line="250" w:lineRule="auto"/>
            </w:pPr>
            <w:r/>
            <w:r>
              <w:rPr>
                <w:rFonts w:ascii="Comic Neue" w:hAnsi="Comic Neue" w:eastAsia="Comic Neue"/>
                <w:b w:val="0"/>
                <w:color w:val="17223A"/>
                <w:sz w:val="19"/>
              </w:rPr>
              <w:t>3 dk</w:t>
            </w:r>
          </w:p>
        </w:tc>
        <w:tc>
          <w:tcPr>
            <w:tcW w:type="dxa" w:w="1191"/>
            <w:vAlign w:val="center"/>
            <w:tcBorders>
              <w:top w:val="single" w:sz="5" w:color="D6DEE6"/>
              <w:bottom w:val="single" w:sz="5" w:color="D6DEE6"/>
              <w:left w:val="single" w:sz="5" w:color="D6DEE6"/>
              <w:right w:val="single" w:sz="5" w:color="D6DEE6"/>
            </w:tcBorders>
            <w:tcMar>
              <w:top w:w="90" w:type="dxa"/>
              <w:start w:w="120" w:type="dxa"/>
              <w:bottom w:w="90" w:type="dxa"/>
              <w:end w:w="120" w:type="dxa"/>
            </w:tcMar>
          </w:tcPr>
          <w:p>
            <w:pPr>
              <w:spacing w:before="0" w:after="0" w:line="250" w:lineRule="auto"/>
            </w:pPr>
            <w:r/>
            <w:r>
              <w:rPr>
                <w:rFonts w:ascii="Comic Neue" w:hAnsi="Comic Neue" w:eastAsia="Comic Neue"/>
                <w:b w:val="0"/>
                <w:color w:val="17223A"/>
                <w:sz w:val="19"/>
              </w:rPr>
              <w:t>07</w:t>
            </w:r>
          </w:p>
        </w:tc>
        <w:tc>
          <w:tcPr>
            <w:tcW w:type="dxa" w:w="7937"/>
            <w:vAlign w:val="center"/>
            <w:tcBorders>
              <w:top w:val="single" w:sz="5" w:color="D6DEE6"/>
              <w:bottom w:val="single" w:sz="5" w:color="D6DEE6"/>
              <w:left w:val="single" w:sz="5" w:color="D6DEE6"/>
              <w:right w:val="single" w:sz="5" w:color="D6DEE6"/>
            </w:tcBorders>
            <w:tcMar>
              <w:top w:w="90" w:type="dxa"/>
              <w:start w:w="120" w:type="dxa"/>
              <w:bottom w:w="90" w:type="dxa"/>
              <w:end w:w="120" w:type="dxa"/>
            </w:tcMar>
          </w:tcPr>
          <w:p>
            <w:pPr>
              <w:spacing w:before="0" w:after="0" w:line="250" w:lineRule="auto"/>
            </w:pPr>
            <w:r/>
            <w:r>
              <w:rPr>
                <w:rFonts w:ascii="Comic Neue" w:hAnsi="Comic Neue" w:eastAsia="Comic Neue"/>
                <w:b w:val="0"/>
                <w:color w:val="17223A"/>
                <w:sz w:val="19"/>
              </w:rPr>
              <w:t>YZ, giyilebilir teknoloji ve bulut depolamanın temel işlevlerini kısa sunumla tanır.</w:t>
            </w:r>
          </w:p>
        </w:tc>
      </w:tr>
      <w:tr>
        <w:trPr>
          <w:trHeight w:val="811" w:hRule="atLeast"/>
          <w:cantSplit/>
        </w:trPr>
        <w:tc>
          <w:tcPr>
            <w:tcW w:type="dxa" w:w="1134"/>
            <w:vAlign w:val="center"/>
            <w:tcBorders>
              <w:top w:val="single" w:sz="5" w:color="D6DEE6"/>
              <w:bottom w:val="single" w:sz="5" w:color="D6DEE6"/>
              <w:left w:val="single" w:sz="5" w:color="D6DEE6"/>
              <w:right w:val="single" w:sz="5" w:color="D6DEE6"/>
            </w:tcBorders>
            <w:tcMar>
              <w:top w:w="90" w:type="dxa"/>
              <w:start w:w="120" w:type="dxa"/>
              <w:bottom w:w="90" w:type="dxa"/>
              <w:end w:w="120" w:type="dxa"/>
            </w:tcMar>
          </w:tcPr>
          <w:p>
            <w:pPr>
              <w:spacing w:before="0" w:after="0" w:line="250" w:lineRule="auto"/>
            </w:pPr>
            <w:r/>
            <w:r>
              <w:rPr>
                <w:rFonts w:ascii="Comic Neue" w:hAnsi="Comic Neue" w:eastAsia="Comic Neue"/>
                <w:b w:val="0"/>
                <w:color w:val="17223A"/>
                <w:sz w:val="19"/>
              </w:rPr>
              <w:t>8 dk</w:t>
            </w:r>
          </w:p>
        </w:tc>
        <w:tc>
          <w:tcPr>
            <w:tcW w:type="dxa" w:w="1191"/>
            <w:vAlign w:val="center"/>
            <w:tcBorders>
              <w:top w:val="single" w:sz="5" w:color="D6DEE6"/>
              <w:bottom w:val="single" w:sz="5" w:color="D6DEE6"/>
              <w:left w:val="single" w:sz="5" w:color="D6DEE6"/>
              <w:right w:val="single" w:sz="5" w:color="D6DEE6"/>
            </w:tcBorders>
            <w:tcMar>
              <w:top w:w="90" w:type="dxa"/>
              <w:start w:w="120" w:type="dxa"/>
              <w:bottom w:w="90" w:type="dxa"/>
              <w:end w:w="120" w:type="dxa"/>
            </w:tcMar>
          </w:tcPr>
          <w:p>
            <w:pPr>
              <w:spacing w:before="0" w:after="0" w:line="250" w:lineRule="auto"/>
            </w:pPr>
            <w:r/>
            <w:r>
              <w:rPr>
                <w:rFonts w:ascii="Comic Neue" w:hAnsi="Comic Neue" w:eastAsia="Comic Neue"/>
                <w:b w:val="0"/>
                <w:color w:val="17223A"/>
                <w:sz w:val="19"/>
              </w:rPr>
              <w:t>08–09</w:t>
            </w:r>
          </w:p>
        </w:tc>
        <w:tc>
          <w:tcPr>
            <w:tcW w:type="dxa" w:w="7937"/>
            <w:vAlign w:val="center"/>
            <w:tcBorders>
              <w:top w:val="single" w:sz="5" w:color="D6DEE6"/>
              <w:bottom w:val="single" w:sz="5" w:color="D6DEE6"/>
              <w:left w:val="single" w:sz="5" w:color="D6DEE6"/>
              <w:right w:val="single" w:sz="5" w:color="D6DEE6"/>
            </w:tcBorders>
            <w:tcMar>
              <w:top w:w="90" w:type="dxa"/>
              <w:start w:w="120" w:type="dxa"/>
              <w:bottom w:w="90" w:type="dxa"/>
              <w:end w:w="120" w:type="dxa"/>
            </w:tcMar>
          </w:tcPr>
          <w:p>
            <w:pPr>
              <w:spacing w:before="0" w:after="0" w:line="250" w:lineRule="auto"/>
            </w:pPr>
            <w:r/>
            <w:r>
              <w:rPr>
                <w:rFonts w:ascii="Comic Neue" w:hAnsi="Comic Neue" w:eastAsia="Comic Neue"/>
                <w:b w:val="0"/>
                <w:color w:val="17223A"/>
                <w:sz w:val="19"/>
              </w:rPr>
              <w:t>Grupça teknoloji seçer; güvenilir kaynaklardan işlev, alan, fayda ve sınırlılık notları çıkarır.</w:t>
            </w:r>
          </w:p>
        </w:tc>
      </w:tr>
      <w:tr>
        <w:trPr>
          <w:trHeight w:val="811" w:hRule="atLeast"/>
          <w:cantSplit/>
        </w:trPr>
        <w:tc>
          <w:tcPr>
            <w:tcW w:type="dxa" w:w="1134"/>
            <w:vAlign w:val="center"/>
            <w:tcBorders>
              <w:top w:val="single" w:sz="5" w:color="D6DEE6"/>
              <w:bottom w:val="single" w:sz="5" w:color="D6DEE6"/>
              <w:left w:val="single" w:sz="5" w:color="D6DEE6"/>
              <w:right w:val="single" w:sz="5" w:color="D6DEE6"/>
            </w:tcBorders>
            <w:tcMar>
              <w:top w:w="90" w:type="dxa"/>
              <w:start w:w="120" w:type="dxa"/>
              <w:bottom w:w="90" w:type="dxa"/>
              <w:end w:w="120" w:type="dxa"/>
            </w:tcMar>
          </w:tcPr>
          <w:p>
            <w:pPr>
              <w:spacing w:before="0" w:after="0" w:line="250" w:lineRule="auto"/>
            </w:pPr>
            <w:r/>
            <w:r>
              <w:rPr>
                <w:rFonts w:ascii="Comic Neue" w:hAnsi="Comic Neue" w:eastAsia="Comic Neue"/>
                <w:b w:val="0"/>
                <w:color w:val="17223A"/>
                <w:sz w:val="19"/>
              </w:rPr>
              <w:t>6 dk</w:t>
            </w:r>
          </w:p>
        </w:tc>
        <w:tc>
          <w:tcPr>
            <w:tcW w:type="dxa" w:w="1191"/>
            <w:vAlign w:val="center"/>
            <w:tcBorders>
              <w:top w:val="single" w:sz="5" w:color="D6DEE6"/>
              <w:bottom w:val="single" w:sz="5" w:color="D6DEE6"/>
              <w:left w:val="single" w:sz="5" w:color="D6DEE6"/>
              <w:right w:val="single" w:sz="5" w:color="D6DEE6"/>
            </w:tcBorders>
            <w:tcMar>
              <w:top w:w="90" w:type="dxa"/>
              <w:start w:w="120" w:type="dxa"/>
              <w:bottom w:w="90" w:type="dxa"/>
              <w:end w:w="120" w:type="dxa"/>
            </w:tcMar>
          </w:tcPr>
          <w:p>
            <w:pPr>
              <w:spacing w:before="0" w:after="0" w:line="250" w:lineRule="auto"/>
            </w:pPr>
            <w:r/>
            <w:r>
              <w:rPr>
                <w:rFonts w:ascii="Comic Neue" w:hAnsi="Comic Neue" w:eastAsia="Comic Neue"/>
                <w:b w:val="0"/>
                <w:color w:val="17223A"/>
                <w:sz w:val="19"/>
              </w:rPr>
              <w:t>10</w:t>
            </w:r>
          </w:p>
        </w:tc>
        <w:tc>
          <w:tcPr>
            <w:tcW w:type="dxa" w:w="7937"/>
            <w:vAlign w:val="center"/>
            <w:tcBorders>
              <w:top w:val="single" w:sz="5" w:color="D6DEE6"/>
              <w:bottom w:val="single" w:sz="5" w:color="D6DEE6"/>
              <w:left w:val="single" w:sz="5" w:color="D6DEE6"/>
              <w:right w:val="single" w:sz="5" w:color="D6DEE6"/>
            </w:tcBorders>
            <w:tcMar>
              <w:top w:w="90" w:type="dxa"/>
              <w:start w:w="120" w:type="dxa"/>
              <w:bottom w:w="90" w:type="dxa"/>
              <w:end w:w="120" w:type="dxa"/>
            </w:tcMar>
          </w:tcPr>
          <w:p>
            <w:pPr>
              <w:spacing w:before="0" w:after="0" w:line="250" w:lineRule="auto"/>
            </w:pPr>
            <w:r/>
            <w:r>
              <w:rPr>
                <w:rFonts w:ascii="Comic Neue" w:hAnsi="Comic Neue" w:eastAsia="Comic Neue"/>
                <w:b w:val="0"/>
                <w:color w:val="17223A"/>
                <w:sz w:val="19"/>
              </w:rPr>
              <w:t>Gruplar 1 dakikalık paylaşım yapar; dinleyenler soru sorar. Gözlem veya rubrikle geri bildirim verilir.</w:t>
            </w:r>
          </w:p>
        </w:tc>
      </w:tr>
      <w:tr>
        <w:trPr>
          <w:trHeight w:val="811" w:hRule="atLeast"/>
          <w:cantSplit/>
        </w:trPr>
        <w:tc>
          <w:tcPr>
            <w:tcW w:type="dxa" w:w="1134"/>
            <w:vAlign w:val="center"/>
            <w:tcBorders>
              <w:top w:val="single" w:sz="5" w:color="D6DEE6"/>
              <w:bottom w:val="single" w:sz="5" w:color="D6DEE6"/>
              <w:left w:val="single" w:sz="5" w:color="D6DEE6"/>
              <w:right w:val="single" w:sz="5" w:color="D6DEE6"/>
            </w:tcBorders>
            <w:tcMar>
              <w:top w:w="90" w:type="dxa"/>
              <w:start w:w="120" w:type="dxa"/>
              <w:bottom w:w="90" w:type="dxa"/>
              <w:end w:w="120" w:type="dxa"/>
            </w:tcMar>
          </w:tcPr>
          <w:p>
            <w:pPr>
              <w:spacing w:before="0" w:after="0" w:line="250" w:lineRule="auto"/>
            </w:pPr>
            <w:r/>
            <w:r>
              <w:rPr>
                <w:rFonts w:ascii="Comic Neue" w:hAnsi="Comic Neue" w:eastAsia="Comic Neue"/>
                <w:b w:val="0"/>
                <w:color w:val="17223A"/>
                <w:sz w:val="19"/>
              </w:rPr>
              <w:t>3 dk</w:t>
            </w:r>
          </w:p>
        </w:tc>
        <w:tc>
          <w:tcPr>
            <w:tcW w:type="dxa" w:w="1191"/>
            <w:vAlign w:val="center"/>
            <w:tcBorders>
              <w:top w:val="single" w:sz="5" w:color="D6DEE6"/>
              <w:bottom w:val="single" w:sz="5" w:color="D6DEE6"/>
              <w:left w:val="single" w:sz="5" w:color="D6DEE6"/>
              <w:right w:val="single" w:sz="5" w:color="D6DEE6"/>
            </w:tcBorders>
            <w:tcMar>
              <w:top w:w="90" w:type="dxa"/>
              <w:start w:w="120" w:type="dxa"/>
              <w:bottom w:w="90" w:type="dxa"/>
              <w:end w:w="120" w:type="dxa"/>
            </w:tcMar>
          </w:tcPr>
          <w:p>
            <w:pPr>
              <w:spacing w:before="0" w:after="0" w:line="250" w:lineRule="auto"/>
            </w:pPr>
            <w:r/>
            <w:r>
              <w:rPr>
                <w:rFonts w:ascii="Comic Neue" w:hAnsi="Comic Neue" w:eastAsia="Comic Neue"/>
                <w:b w:val="0"/>
                <w:color w:val="17223A"/>
                <w:sz w:val="19"/>
              </w:rPr>
              <w:t>11</w:t>
            </w:r>
          </w:p>
        </w:tc>
        <w:tc>
          <w:tcPr>
            <w:tcW w:type="dxa" w:w="7937"/>
            <w:vAlign w:val="center"/>
            <w:tcBorders>
              <w:top w:val="single" w:sz="5" w:color="D6DEE6"/>
              <w:bottom w:val="single" w:sz="5" w:color="D6DEE6"/>
              <w:left w:val="single" w:sz="5" w:color="D6DEE6"/>
              <w:right w:val="single" w:sz="5" w:color="D6DEE6"/>
            </w:tcBorders>
            <w:tcMar>
              <w:top w:w="90" w:type="dxa"/>
              <w:start w:w="120" w:type="dxa"/>
              <w:bottom w:w="90" w:type="dxa"/>
              <w:end w:w="120" w:type="dxa"/>
            </w:tcMar>
          </w:tcPr>
          <w:p>
            <w:pPr>
              <w:spacing w:before="0" w:after="0" w:line="250" w:lineRule="auto"/>
            </w:pPr>
            <w:r/>
            <w:r>
              <w:rPr>
                <w:rFonts w:ascii="Comic Neue" w:hAnsi="Comic Neue" w:eastAsia="Comic Neue"/>
                <w:b w:val="0"/>
                <w:color w:val="17223A"/>
                <w:sz w:val="19"/>
              </w:rPr>
              <w:t>Aynı teknolojinin yarar ve sınırlılığını karşı örneklerle tartışır.</w:t>
            </w:r>
          </w:p>
        </w:tc>
      </w:tr>
      <w:tr>
        <w:trPr>
          <w:trHeight w:val="811" w:hRule="atLeast"/>
          <w:cantSplit/>
        </w:trPr>
        <w:tc>
          <w:tcPr>
            <w:tcW w:type="dxa" w:w="1134"/>
            <w:vAlign w:val="center"/>
            <w:tcBorders>
              <w:top w:val="single" w:sz="5" w:color="D6DEE6"/>
              <w:bottom w:val="single" w:sz="5" w:color="D6DEE6"/>
              <w:left w:val="single" w:sz="5" w:color="D6DEE6"/>
              <w:right w:val="single" w:sz="5" w:color="D6DEE6"/>
            </w:tcBorders>
            <w:tcMar>
              <w:top w:w="90" w:type="dxa"/>
              <w:start w:w="120" w:type="dxa"/>
              <w:bottom w:w="90" w:type="dxa"/>
              <w:end w:w="120" w:type="dxa"/>
            </w:tcMar>
          </w:tcPr>
          <w:p>
            <w:pPr>
              <w:spacing w:before="0" w:after="0" w:line="250" w:lineRule="auto"/>
            </w:pPr>
            <w:r/>
            <w:r>
              <w:rPr>
                <w:rFonts w:ascii="Comic Neue" w:hAnsi="Comic Neue" w:eastAsia="Comic Neue"/>
                <w:b w:val="0"/>
                <w:color w:val="17223A"/>
                <w:sz w:val="19"/>
              </w:rPr>
              <w:t>3 dk</w:t>
            </w:r>
          </w:p>
        </w:tc>
        <w:tc>
          <w:tcPr>
            <w:tcW w:type="dxa" w:w="1191"/>
            <w:vAlign w:val="center"/>
            <w:tcBorders>
              <w:top w:val="single" w:sz="5" w:color="D6DEE6"/>
              <w:bottom w:val="single" w:sz="5" w:color="D6DEE6"/>
              <w:left w:val="single" w:sz="5" w:color="D6DEE6"/>
              <w:right w:val="single" w:sz="5" w:color="D6DEE6"/>
            </w:tcBorders>
            <w:tcMar>
              <w:top w:w="90" w:type="dxa"/>
              <w:start w:w="120" w:type="dxa"/>
              <w:bottom w:w="90" w:type="dxa"/>
              <w:end w:w="120" w:type="dxa"/>
            </w:tcMar>
          </w:tcPr>
          <w:p>
            <w:pPr>
              <w:spacing w:before="0" w:after="0" w:line="250" w:lineRule="auto"/>
            </w:pPr>
            <w:r/>
            <w:r>
              <w:rPr>
                <w:rFonts w:ascii="Comic Neue" w:hAnsi="Comic Neue" w:eastAsia="Comic Neue"/>
                <w:b w:val="0"/>
                <w:color w:val="17223A"/>
                <w:sz w:val="19"/>
              </w:rPr>
              <w:t>12</w:t>
            </w:r>
          </w:p>
        </w:tc>
        <w:tc>
          <w:tcPr>
            <w:tcW w:type="dxa" w:w="7937"/>
            <w:vAlign w:val="center"/>
            <w:tcBorders>
              <w:top w:val="single" w:sz="5" w:color="D6DEE6"/>
              <w:bottom w:val="single" w:sz="5" w:color="D6DEE6"/>
              <w:left w:val="single" w:sz="5" w:color="D6DEE6"/>
              <w:right w:val="single" w:sz="5" w:color="D6DEE6"/>
            </w:tcBorders>
            <w:tcMar>
              <w:top w:w="90" w:type="dxa"/>
              <w:start w:w="120" w:type="dxa"/>
              <w:bottom w:w="90" w:type="dxa"/>
              <w:end w:w="120" w:type="dxa"/>
            </w:tcMar>
          </w:tcPr>
          <w:p>
            <w:pPr>
              <w:spacing w:before="0" w:after="0" w:line="250" w:lineRule="auto"/>
            </w:pPr>
            <w:r/>
            <w:r>
              <w:rPr>
                <w:rFonts w:ascii="Comic Neue" w:hAnsi="Comic Neue" w:eastAsia="Comic Neue"/>
                <w:b w:val="0"/>
                <w:color w:val="17223A"/>
                <w:sz w:val="19"/>
              </w:rPr>
              <w:t>İşlev–fayda–alan ilişkisini kendi örneğiyle özetler; Frayer çalışmasına geçiş yapılır.</w:t>
            </w:r>
          </w:p>
        </w:tc>
      </w:tr>
    </w:tbl>
    <w:tbl>
      <w:tblPr>
        <w:tblW w:type="auto" w:w="0"/>
        <w:jc w:val="center"/>
        <w:tblLayout w:type="fixed"/>
        <w:tblLook w:firstColumn="1" w:firstRow="1" w:lastColumn="0" w:lastRow="0" w:noHBand="0" w:noVBand="1" w:val="04A0"/>
      </w:tblPr>
      <w:tblGrid>
        <w:gridCol w:w="10261"/>
      </w:tblGrid>
      <w:tr>
        <w:trPr>
          <w:cantSplit/>
        </w:trPr>
        <w:tc>
          <w:tcPr>
            <w:tcW w:type="dxa" w:w="10261"/>
            <w:vAlign w:val="center"/>
            <w:tcBorders>
              <w:top w:val="single" w:sz="5" w:color="D6DEE6"/>
              <w:bottom w:val="single" w:sz="5" w:color="D6DEE6"/>
              <w:left w:val="single" w:sz="5" w:color="D6DEE6"/>
              <w:right w:val="single" w:sz="5" w:color="D6DEE6"/>
            </w:tcBorders>
            <w:tcMar>
              <w:top w:w="105" w:type="dxa"/>
              <w:start w:w="150" w:type="dxa"/>
              <w:bottom w:w="105" w:type="dxa"/>
              <w:end w:w="150" w:type="dxa"/>
            </w:tcMar>
            <w:shd w:fill="EAF6F1"/>
          </w:tcPr>
          <w:p>
            <w:pPr>
              <w:spacing w:before="0" w:after="0" w:line="250" w:lineRule="auto"/>
            </w:pPr>
            <w:r/>
            <w:r>
              <w:rPr>
                <w:rFonts w:ascii="Comic Neue" w:hAnsi="Comic Neue" w:eastAsia="Comic Neue"/>
                <w:b w:val="0"/>
                <w:color w:val="17223A"/>
                <w:sz w:val="19"/>
              </w:rPr>
              <w:t>Süre esnekliği: Araştırma uzarsa bazı grup paylaşımları sonraki dersin başlangıcına alınabilir. AR deneyimi yapılmadıysa yapılmış gibi gösterilmez. İnternet veya cihaz yoksa öğretmenin seçtiği basılı kaynaklarla çalışılır.</w:t>
            </w:r>
          </w:p>
        </w:tc>
      </w:tr>
    </w:tbl>
    <w:p>
      <w:pPr>
        <w:spacing w:before="120" w:after="80" w:line="257" w:lineRule="auto"/>
      </w:pPr>
      <w:r>
        <w:rPr>
          <w:rFonts w:ascii="Comic Neue" w:hAnsi="Comic Neue" w:eastAsia="Comic Neue"/>
          <w:b w:val="0"/>
          <w:color w:val="17223A"/>
          <w:sz w:val="20"/>
        </w:rPr>
        <w:t>Kavram netliği: AR, gerçek ortama dijital bilgi ekler; VR’de kullanıcı sanal bir ortama girer. Yapay zekâ yalnız robot değildir; giyilebilir cihazların ölçümleri tek başına tıbbi tanı değildir. Bulut depolama uzak sunucular ve erişim izinleriyle ilişkilidir.</w:t>
      </w:r>
    </w:p>
    <w:p>
      <w:pPr>
        <w:spacing w:before="140" w:after="0" w:line="257" w:lineRule="auto"/>
      </w:pPr>
      <w:r>
        <w:rPr>
          <w:rFonts w:ascii="Comic Neue" w:hAnsi="Comic Neue" w:eastAsia="Comic Neue"/>
          <w:b w:val="0"/>
          <w:color w:val="505B6E"/>
          <w:sz w:val="19"/>
        </w:rPr>
        <w:t>İlgili belgeler: 01 Ön değerlendirme · 02 AR gözlem · 03 Grup araştırması · 04 Frayer · 05 Gözlem / 06 Rubrik (ihtiyaca göre).</w:t>
      </w:r>
    </w:p>
    <w:p>
      <w:r>
        <w:br w:type="page"/>
      </w:r>
    </w:p>
    <w:p>
      <w:pPr>
        <w:keepNext/>
        <w:spacing w:before="160" w:after="80" w:line="257" w:lineRule="auto"/>
      </w:pPr>
      <w:r>
        <w:rPr>
          <w:rFonts w:ascii="Comic Neue" w:hAnsi="Comic Neue" w:eastAsia="Comic Neue"/>
          <w:b/>
          <w:color w:val="17223A"/>
          <w:sz w:val="28"/>
        </w:rPr>
        <w:t>2. Ders · 40 dakika</w:t>
      </w:r>
    </w:p>
    <w:tbl>
      <w:tblPr>
        <w:tblW w:type="auto" w:w="0"/>
        <w:jc w:val="center"/>
        <w:tblLayout w:type="fixed"/>
        <w:tblLook w:firstColumn="1" w:firstRow="1" w:lastColumn="0" w:lastRow="0" w:noHBand="0" w:noVBand="1" w:val="04A0"/>
      </w:tblPr>
      <w:tblGrid>
        <w:gridCol w:w="1134"/>
        <w:gridCol w:w="1191"/>
        <w:gridCol w:w="7937"/>
      </w:tblGrid>
      <w:tr>
        <w:trPr>
          <w:tblHeader/>
        </w:trPr>
        <w:tc>
          <w:tcPr>
            <w:tcW w:type="dxa" w:w="1134"/>
            <w:vAlign w:val="center"/>
            <w:shd w:fill="EAF4FB"/>
            <w:tcBorders>
              <w:top w:val="single" w:sz="5" w:color="D6DEE6"/>
              <w:bottom w:val="single" w:sz="5" w:color="D6DEE6"/>
              <w:left w:val="single" w:sz="5" w:color="D6DEE6"/>
              <w:right w:val="single" w:sz="5" w:color="D6DEE6"/>
            </w:tcBorders>
            <w:tcMar>
              <w:top w:w="90" w:type="dxa"/>
              <w:start w:w="120" w:type="dxa"/>
              <w:bottom w:w="90" w:type="dxa"/>
              <w:end w:w="120" w:type="dxa"/>
            </w:tcMar>
          </w:tcPr>
          <w:p>
            <w:pPr>
              <w:spacing w:before="0" w:after="0" w:line="250" w:lineRule="auto"/>
            </w:pPr>
            <w:r/>
            <w:r>
              <w:rPr>
                <w:rFonts w:ascii="Comic Neue" w:hAnsi="Comic Neue" w:eastAsia="Comic Neue"/>
                <w:b/>
                <w:color w:val="17223A"/>
                <w:sz w:val="20"/>
              </w:rPr>
              <w:t>Süre</w:t>
            </w:r>
          </w:p>
        </w:tc>
        <w:tc>
          <w:tcPr>
            <w:tcW w:type="dxa" w:w="1191"/>
            <w:vAlign w:val="center"/>
            <w:shd w:fill="EAF4FB"/>
            <w:tcBorders>
              <w:top w:val="single" w:sz="5" w:color="D6DEE6"/>
              <w:bottom w:val="single" w:sz="5" w:color="D6DEE6"/>
              <w:left w:val="single" w:sz="5" w:color="D6DEE6"/>
              <w:right w:val="single" w:sz="5" w:color="D6DEE6"/>
            </w:tcBorders>
            <w:tcMar>
              <w:top w:w="90" w:type="dxa"/>
              <w:start w:w="120" w:type="dxa"/>
              <w:bottom w:w="90" w:type="dxa"/>
              <w:end w:w="120" w:type="dxa"/>
            </w:tcMar>
          </w:tcPr>
          <w:p>
            <w:pPr>
              <w:spacing w:before="0" w:after="0" w:line="250" w:lineRule="auto"/>
            </w:pPr>
            <w:r/>
            <w:r>
              <w:rPr>
                <w:rFonts w:ascii="Comic Neue" w:hAnsi="Comic Neue" w:eastAsia="Comic Neue"/>
                <w:b/>
                <w:color w:val="17223A"/>
                <w:sz w:val="20"/>
              </w:rPr>
              <w:t>Ekran</w:t>
            </w:r>
          </w:p>
        </w:tc>
        <w:tc>
          <w:tcPr>
            <w:tcW w:type="dxa" w:w="7937"/>
            <w:vAlign w:val="center"/>
            <w:shd w:fill="EAF4FB"/>
            <w:tcBorders>
              <w:top w:val="single" w:sz="5" w:color="D6DEE6"/>
              <w:bottom w:val="single" w:sz="5" w:color="D6DEE6"/>
              <w:left w:val="single" w:sz="5" w:color="D6DEE6"/>
              <w:right w:val="single" w:sz="5" w:color="D6DEE6"/>
            </w:tcBorders>
            <w:tcMar>
              <w:top w:w="90" w:type="dxa"/>
              <w:start w:w="120" w:type="dxa"/>
              <w:bottom w:w="90" w:type="dxa"/>
              <w:end w:w="120" w:type="dxa"/>
            </w:tcMar>
          </w:tcPr>
          <w:p>
            <w:pPr>
              <w:spacing w:before="0" w:after="0" w:line="250" w:lineRule="auto"/>
            </w:pPr>
            <w:r/>
            <w:r>
              <w:rPr>
                <w:rFonts w:ascii="Comic Neue" w:hAnsi="Comic Neue" w:eastAsia="Comic Neue"/>
                <w:b/>
                <w:color w:val="17223A"/>
                <w:sz w:val="20"/>
              </w:rPr>
              <w:t>Öğrencinin işi / öğretmen yönlendirmesi</w:t>
            </w:r>
          </w:p>
        </w:tc>
      </w:tr>
      <w:tr>
        <w:trPr>
          <w:trHeight w:val="884" w:hRule="atLeast"/>
          <w:cantSplit/>
        </w:trPr>
        <w:tc>
          <w:tcPr>
            <w:tcW w:type="dxa" w:w="1134"/>
            <w:vAlign w:val="center"/>
            <w:tcBorders>
              <w:top w:val="single" w:sz="5" w:color="D6DEE6"/>
              <w:bottom w:val="single" w:sz="5" w:color="D6DEE6"/>
              <w:left w:val="single" w:sz="5" w:color="D6DEE6"/>
              <w:right w:val="single" w:sz="5" w:color="D6DEE6"/>
            </w:tcBorders>
            <w:tcMar>
              <w:top w:w="90" w:type="dxa"/>
              <w:start w:w="120" w:type="dxa"/>
              <w:bottom w:w="90" w:type="dxa"/>
              <w:end w:w="120" w:type="dxa"/>
            </w:tcMar>
          </w:tcPr>
          <w:p>
            <w:pPr>
              <w:spacing w:before="0" w:after="0" w:line="250" w:lineRule="auto"/>
            </w:pPr>
            <w:r/>
            <w:r>
              <w:rPr>
                <w:rFonts w:ascii="Comic Neue" w:hAnsi="Comic Neue" w:eastAsia="Comic Neue"/>
                <w:b w:val="0"/>
                <w:color w:val="17223A"/>
                <w:sz w:val="19"/>
              </w:rPr>
              <w:t>3 dk</w:t>
            </w:r>
          </w:p>
        </w:tc>
        <w:tc>
          <w:tcPr>
            <w:tcW w:type="dxa" w:w="1191"/>
            <w:vAlign w:val="center"/>
            <w:tcBorders>
              <w:top w:val="single" w:sz="5" w:color="D6DEE6"/>
              <w:bottom w:val="single" w:sz="5" w:color="D6DEE6"/>
              <w:left w:val="single" w:sz="5" w:color="D6DEE6"/>
              <w:right w:val="single" w:sz="5" w:color="D6DEE6"/>
            </w:tcBorders>
            <w:tcMar>
              <w:top w:w="90" w:type="dxa"/>
              <w:start w:w="120" w:type="dxa"/>
              <w:bottom w:w="90" w:type="dxa"/>
              <w:end w:w="120" w:type="dxa"/>
            </w:tcMar>
          </w:tcPr>
          <w:p>
            <w:pPr>
              <w:spacing w:before="0" w:after="0" w:line="250" w:lineRule="auto"/>
            </w:pPr>
            <w:r/>
            <w:r>
              <w:rPr>
                <w:rFonts w:ascii="Comic Neue" w:hAnsi="Comic Neue" w:eastAsia="Comic Neue"/>
                <w:b w:val="0"/>
                <w:color w:val="17223A"/>
                <w:sz w:val="19"/>
              </w:rPr>
              <w:t>13</w:t>
            </w:r>
          </w:p>
        </w:tc>
        <w:tc>
          <w:tcPr>
            <w:tcW w:type="dxa" w:w="7937"/>
            <w:vAlign w:val="center"/>
            <w:tcBorders>
              <w:top w:val="single" w:sz="5" w:color="D6DEE6"/>
              <w:bottom w:val="single" w:sz="5" w:color="D6DEE6"/>
              <w:left w:val="single" w:sz="5" w:color="D6DEE6"/>
              <w:right w:val="single" w:sz="5" w:color="D6DEE6"/>
            </w:tcBorders>
            <w:tcMar>
              <w:top w:w="90" w:type="dxa"/>
              <w:start w:w="120" w:type="dxa"/>
              <w:bottom w:w="90" w:type="dxa"/>
              <w:end w:w="120" w:type="dxa"/>
            </w:tcMar>
          </w:tcPr>
          <w:p>
            <w:pPr>
              <w:spacing w:before="0" w:after="0" w:line="250" w:lineRule="auto"/>
            </w:pPr>
            <w:r/>
            <w:r>
              <w:rPr>
                <w:rFonts w:ascii="Comic Neue" w:hAnsi="Comic Neue" w:eastAsia="Comic Neue"/>
                <w:b w:val="0"/>
                <w:color w:val="17223A"/>
                <w:sz w:val="19"/>
              </w:rPr>
              <w:t>Telefonun birleştirdiği işleri günlük yaşam deneyimiyle ilişkilendirir.</w:t>
            </w:r>
          </w:p>
        </w:tc>
      </w:tr>
      <w:tr>
        <w:trPr>
          <w:trHeight w:val="884" w:hRule="atLeast"/>
          <w:cantSplit/>
        </w:trPr>
        <w:tc>
          <w:tcPr>
            <w:tcW w:type="dxa" w:w="1134"/>
            <w:vAlign w:val="center"/>
            <w:tcBorders>
              <w:top w:val="single" w:sz="5" w:color="D6DEE6"/>
              <w:bottom w:val="single" w:sz="5" w:color="D6DEE6"/>
              <w:left w:val="single" w:sz="5" w:color="D6DEE6"/>
              <w:right w:val="single" w:sz="5" w:color="D6DEE6"/>
            </w:tcBorders>
            <w:tcMar>
              <w:top w:w="90" w:type="dxa"/>
              <w:start w:w="120" w:type="dxa"/>
              <w:bottom w:w="90" w:type="dxa"/>
              <w:end w:w="120" w:type="dxa"/>
            </w:tcMar>
          </w:tcPr>
          <w:p>
            <w:pPr>
              <w:spacing w:before="0" w:after="0" w:line="250" w:lineRule="auto"/>
            </w:pPr>
            <w:r/>
            <w:r>
              <w:rPr>
                <w:rFonts w:ascii="Comic Neue" w:hAnsi="Comic Neue" w:eastAsia="Comic Neue"/>
                <w:b w:val="0"/>
                <w:color w:val="17223A"/>
                <w:sz w:val="19"/>
              </w:rPr>
              <w:t>2 dk</w:t>
            </w:r>
          </w:p>
        </w:tc>
        <w:tc>
          <w:tcPr>
            <w:tcW w:type="dxa" w:w="1191"/>
            <w:vAlign w:val="center"/>
            <w:tcBorders>
              <w:top w:val="single" w:sz="5" w:color="D6DEE6"/>
              <w:bottom w:val="single" w:sz="5" w:color="D6DEE6"/>
              <w:left w:val="single" w:sz="5" w:color="D6DEE6"/>
              <w:right w:val="single" w:sz="5" w:color="D6DEE6"/>
            </w:tcBorders>
            <w:tcMar>
              <w:top w:w="90" w:type="dxa"/>
              <w:start w:w="120" w:type="dxa"/>
              <w:bottom w:w="90" w:type="dxa"/>
              <w:end w:w="120" w:type="dxa"/>
            </w:tcMar>
          </w:tcPr>
          <w:p>
            <w:pPr>
              <w:spacing w:before="0" w:after="0" w:line="250" w:lineRule="auto"/>
            </w:pPr>
            <w:r/>
            <w:r>
              <w:rPr>
                <w:rFonts w:ascii="Comic Neue" w:hAnsi="Comic Neue" w:eastAsia="Comic Neue"/>
                <w:b w:val="0"/>
                <w:color w:val="17223A"/>
                <w:sz w:val="19"/>
              </w:rPr>
              <w:t>14</w:t>
            </w:r>
          </w:p>
        </w:tc>
        <w:tc>
          <w:tcPr>
            <w:tcW w:type="dxa" w:w="7937"/>
            <w:vAlign w:val="center"/>
            <w:tcBorders>
              <w:top w:val="single" w:sz="5" w:color="D6DEE6"/>
              <w:bottom w:val="single" w:sz="5" w:color="D6DEE6"/>
              <w:left w:val="single" w:sz="5" w:color="D6DEE6"/>
              <w:right w:val="single" w:sz="5" w:color="D6DEE6"/>
            </w:tcBorders>
            <w:tcMar>
              <w:top w:w="90" w:type="dxa"/>
              <w:start w:w="120" w:type="dxa"/>
              <w:bottom w:w="90" w:type="dxa"/>
              <w:end w:w="120" w:type="dxa"/>
            </w:tcMar>
          </w:tcPr>
          <w:p>
            <w:pPr>
              <w:spacing w:before="0" w:after="0" w:line="250" w:lineRule="auto"/>
            </w:pPr>
            <w:r/>
            <w:r>
              <w:rPr>
                <w:rFonts w:ascii="Comic Neue" w:hAnsi="Comic Neue" w:eastAsia="Comic Neue"/>
                <w:b w:val="0"/>
                <w:color w:val="17223A"/>
                <w:sz w:val="19"/>
              </w:rPr>
              <w:t>Sağlık, eğitim, sanayi, eğlence ve iletişim alanlarını belirler; ölçüt kullanım amacıdır.</w:t>
            </w:r>
          </w:p>
        </w:tc>
      </w:tr>
      <w:tr>
        <w:trPr>
          <w:trHeight w:val="884" w:hRule="atLeast"/>
          <w:cantSplit/>
        </w:trPr>
        <w:tc>
          <w:tcPr>
            <w:tcW w:type="dxa" w:w="1134"/>
            <w:vAlign w:val="center"/>
            <w:tcBorders>
              <w:top w:val="single" w:sz="5" w:color="D6DEE6"/>
              <w:bottom w:val="single" w:sz="5" w:color="D6DEE6"/>
              <w:left w:val="single" w:sz="5" w:color="D6DEE6"/>
              <w:right w:val="single" w:sz="5" w:color="D6DEE6"/>
            </w:tcBorders>
            <w:tcMar>
              <w:top w:w="90" w:type="dxa"/>
              <w:start w:w="120" w:type="dxa"/>
              <w:bottom w:w="90" w:type="dxa"/>
              <w:end w:w="120" w:type="dxa"/>
            </w:tcMar>
          </w:tcPr>
          <w:p>
            <w:pPr>
              <w:spacing w:before="0" w:after="0" w:line="250" w:lineRule="auto"/>
            </w:pPr>
            <w:r/>
            <w:r>
              <w:rPr>
                <w:rFonts w:ascii="Comic Neue" w:hAnsi="Comic Neue" w:eastAsia="Comic Neue"/>
                <w:b w:val="0"/>
                <w:color w:val="17223A"/>
                <w:sz w:val="19"/>
              </w:rPr>
              <w:t>8 dk</w:t>
            </w:r>
          </w:p>
        </w:tc>
        <w:tc>
          <w:tcPr>
            <w:tcW w:type="dxa" w:w="1191"/>
            <w:vAlign w:val="center"/>
            <w:tcBorders>
              <w:top w:val="single" w:sz="5" w:color="D6DEE6"/>
              <w:bottom w:val="single" w:sz="5" w:color="D6DEE6"/>
              <w:left w:val="single" w:sz="5" w:color="D6DEE6"/>
              <w:right w:val="single" w:sz="5" w:color="D6DEE6"/>
            </w:tcBorders>
            <w:tcMar>
              <w:top w:w="90" w:type="dxa"/>
              <w:start w:w="120" w:type="dxa"/>
              <w:bottom w:w="90" w:type="dxa"/>
              <w:end w:w="120" w:type="dxa"/>
            </w:tcMar>
          </w:tcPr>
          <w:p>
            <w:pPr>
              <w:spacing w:before="0" w:after="0" w:line="250" w:lineRule="auto"/>
            </w:pPr>
            <w:r/>
            <w:r>
              <w:rPr>
                <w:rFonts w:ascii="Comic Neue" w:hAnsi="Comic Neue" w:eastAsia="Comic Neue"/>
                <w:b w:val="0"/>
                <w:color w:val="17223A"/>
                <w:sz w:val="19"/>
              </w:rPr>
              <w:t>15–19</w:t>
            </w:r>
          </w:p>
        </w:tc>
        <w:tc>
          <w:tcPr>
            <w:tcW w:type="dxa" w:w="7937"/>
            <w:vAlign w:val="center"/>
            <w:tcBorders>
              <w:top w:val="single" w:sz="5" w:color="D6DEE6"/>
              <w:bottom w:val="single" w:sz="5" w:color="D6DEE6"/>
              <w:left w:val="single" w:sz="5" w:color="D6DEE6"/>
              <w:right w:val="single" w:sz="5" w:color="D6DEE6"/>
            </w:tcBorders>
            <w:tcMar>
              <w:top w:w="90" w:type="dxa"/>
              <w:start w:w="120" w:type="dxa"/>
              <w:bottom w:w="90" w:type="dxa"/>
              <w:end w:w="120" w:type="dxa"/>
            </w:tcMar>
          </w:tcPr>
          <w:p>
            <w:pPr>
              <w:spacing w:before="0" w:after="0" w:line="250" w:lineRule="auto"/>
            </w:pPr>
            <w:r/>
            <w:r>
              <w:rPr>
                <w:rFonts w:ascii="Comic Neue" w:hAnsi="Comic Neue" w:eastAsia="Comic Neue"/>
                <w:b w:val="0"/>
                <w:color w:val="17223A"/>
                <w:sz w:val="19"/>
              </w:rPr>
              <w:t>Beş örneği kısa kısa inceler; yarar ve sınırlılıkları tartışır. İletişimde iki görüşe söz verilir. Sağlık verilerinin tek başına tanı olmadığı netleştirilir.</w:t>
            </w:r>
          </w:p>
        </w:tc>
      </w:tr>
      <w:tr>
        <w:trPr>
          <w:trHeight w:val="884" w:hRule="atLeast"/>
          <w:cantSplit/>
        </w:trPr>
        <w:tc>
          <w:tcPr>
            <w:tcW w:type="dxa" w:w="1134"/>
            <w:vAlign w:val="center"/>
            <w:tcBorders>
              <w:top w:val="single" w:sz="5" w:color="D6DEE6"/>
              <w:bottom w:val="single" w:sz="5" w:color="D6DEE6"/>
              <w:left w:val="single" w:sz="5" w:color="D6DEE6"/>
              <w:right w:val="single" w:sz="5" w:color="D6DEE6"/>
            </w:tcBorders>
            <w:tcMar>
              <w:top w:w="90" w:type="dxa"/>
              <w:start w:w="120" w:type="dxa"/>
              <w:bottom w:w="90" w:type="dxa"/>
              <w:end w:w="120" w:type="dxa"/>
            </w:tcMar>
          </w:tcPr>
          <w:p>
            <w:pPr>
              <w:spacing w:before="0" w:after="0" w:line="250" w:lineRule="auto"/>
            </w:pPr>
            <w:r/>
            <w:r>
              <w:rPr>
                <w:rFonts w:ascii="Comic Neue" w:hAnsi="Comic Neue" w:eastAsia="Comic Neue"/>
                <w:b w:val="0"/>
                <w:color w:val="17223A"/>
                <w:sz w:val="19"/>
              </w:rPr>
              <w:t>2 dk</w:t>
            </w:r>
          </w:p>
        </w:tc>
        <w:tc>
          <w:tcPr>
            <w:tcW w:type="dxa" w:w="1191"/>
            <w:vAlign w:val="center"/>
            <w:tcBorders>
              <w:top w:val="single" w:sz="5" w:color="D6DEE6"/>
              <w:bottom w:val="single" w:sz="5" w:color="D6DEE6"/>
              <w:left w:val="single" w:sz="5" w:color="D6DEE6"/>
              <w:right w:val="single" w:sz="5" w:color="D6DEE6"/>
            </w:tcBorders>
            <w:tcMar>
              <w:top w:w="90" w:type="dxa"/>
              <w:start w:w="120" w:type="dxa"/>
              <w:bottom w:w="90" w:type="dxa"/>
              <w:end w:w="120" w:type="dxa"/>
            </w:tcMar>
          </w:tcPr>
          <w:p>
            <w:pPr>
              <w:spacing w:before="0" w:after="0" w:line="250" w:lineRule="auto"/>
            </w:pPr>
            <w:r/>
            <w:r>
              <w:rPr>
                <w:rFonts w:ascii="Comic Neue" w:hAnsi="Comic Neue" w:eastAsia="Comic Neue"/>
                <w:b w:val="0"/>
                <w:color w:val="17223A"/>
                <w:sz w:val="19"/>
              </w:rPr>
              <w:t>20</w:t>
            </w:r>
          </w:p>
        </w:tc>
        <w:tc>
          <w:tcPr>
            <w:tcW w:type="dxa" w:w="7937"/>
            <w:vAlign w:val="center"/>
            <w:tcBorders>
              <w:top w:val="single" w:sz="5" w:color="D6DEE6"/>
              <w:bottom w:val="single" w:sz="5" w:color="D6DEE6"/>
              <w:left w:val="single" w:sz="5" w:color="D6DEE6"/>
              <w:right w:val="single" w:sz="5" w:color="D6DEE6"/>
            </w:tcBorders>
            <w:tcMar>
              <w:top w:w="90" w:type="dxa"/>
              <w:start w:w="120" w:type="dxa"/>
              <w:bottom w:w="90" w:type="dxa"/>
              <w:end w:w="120" w:type="dxa"/>
            </w:tcMar>
          </w:tcPr>
          <w:p>
            <w:pPr>
              <w:spacing w:before="0" w:after="0" w:line="250" w:lineRule="auto"/>
            </w:pPr>
            <w:r/>
            <w:r>
              <w:rPr>
                <w:rFonts w:ascii="Comic Neue" w:hAnsi="Comic Neue" w:eastAsia="Comic Neue"/>
                <w:b w:val="0"/>
                <w:color w:val="17223A"/>
                <w:sz w:val="19"/>
              </w:rPr>
              <w:t>Aynı teknolojinin farklı kullanım alanlarına girebileceğini gerekçelendirir.</w:t>
            </w:r>
          </w:p>
        </w:tc>
      </w:tr>
      <w:tr>
        <w:trPr>
          <w:trHeight w:val="884" w:hRule="atLeast"/>
          <w:cantSplit/>
        </w:trPr>
        <w:tc>
          <w:tcPr>
            <w:tcW w:type="dxa" w:w="1134"/>
            <w:vAlign w:val="center"/>
            <w:tcBorders>
              <w:top w:val="single" w:sz="5" w:color="D6DEE6"/>
              <w:bottom w:val="single" w:sz="5" w:color="D6DEE6"/>
              <w:left w:val="single" w:sz="5" w:color="D6DEE6"/>
              <w:right w:val="single" w:sz="5" w:color="D6DEE6"/>
            </w:tcBorders>
            <w:tcMar>
              <w:top w:w="90" w:type="dxa"/>
              <w:start w:w="120" w:type="dxa"/>
              <w:bottom w:w="90" w:type="dxa"/>
              <w:end w:w="120" w:type="dxa"/>
            </w:tcMar>
          </w:tcPr>
          <w:p>
            <w:pPr>
              <w:spacing w:before="0" w:after="0" w:line="250" w:lineRule="auto"/>
            </w:pPr>
            <w:r/>
            <w:r>
              <w:rPr>
                <w:rFonts w:ascii="Comic Neue" w:hAnsi="Comic Neue" w:eastAsia="Comic Neue"/>
                <w:b w:val="0"/>
                <w:color w:val="17223A"/>
                <w:sz w:val="19"/>
              </w:rPr>
              <w:t>18 dk</w:t>
            </w:r>
          </w:p>
        </w:tc>
        <w:tc>
          <w:tcPr>
            <w:tcW w:type="dxa" w:w="1191"/>
            <w:vAlign w:val="center"/>
            <w:tcBorders>
              <w:top w:val="single" w:sz="5" w:color="D6DEE6"/>
              <w:bottom w:val="single" w:sz="5" w:color="D6DEE6"/>
              <w:left w:val="single" w:sz="5" w:color="D6DEE6"/>
              <w:right w:val="single" w:sz="5" w:color="D6DEE6"/>
            </w:tcBorders>
            <w:tcMar>
              <w:top w:w="90" w:type="dxa"/>
              <w:start w:w="120" w:type="dxa"/>
              <w:bottom w:w="90" w:type="dxa"/>
              <w:end w:w="120" w:type="dxa"/>
            </w:tcMar>
          </w:tcPr>
          <w:p>
            <w:pPr>
              <w:spacing w:before="0" w:after="0" w:line="250" w:lineRule="auto"/>
            </w:pPr>
            <w:r/>
            <w:r>
              <w:rPr>
                <w:rFonts w:ascii="Comic Neue" w:hAnsi="Comic Neue" w:eastAsia="Comic Neue"/>
                <w:b w:val="0"/>
                <w:color w:val="17223A"/>
                <w:sz w:val="19"/>
              </w:rPr>
              <w:t>21</w:t>
            </w:r>
          </w:p>
        </w:tc>
        <w:tc>
          <w:tcPr>
            <w:tcW w:type="dxa" w:w="7937"/>
            <w:vAlign w:val="center"/>
            <w:tcBorders>
              <w:top w:val="single" w:sz="5" w:color="D6DEE6"/>
              <w:bottom w:val="single" w:sz="5" w:color="D6DEE6"/>
              <w:left w:val="single" w:sz="5" w:color="D6DEE6"/>
              <w:right w:val="single" w:sz="5" w:color="D6DEE6"/>
            </w:tcBorders>
            <w:tcMar>
              <w:top w:w="90" w:type="dxa"/>
              <w:start w:w="120" w:type="dxa"/>
              <w:bottom w:w="90" w:type="dxa"/>
              <w:end w:w="120" w:type="dxa"/>
            </w:tcMar>
          </w:tcPr>
          <w:p>
            <w:pPr>
              <w:spacing w:before="0" w:after="0" w:line="250" w:lineRule="auto"/>
            </w:pPr>
            <w:r/>
            <w:r>
              <w:rPr>
                <w:rFonts w:ascii="Comic Neue" w:hAnsi="Comic Neue" w:eastAsia="Comic Neue"/>
                <w:b w:val="0"/>
                <w:color w:val="17223A"/>
                <w:sz w:val="19"/>
              </w:rPr>
              <w:t>Heterojen gruplar bir alan seçer, 2–3 teknoloji örneğini araştırır, gerekçeli sınıflandırır ve mini-poster/dijital özet hazırlar. Kısa paylaşımlar yapılır.</w:t>
            </w:r>
          </w:p>
        </w:tc>
      </w:tr>
      <w:tr>
        <w:trPr>
          <w:trHeight w:val="884" w:hRule="atLeast"/>
          <w:cantSplit/>
        </w:trPr>
        <w:tc>
          <w:tcPr>
            <w:tcW w:type="dxa" w:w="1134"/>
            <w:vAlign w:val="center"/>
            <w:tcBorders>
              <w:top w:val="single" w:sz="5" w:color="D6DEE6"/>
              <w:bottom w:val="single" w:sz="5" w:color="D6DEE6"/>
              <w:left w:val="single" w:sz="5" w:color="D6DEE6"/>
              <w:right w:val="single" w:sz="5" w:color="D6DEE6"/>
            </w:tcBorders>
            <w:tcMar>
              <w:top w:w="90" w:type="dxa"/>
              <w:start w:w="120" w:type="dxa"/>
              <w:bottom w:w="90" w:type="dxa"/>
              <w:end w:w="120" w:type="dxa"/>
            </w:tcMar>
          </w:tcPr>
          <w:p>
            <w:pPr>
              <w:spacing w:before="0" w:after="0" w:line="250" w:lineRule="auto"/>
            </w:pPr>
            <w:r/>
            <w:r>
              <w:rPr>
                <w:rFonts w:ascii="Comic Neue" w:hAnsi="Comic Neue" w:eastAsia="Comic Neue"/>
                <w:b w:val="0"/>
                <w:color w:val="17223A"/>
                <w:sz w:val="19"/>
              </w:rPr>
              <w:t>7 dk</w:t>
            </w:r>
          </w:p>
        </w:tc>
        <w:tc>
          <w:tcPr>
            <w:tcW w:type="dxa" w:w="1191"/>
            <w:vAlign w:val="center"/>
            <w:tcBorders>
              <w:top w:val="single" w:sz="5" w:color="D6DEE6"/>
              <w:bottom w:val="single" w:sz="5" w:color="D6DEE6"/>
              <w:left w:val="single" w:sz="5" w:color="D6DEE6"/>
              <w:right w:val="single" w:sz="5" w:color="D6DEE6"/>
            </w:tcBorders>
            <w:tcMar>
              <w:top w:w="90" w:type="dxa"/>
              <w:start w:w="120" w:type="dxa"/>
              <w:bottom w:w="90" w:type="dxa"/>
              <w:end w:w="120" w:type="dxa"/>
            </w:tcMar>
          </w:tcPr>
          <w:p>
            <w:pPr>
              <w:spacing w:before="0" w:after="0" w:line="250" w:lineRule="auto"/>
            </w:pPr>
            <w:r/>
            <w:r>
              <w:rPr>
                <w:rFonts w:ascii="Comic Neue" w:hAnsi="Comic Neue" w:eastAsia="Comic Neue"/>
                <w:b w:val="0"/>
                <w:color w:val="17223A"/>
                <w:sz w:val="19"/>
              </w:rPr>
              <w:t>22</w:t>
            </w:r>
          </w:p>
        </w:tc>
        <w:tc>
          <w:tcPr>
            <w:tcW w:type="dxa" w:w="7937"/>
            <w:vAlign w:val="center"/>
            <w:tcBorders>
              <w:top w:val="single" w:sz="5" w:color="D6DEE6"/>
              <w:bottom w:val="single" w:sz="5" w:color="D6DEE6"/>
              <w:left w:val="single" w:sz="5" w:color="D6DEE6"/>
              <w:right w:val="single" w:sz="5" w:color="D6DEE6"/>
            </w:tcBorders>
            <w:tcMar>
              <w:top w:w="90" w:type="dxa"/>
              <w:start w:w="120" w:type="dxa"/>
              <w:bottom w:w="90" w:type="dxa"/>
              <w:end w:w="120" w:type="dxa"/>
            </w:tcMar>
          </w:tcPr>
          <w:p>
            <w:pPr>
              <w:spacing w:before="0" w:after="0" w:line="250" w:lineRule="auto"/>
            </w:pPr>
            <w:r/>
            <w:r>
              <w:rPr>
                <w:rFonts w:ascii="Comic Neue" w:hAnsi="Comic Neue" w:eastAsia="Comic Neue"/>
                <w:b w:val="0"/>
                <w:color w:val="17223A"/>
                <w:sz w:val="19"/>
              </w:rPr>
              <w:t>Bireysel açık uçlu kanıtı yazar. Tema performans görevinin ilk aşaması açıklanır.</w:t>
            </w:r>
          </w:p>
        </w:tc>
      </w:tr>
    </w:tbl>
    <w:p>
      <w:pPr>
        <w:keepNext/>
        <w:spacing w:before="160" w:after="80" w:line="257" w:lineRule="auto"/>
      </w:pPr>
      <w:r>
        <w:rPr>
          <w:rFonts w:ascii="Comic Neue" w:hAnsi="Comic Neue" w:eastAsia="Comic Neue"/>
          <w:b/>
          <w:color w:val="17223A"/>
          <w:sz w:val="28"/>
        </w:rPr>
        <w:t>Sınıflandırma ve değerlendirme</w:t>
      </w:r>
    </w:p>
    <w:p>
      <w:pPr>
        <w:spacing w:before="0" w:after="80" w:line="257" w:lineRule="auto"/>
      </w:pPr>
      <w:r>
        <w:rPr>
          <w:rFonts w:ascii="Comic Neue" w:hAnsi="Comic Neue" w:eastAsia="Comic Neue"/>
          <w:b w:val="0"/>
          <w:color w:val="17223A"/>
          <w:sz w:val="20"/>
        </w:rPr>
        <w:t>Cihaz adını tek bir alana ezberleterek eşleştirmeyin. Akıllı saatin kalp atışını izlemesi sağlık, mesaj bildirimini kullanması iletişim bağlamıdır. Gerekçeli çoklu yanıtlar kabul edilebilir. 21. ekran statik olduğundan eşleştirme kâğıt, tahta veya grup posterinde yapılır.</w:t>
      </w:r>
    </w:p>
    <w:p>
      <w:pPr>
        <w:spacing w:before="0" w:after="80" w:line="257" w:lineRule="auto"/>
      </w:pPr>
      <w:r>
        <w:rPr>
          <w:rFonts w:ascii="Comic Neue" w:hAnsi="Comic Neue" w:eastAsia="Comic Neue"/>
          <w:b w:val="0"/>
          <w:color w:val="17223A"/>
          <w:sz w:val="20"/>
        </w:rPr>
        <w:t>Program, ön değerlendirme, araştırma, Frayer, kontrol listesi, gözlem formu, rubrik ve açık uçlu form gibi araçlar önerir; hepsinin birlikte doldurulması zorunlu değildir. 07 sınıflandırma ve 09 açık uçlu form bu haftanın doğrudan kanıtlarıdır. 08 kısa cevap kontrolü alternatif/ek tanılayıcı araçtır. Rubriğin /20 sonucu otomatik yazılı notu sayılmaz.</w:t>
      </w:r>
    </w:p>
    <w:p>
      <w:pPr>
        <w:keepNext/>
        <w:spacing w:before="160" w:after="80" w:line="257" w:lineRule="auto"/>
      </w:pPr>
      <w:r>
        <w:rPr>
          <w:rFonts w:ascii="Comic Neue" w:hAnsi="Comic Neue" w:eastAsia="Comic Neue"/>
          <w:b/>
          <w:color w:val="17223A"/>
          <w:sz w:val="28"/>
        </w:rPr>
        <w:t>Tema performans görevi ve hazırlık</w:t>
      </w:r>
    </w:p>
    <w:p>
      <w:pPr>
        <w:spacing w:before="0" w:after="80" w:line="257" w:lineRule="auto"/>
      </w:pPr>
      <w:r>
        <w:rPr>
          <w:rFonts w:ascii="Comic Neue" w:hAnsi="Comic Neue" w:eastAsia="Comic Neue"/>
          <w:b w:val="0"/>
          <w:color w:val="17223A"/>
          <w:sz w:val="20"/>
        </w:rPr>
        <w:t>Her temada en az bir performans görevi ilkesi program s. 7’de yer alır. Bu paketteki 10 numaralı görev, 1. haftada bugünkü işlev ve kullanım alanı araştırmasıyla başlar; 2. haftada tarihsel gelişim, gelecek varsayımları ve toplumsal etkiyle tamamlanır. Kişisel sağlık verileri, şifreler ve gerçek iletişim bilgileri istenmez. VR kullanılıyorsa yaş, hijyen ve fiziksel güvenlik koşulları gözetilir.</w:t>
      </w:r>
    </w:p>
    <w:p>
      <w:pPr>
        <w:spacing w:before="120" w:after="80" w:line="257" w:lineRule="auto"/>
      </w:pPr>
      <w:r>
        <w:rPr>
          <w:rFonts w:ascii="Comic Neue" w:hAnsi="Comic Neue" w:eastAsia="Comic Neue"/>
          <w:b w:val="0"/>
          <w:color w:val="17223A"/>
          <w:sz w:val="20"/>
        </w:rPr>
        <w:t>Beklenen örnekler: Müzede AR ile eser inceleme eğitim veya eğlence, amaca göre; fabrikada görüntüyle hata denetimi sanayi; akıllı saatten mesaj okuma iletişim; aynı saatin hareket verisini izleme sağlık. Öğrenciden cihaz adı değil, kullanım durumunu açıklaması beklenir.</w:t>
      </w:r>
    </w:p>
    <w:p>
      <w:pPr>
        <w:keepNext/>
        <w:spacing w:before="160" w:after="80" w:line="257" w:lineRule="auto"/>
      </w:pPr>
      <w:r>
        <w:rPr>
          <w:rFonts w:ascii="Comic Neue" w:hAnsi="Comic Neue" w:eastAsia="Comic Neue"/>
          <w:b/>
          <w:color w:val="17223A"/>
          <w:sz w:val="28"/>
        </w:rPr>
        <w:t>Kısa yanıt anahtarı</w:t>
      </w:r>
    </w:p>
    <w:p>
      <w:pPr>
        <w:spacing w:before="120" w:after="80" w:line="257" w:lineRule="auto"/>
      </w:pPr>
      <w:r>
        <w:rPr>
          <w:rFonts w:ascii="Comic Neue" w:hAnsi="Comic Neue" w:eastAsia="Comic Neue"/>
          <w:b w:val="0"/>
          <w:color w:val="17223A"/>
          <w:sz w:val="19"/>
        </w:rPr>
        <w:t>Ekran 02: dört önerme de yanlıştır. Basılı 01 formu: 1 Hayır, 2 Hayır, 3 Evet, 4 Evet. Sınıflandırma 07: 1 eğitim, 2 iletişim, 3 sağlık, 4 sanayi, 5 iletişim, 6 eğitim/eğlence (kullanım amacına göre). Gerekçeli başka uygun alanlar kabul edilebilir. AR–VR farkı: gerçek çevreye dijital ekleme ile sanal ortama girme.</w:t>
      </w:r>
    </w:p>
    <w:tbl>
      <w:tblPr>
        <w:tblW w:type="auto" w:w="0"/>
        <w:jc w:val="center"/>
        <w:tblLayout w:type="fixed"/>
        <w:tblLook w:firstColumn="1" w:firstRow="1" w:lastColumn="0" w:lastRow="0" w:noHBand="0" w:noVBand="1" w:val="04A0"/>
      </w:tblPr>
      <w:tblGrid>
        <w:gridCol w:w="10261"/>
      </w:tblGrid>
      <w:tr>
        <w:trPr>
          <w:cantSplit/>
        </w:trPr>
        <w:tc>
          <w:tcPr>
            <w:tcW w:type="dxa" w:w="10261"/>
            <w:vAlign w:val="center"/>
            <w:tcBorders>
              <w:top w:val="single" w:sz="5" w:color="D6DEE6"/>
              <w:bottom w:val="single" w:sz="5" w:color="D6DEE6"/>
              <w:left w:val="single" w:sz="5" w:color="D6DEE6"/>
              <w:right w:val="single" w:sz="5" w:color="D6DEE6"/>
            </w:tcBorders>
            <w:tcMar>
              <w:top w:w="105" w:type="dxa"/>
              <w:start w:w="150" w:type="dxa"/>
              <w:bottom w:w="105" w:type="dxa"/>
              <w:end w:w="150" w:type="dxa"/>
            </w:tcMar>
            <w:shd w:fill="FFF6E6"/>
          </w:tcPr>
          <w:p>
            <w:pPr>
              <w:spacing w:before="0" w:after="0" w:line="250" w:lineRule="auto"/>
            </w:pPr>
            <w:r/>
            <w:r>
              <w:rPr>
                <w:rFonts w:ascii="Comic Neue" w:hAnsi="Comic Neue" w:eastAsia="Comic Neue"/>
                <w:b w:val="0"/>
                <w:color w:val="17223A"/>
                <w:sz w:val="18"/>
              </w:rPr>
              <w:t>Dayanak: BTY Öğretim Programı (2025), s. 6–7 ve 69–71. Bu kılavuz KeskinLab uyarlamasıdır; resmî metnin birebir ders akışı veya zorunlu evrak listesi değildir. Haftalık tarih ve süre çerçeve yıllık planla eşleştirilmiştir.</w:t>
            </w:r>
          </w:p>
        </w:tc>
      </w:tr>
    </w:tbl>
    <w:sectPr w:rsidR="00FC693F" w:rsidRPr="0006063C" w:rsidSect="00034616">
      <w:headerReference w:type="default" r:id="rId9"/>
      <w:footerReference w:type="default" r:id="rId10"/>
      <w:pgSz w:w="11906" w:h="16838"/>
      <w:pgMar w:top="879" w:right="822" w:bottom="737" w:left="822" w:header="312"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omic Neue" w:hAnsi="Comic Neue" w:eastAsia="Comic Neue"/>
        <w:b w:val="0"/>
        <w:color w:val="505B6E"/>
        <w:sz w:val="17"/>
      </w:rPr>
      <w:t xml:space="preserve">KeskinLab  ·  BTY.6.1.1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omic Neue" w:hAnsi="Comic Neue" w:eastAsia="Comic Neue"/>
        <w:b/>
        <w:color w:val="9F2D45"/>
        <w:sz w:val="22"/>
      </w:rPr>
      <w:t>━</w:t>
    </w:r>
    <w:r>
      <w:rPr>
        <w:rFonts w:ascii="Comic Neue" w:hAnsi="Comic Neue" w:eastAsia="Comic Neue"/>
        <w:b/>
        <w:color w:val="17223A"/>
        <w:sz w:val="20"/>
      </w:rPr>
      <w:t xml:space="preserve">  6. SINIF BTY · HAFTA 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7" w:lineRule="auto"/>
    </w:pPr>
    <w:rPr>
      <w:rFonts w:ascii="Comic Neue" w:hAnsi="Comic Neue" w:eastAsia="Comic Neue"/>
      <w:color w:val="1722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omic Neue" w:hAnsi="Comic Neue" w:eastAsia="Comic Neue"/>
      <w:b/>
      <w:bCs/>
      <w:color w:val="17223A"/>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omic Neue" w:hAnsi="Comic Neue" w:eastAsia="Comic Neue"/>
      <w:b/>
      <w:bCs/>
      <w:color w:val="17223A"/>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omic Neue" w:hAnsi="Comic Neue" w:eastAsia="Comic Neue"/>
      <w:color w:val="17223A"/>
      <w:spacing w:val="5"/>
      <w:kern w:val="28"/>
      <w:sz w:val="21"/>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Öğretmen Uygulama Kılavuzu</dc:title>
  <dc:subject>6. Sınıf BTY · Hafta 01</dc:subject>
  <dc:creator>KeskinLab</dc:creator>
  <cp:keywords/>
  <dc:description>generated by python-docx</dc:description>
  <cp:lastModifiedBy/>
  <cp:revision>1</cp:revision>
  <dcterms:created xsi:type="dcterms:W3CDTF">2013-12-23T23:15:00Z</dcterms:created>
  <dcterms:modified xsi:type="dcterms:W3CDTF">2013-12-23T23:15:00Z</dcterms:modified>
  <cp:category/>
</cp:coreProperties>
</file>