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60" w:line="257" w:lineRule="auto"/>
      </w:pPr>
      <w:r>
        <w:rPr>
          <w:rFonts w:ascii="Comic Neue" w:hAnsi="Comic Neue" w:eastAsia="Comic Neue"/>
          <w:b/>
          <w:color w:val="17223A"/>
          <w:sz w:val="46"/>
        </w:rPr>
        <w:t>Grup Araştırması</w:t>
      </w:r>
    </w:p>
    <w:p>
      <w:pPr>
        <w:spacing w:before="0" w:after="180" w:line="257" w:lineRule="auto"/>
      </w:pPr>
      <w:r>
        <w:rPr>
          <w:rFonts w:ascii="Comic Neue" w:hAnsi="Comic Neue" w:eastAsia="Comic Neue"/>
          <w:b w:val="0"/>
          <w:color w:val="505B6E"/>
          <w:sz w:val="21"/>
        </w:rPr>
        <w:t>Bir teknoloji seç · Güvenilir kaynağa bak · Kısa ve açık yaz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937"/>
      </w:tblGrid>
      <w:tr>
        <w:trPr>
          <w:trHeight w:val="408" w:hRule="atLeast"/>
          <w:cantSplit/>
        </w:trPr>
        <w:tc>
          <w:tcPr>
            <w:tcW w:type="dxa" w:w="2324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0"/>
              </w:rPr>
              <w:t>Grup / Üyeler</w:t>
            </w:r>
          </w:p>
        </w:tc>
        <w:tc>
          <w:tcPr>
            <w:tcW w:type="dxa" w:w="7937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................................................................................</w:t>
            </w:r>
          </w:p>
        </w:tc>
      </w:tr>
      <w:tr>
        <w:trPr>
          <w:trHeight w:val="408" w:hRule="atLeast"/>
          <w:cantSplit/>
        </w:trPr>
        <w:tc>
          <w:tcPr>
            <w:tcW w:type="dxa" w:w="2324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0"/>
              </w:rPr>
              <w:t>Seçilen teknoloji</w:t>
            </w:r>
          </w:p>
        </w:tc>
        <w:tc>
          <w:tcPr>
            <w:tcW w:type="dxa" w:w="7937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................................................................................</w:t>
            </w:r>
          </w:p>
        </w:tc>
      </w:tr>
    </w:tbl>
    <w:p>
      <w:pPr>
        <w:spacing w:before="0" w:after="20" w:line="257" w:lineRule="auto"/>
      </w:pPr>
    </w:p>
    <w:p>
      <w:pPr>
        <w:keepNext/>
        <w:spacing w:before="160" w:after="80" w:line="257" w:lineRule="auto"/>
      </w:pPr>
      <w:r>
        <w:rPr>
          <w:rFonts w:ascii="Comic Neue" w:hAnsi="Comic Neue" w:eastAsia="Comic Neue"/>
          <w:b/>
          <w:color w:val="17223A"/>
          <w:sz w:val="28"/>
        </w:rPr>
        <w:t>Araştırma notları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/>
        </w:trPr>
        <w:tc>
          <w:tcPr>
            <w:tcW w:type="dxa" w:w="5131"/>
            <w:vAlign w:val="center"/>
            <w:shd w:fill="EAF4FB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2"/>
              </w:rPr>
              <w:t>Ne yapıyor?</w:t>
            </w:r>
          </w:p>
        </w:tc>
        <w:tc>
          <w:tcPr>
            <w:tcW w:type="dxa" w:w="5131"/>
            <w:vAlign w:val="center"/>
            <w:shd w:fill="EAF4FB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2"/>
              </w:rPr>
              <w:t>Nerede kullanılıyor?</w:t>
            </w:r>
          </w:p>
        </w:tc>
      </w:tr>
      <w:tr>
        <w:trPr>
          <w:trHeight w:val="2750" w:hRule="atLeast"/>
          <w:cantSplit/>
        </w:trPr>
        <w:tc>
          <w:tcPr>
            <w:tcW w:type="dxa" w:w="513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  <w:tc>
          <w:tcPr>
            <w:tcW w:type="dxa" w:w="513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425" w:hRule="atLeast"/>
          <w:cantSplit/>
        </w:trPr>
        <w:tc>
          <w:tcPr>
            <w:tcW w:type="dxa" w:w="513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2"/>
              </w:rPr>
              <w:t>Neyi kolaylaştırıyor?</w:t>
            </w:r>
          </w:p>
        </w:tc>
        <w:tc>
          <w:tcPr>
            <w:tcW w:type="dxa" w:w="513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2"/>
              </w:rPr>
              <w:t>Bir sınırlılığı ne?</w:t>
            </w:r>
          </w:p>
        </w:tc>
      </w:tr>
      <w:tr>
        <w:trPr>
          <w:trHeight w:val="2750" w:hRule="atLeast"/>
          <w:cantSplit/>
        </w:trPr>
        <w:tc>
          <w:tcPr>
            <w:tcW w:type="dxa" w:w="513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  <w:tc>
          <w:tcPr>
            <w:tcW w:type="dxa" w:w="513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</w:tbl>
    <w:p>
      <w:pPr>
        <w:keepNext/>
        <w:spacing w:before="160" w:after="80" w:line="257" w:lineRule="auto"/>
      </w:pPr>
      <w:r>
        <w:rPr>
          <w:rFonts w:ascii="Comic Neue" w:hAnsi="Comic Neue" w:eastAsia="Comic Neue"/>
          <w:b/>
          <w:color w:val="17223A"/>
          <w:sz w:val="28"/>
        </w:rPr>
        <w:t>Kaynak kaydı</w:t>
      </w:r>
    </w:p>
    <w:p>
      <w:pPr>
        <w:spacing w:before="0" w:after="80" w:line="257" w:lineRule="auto"/>
      </w:pPr>
      <w:r>
        <w:rPr>
          <w:rFonts w:ascii="Comic Neue" w:hAnsi="Comic Neue" w:eastAsia="Comic Neue"/>
          <w:b/>
          <w:color w:val="17223A"/>
          <w:sz w:val="20"/>
        </w:rPr>
        <w:t>Kaynağın adı / bağlantısı / kitap sayfası: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1"/>
      </w:tblGrid>
      <w:tr>
        <w:trPr>
          <w:trHeight w:val="595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595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</w:tbl>
    <w:p>
      <w:pPr>
        <w:spacing w:before="120" w:after="40" w:line="257" w:lineRule="auto"/>
      </w:pPr>
      <w:r>
        <w:rPr>
          <w:rFonts w:ascii="Comic Neue" w:hAnsi="Comic Neue" w:eastAsia="Comic Neue"/>
          <w:b/>
          <w:color w:val="17223A"/>
          <w:sz w:val="20"/>
        </w:rPr>
        <w:t>Kaynağa neden güveniyorsun? Bilgiyi nasıl kontrol ettin?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1"/>
      </w:tblGrid>
      <w:tr>
        <w:trPr>
          <w:trHeight w:val="595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595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</w:tbl>
    <w:p>
      <w:r>
        <w:br w:type="page"/>
      </w:r>
    </w:p>
    <w:p>
      <w:pPr>
        <w:keepNext/>
        <w:spacing w:before="160" w:after="80" w:line="257" w:lineRule="auto"/>
      </w:pPr>
      <w:r>
        <w:rPr>
          <w:rFonts w:ascii="Comic Neue" w:hAnsi="Comic Neue" w:eastAsia="Comic Neue"/>
          <w:b/>
          <w:color w:val="17223A"/>
          <w:sz w:val="28"/>
        </w:rPr>
        <w:t>Mini-Poster · Kullanım Alanı Araştırması</w:t>
      </w:r>
    </w:p>
    <w:p>
      <w:pPr>
        <w:spacing w:before="0" w:after="80" w:line="257" w:lineRule="auto"/>
      </w:pPr>
      <w:r>
        <w:rPr>
          <w:rFonts w:ascii="Comic Neue" w:hAnsi="Comic Neue" w:eastAsia="Comic Neue"/>
          <w:b w:val="0"/>
          <w:color w:val="17223A"/>
          <w:sz w:val="20"/>
        </w:rPr>
        <w:t>Bir kullanım alanı seçin. Bu alandaki 2–3 teknolojiyi araştırın ve sınıfa kısa bir poster veya dijital özet olarak sunun.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937"/>
      </w:tblGrid>
      <w:tr>
        <w:trPr>
          <w:trHeight w:val="408" w:hRule="atLeast"/>
          <w:cantSplit/>
        </w:trPr>
        <w:tc>
          <w:tcPr>
            <w:tcW w:type="dxa" w:w="2324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0"/>
              </w:rPr>
              <w:t>Alan</w:t>
            </w:r>
          </w:p>
        </w:tc>
        <w:tc>
          <w:tcPr>
            <w:tcW w:type="dxa" w:w="7937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☐ Sağlık   ☐ Eğitim   ☐ Sanayi   ☐ Eğlence   ☐ İletişim</w:t>
            </w:r>
          </w:p>
        </w:tc>
      </w:tr>
      <w:tr>
        <w:trPr>
          <w:trHeight w:val="408" w:hRule="atLeast"/>
          <w:cantSplit/>
        </w:trPr>
        <w:tc>
          <w:tcPr>
            <w:tcW w:type="dxa" w:w="2324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0"/>
              </w:rPr>
              <w:t>Grup</w:t>
            </w:r>
          </w:p>
        </w:tc>
        <w:tc>
          <w:tcPr>
            <w:tcW w:type="dxa" w:w="7937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................................................................................</w:t>
            </w:r>
          </w:p>
        </w:tc>
      </w:tr>
    </w:tbl>
    <w:p>
      <w:pPr>
        <w:spacing w:before="0" w:after="20" w:line="257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4025"/>
        <w:gridCol w:w="3685"/>
      </w:tblGrid>
      <w:tr>
        <w:trPr>
          <w:tblHeader/>
        </w:trPr>
        <w:tc>
          <w:tcPr>
            <w:tcW w:type="dxa" w:w="2551"/>
            <w:vAlign w:val="center"/>
            <w:shd w:fill="EAF4FB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0"/>
              </w:rPr>
              <w:t>Teknoloji / örnek</w:t>
            </w:r>
          </w:p>
        </w:tc>
        <w:tc>
          <w:tcPr>
            <w:tcW w:type="dxa" w:w="4025"/>
            <w:vAlign w:val="center"/>
            <w:shd w:fill="EAF4FB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0"/>
              </w:rPr>
              <w:t>Bu alanda ne yapıyor?</w:t>
            </w:r>
          </w:p>
        </w:tc>
        <w:tc>
          <w:tcPr>
            <w:tcW w:type="dxa" w:w="3685"/>
            <w:vAlign w:val="center"/>
            <w:shd w:fill="EAF4FB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0"/>
              </w:rPr>
              <w:t>Toplumsal faydası / sınırlılığı</w:t>
            </w:r>
          </w:p>
        </w:tc>
      </w:tr>
      <w:tr>
        <w:trPr>
          <w:trHeight w:val="2750" w:hRule="atLeast"/>
          <w:cantSplit/>
        </w:trPr>
        <w:tc>
          <w:tcPr>
            <w:tcW w:type="dxa" w:w="255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  <w:tc>
          <w:tcPr>
            <w:tcW w:type="dxa" w:w="4025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  <w:tc>
          <w:tcPr>
            <w:tcW w:type="dxa" w:w="3685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2750" w:hRule="atLeast"/>
          <w:cantSplit/>
        </w:trPr>
        <w:tc>
          <w:tcPr>
            <w:tcW w:type="dxa" w:w="255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  <w:tc>
          <w:tcPr>
            <w:tcW w:type="dxa" w:w="4025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  <w:tc>
          <w:tcPr>
            <w:tcW w:type="dxa" w:w="3685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2750" w:hRule="atLeast"/>
          <w:cantSplit/>
        </w:trPr>
        <w:tc>
          <w:tcPr>
            <w:tcW w:type="dxa" w:w="255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  <w:tc>
          <w:tcPr>
            <w:tcW w:type="dxa" w:w="4025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  <w:tc>
          <w:tcPr>
            <w:tcW w:type="dxa" w:w="3685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</w:tbl>
    <w:p>
      <w:pPr>
        <w:keepNext/>
        <w:spacing w:before="160" w:after="80" w:line="257" w:lineRule="auto"/>
      </w:pPr>
      <w:r>
        <w:rPr>
          <w:rFonts w:ascii="Comic Neue" w:hAnsi="Comic Neue" w:eastAsia="Comic Neue"/>
          <w:b/>
          <w:color w:val="17223A"/>
          <w:sz w:val="28"/>
        </w:rPr>
        <w:t>Ortak sonuç</w:t>
      </w:r>
    </w:p>
    <w:p>
      <w:pPr>
        <w:spacing w:before="0" w:after="80" w:line="257" w:lineRule="auto"/>
      </w:pPr>
      <w:r>
        <w:rPr>
          <w:rFonts w:ascii="Comic Neue" w:hAnsi="Comic Neue" w:eastAsia="Comic Neue"/>
          <w:b w:val="0"/>
          <w:color w:val="17223A"/>
          <w:sz w:val="20"/>
        </w:rPr>
        <w:t>Bu alanda teknolojinin en önemli katkısı nedir? Bir cümleyle gerekçelendirin.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1"/>
      </w:tblGrid>
      <w:tr>
        <w:trPr>
          <w:trHeight w:val="539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539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539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1"/>
      </w:tblGrid>
      <w:tr>
        <w:trPr>
          <w:cantSplit/>
        </w:trPr>
        <w:tc>
          <w:tcPr>
            <w:tcW w:type="dxa" w:w="1026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105" w:type="dxa"/>
              <w:start w:w="150" w:type="dxa"/>
              <w:bottom w:w="105" w:type="dxa"/>
              <w:end w:w="150" w:type="dxa"/>
            </w:tcMar>
            <w:shd w:fill="EAF6F1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18"/>
              </w:rPr>
              <w:t>Sunumda herkesin katkısı olsun. Bir teknoloji başka alanlarda da kullanılabiliyorsa örneğin kullanım amacını açıklayın.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79" w:right="822" w:bottom="737" w:left="822" w:header="312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omic Neue" w:hAnsi="Comic Neue" w:eastAsia="Comic Neue"/>
        <w:b w:val="0"/>
        <w:color w:val="505B6E"/>
        <w:sz w:val="17"/>
      </w:rPr>
      <w:t xml:space="preserve">KeskinLab  ·  BTY.6.1.1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omic Neue" w:hAnsi="Comic Neue" w:eastAsia="Comic Neue"/>
        <w:b/>
        <w:color w:val="9F2D45"/>
        <w:sz w:val="22"/>
      </w:rPr>
      <w:t>━</w:t>
    </w:r>
    <w:r>
      <w:rPr>
        <w:rFonts w:ascii="Comic Neue" w:hAnsi="Comic Neue" w:eastAsia="Comic Neue"/>
        <w:b/>
        <w:color w:val="17223A"/>
        <w:sz w:val="20"/>
      </w:rPr>
      <w:t xml:space="preserve">  6. SINIF BTY · HAFTA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7" w:lineRule="auto"/>
    </w:pPr>
    <w:rPr>
      <w:rFonts w:ascii="Comic Neue" w:hAnsi="Comic Neue" w:eastAsia="Comic Neue"/>
      <w:color w:val="1722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mic Neue" w:hAnsi="Comic Neue" w:eastAsia="Comic Neue"/>
      <w:b/>
      <w:bCs/>
      <w:color w:val="17223A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mic Neue" w:hAnsi="Comic Neue" w:eastAsia="Comic Neue"/>
      <w:b/>
      <w:bCs/>
      <w:color w:val="17223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mic Neue" w:hAnsi="Comic Neue" w:eastAsia="Comic Neue"/>
      <w:color w:val="17223A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Grup Araştırması</dc:title>
  <dc:subject>6. Sınıf BTY · Hafta 01</dc:subject>
  <dc:creator>KeskinLab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