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0" w:after="60" w:line="257" w:lineRule="auto"/>
      </w:pPr>
      <w:r>
        <w:rPr>
          <w:rFonts w:ascii="Comic Neue" w:hAnsi="Comic Neue" w:eastAsia="Comic Neue"/>
          <w:b/>
          <w:color w:val="17223A"/>
          <w:sz w:val="46"/>
        </w:rPr>
        <w:t>Kısa Cevaplı Kontrol</w:t>
      </w:r>
    </w:p>
    <w:p>
      <w:pPr>
        <w:spacing w:before="0" w:after="180" w:line="257" w:lineRule="auto"/>
      </w:pPr>
      <w:r>
        <w:rPr>
          <w:rFonts w:ascii="Comic Neue" w:hAnsi="Comic Neue" w:eastAsia="Comic Neue"/>
          <w:b w:val="0"/>
          <w:color w:val="505B6E"/>
          <w:sz w:val="21"/>
        </w:rPr>
        <w:t>Öğrenme çıktısını kısa yanıtlarla izleme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7937"/>
      </w:tblGrid>
      <w:tr>
        <w:trPr>
          <w:trHeight w:val="408" w:hRule="atLeast"/>
          <w:cantSplit/>
        </w:trPr>
        <w:tc>
          <w:tcPr>
            <w:tcW w:type="dxa" w:w="2324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/>
                <w:color w:val="17223A"/>
                <w:sz w:val="20"/>
              </w:rPr>
              <w:t>Ad Soyad</w:t>
            </w:r>
          </w:p>
        </w:tc>
        <w:tc>
          <w:tcPr>
            <w:tcW w:type="dxa" w:w="7937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  <w:t>................................................................................</w:t>
            </w:r>
          </w:p>
        </w:tc>
      </w:tr>
      <w:tr>
        <w:trPr>
          <w:trHeight w:val="408" w:hRule="atLeast"/>
          <w:cantSplit/>
        </w:trPr>
        <w:tc>
          <w:tcPr>
            <w:tcW w:type="dxa" w:w="2324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/>
                <w:color w:val="17223A"/>
                <w:sz w:val="20"/>
              </w:rPr>
              <w:t>Tarih</w:t>
            </w:r>
          </w:p>
        </w:tc>
        <w:tc>
          <w:tcPr>
            <w:tcW w:type="dxa" w:w="7937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  <w:t>..... / ..... / 2026</w:t>
            </w:r>
          </w:p>
        </w:tc>
      </w:tr>
    </w:tbl>
    <w:p>
      <w:pPr>
        <w:spacing w:before="0" w:after="20" w:line="257" w:lineRule="auto"/>
      </w:pPr>
    </w:p>
    <w:p>
      <w:pPr>
        <w:spacing w:before="0" w:after="80" w:line="257" w:lineRule="auto"/>
      </w:pPr>
      <w:r>
        <w:rPr>
          <w:rFonts w:ascii="Comic Neue" w:hAnsi="Comic Neue" w:eastAsia="Comic Neue"/>
          <w:b w:val="0"/>
          <w:color w:val="17223A"/>
          <w:sz w:val="20"/>
        </w:rPr>
        <w:t>Her soruya bir veya iki cümleyle cevap ver. Öğretmen yanıtın karşısındaki değerlendirme alanını doldurur.</w:t>
      </w:r>
    </w:p>
    <w:p>
      <w:pPr>
        <w:keepNext/>
        <w:spacing w:before="160" w:after="80" w:line="257" w:lineRule="auto"/>
      </w:pPr>
      <w:r>
        <w:rPr>
          <w:rFonts w:ascii="Comic Neue" w:hAnsi="Comic Neue" w:eastAsia="Comic Neue"/>
          <w:b/>
          <w:color w:val="17223A"/>
          <w:sz w:val="28"/>
        </w:rPr>
        <w:t>1. Artırılmış gerçeklik ile sanal gerçeklik arasındaki temel fark nedir?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61"/>
      </w:tblGrid>
      <w:tr>
        <w:trPr>
          <w:trHeight w:val="692" w:hRule="atLeast"/>
          <w:cantSplit/>
        </w:trPr>
        <w:tc>
          <w:tcPr>
            <w:tcW w:type="dxa" w:w="10261"/>
            <w:vAlign w:val="center"/>
            <w:tcBorders>
              <w:bottom w:val="single" w:sz="5" w:color="D6DEE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</w:r>
          </w:p>
        </w:tc>
      </w:tr>
      <w:tr>
        <w:trPr>
          <w:trHeight w:val="692" w:hRule="atLeast"/>
          <w:cantSplit/>
        </w:trPr>
        <w:tc>
          <w:tcPr>
            <w:tcW w:type="dxa" w:w="10261"/>
            <w:vAlign w:val="center"/>
            <w:tcBorders>
              <w:bottom w:val="single" w:sz="5" w:color="D6DEE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</w:r>
          </w:p>
        </w:tc>
      </w:tr>
    </w:tbl>
    <w:p>
      <w:pPr>
        <w:spacing w:before="20" w:after="40" w:line="257" w:lineRule="auto"/>
      </w:pPr>
      <w:r>
        <w:rPr>
          <w:rFonts w:ascii="Comic Neue" w:hAnsi="Comic Neue" w:eastAsia="Comic Neue"/>
          <w:b w:val="0"/>
          <w:color w:val="505B6E"/>
          <w:sz w:val="19"/>
        </w:rPr>
        <w:t>Öğretmen:  ☐ Tam   ☐ Kısmen   ☐ Henüz     Ölçüt: Kavramları ayırt eder.</w:t>
      </w:r>
    </w:p>
    <w:p>
      <w:pPr>
        <w:keepNext/>
        <w:spacing w:before="160" w:after="80" w:line="257" w:lineRule="auto"/>
      </w:pPr>
      <w:r>
        <w:rPr>
          <w:rFonts w:ascii="Comic Neue" w:hAnsi="Comic Neue" w:eastAsia="Comic Neue"/>
          <w:b/>
          <w:color w:val="17223A"/>
          <w:sz w:val="28"/>
        </w:rPr>
        <w:t>2. Bir yapay zekâ uygulaması seç. Günlük yaşamda hangi işi kolaylaştırıyor?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61"/>
      </w:tblGrid>
      <w:tr>
        <w:trPr>
          <w:trHeight w:val="692" w:hRule="atLeast"/>
          <w:cantSplit/>
        </w:trPr>
        <w:tc>
          <w:tcPr>
            <w:tcW w:type="dxa" w:w="10261"/>
            <w:vAlign w:val="center"/>
            <w:tcBorders>
              <w:bottom w:val="single" w:sz="5" w:color="D6DEE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</w:r>
          </w:p>
        </w:tc>
      </w:tr>
      <w:tr>
        <w:trPr>
          <w:trHeight w:val="692" w:hRule="atLeast"/>
          <w:cantSplit/>
        </w:trPr>
        <w:tc>
          <w:tcPr>
            <w:tcW w:type="dxa" w:w="10261"/>
            <w:vAlign w:val="center"/>
            <w:tcBorders>
              <w:bottom w:val="single" w:sz="5" w:color="D6DEE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</w:r>
          </w:p>
        </w:tc>
      </w:tr>
    </w:tbl>
    <w:p>
      <w:pPr>
        <w:spacing w:before="20" w:after="40" w:line="257" w:lineRule="auto"/>
      </w:pPr>
      <w:r>
        <w:rPr>
          <w:rFonts w:ascii="Comic Neue" w:hAnsi="Comic Neue" w:eastAsia="Comic Neue"/>
          <w:b w:val="0"/>
          <w:color w:val="505B6E"/>
          <w:sz w:val="19"/>
        </w:rPr>
        <w:t>Öğretmen:  ☐ Tam   ☐ Kısmen   ☐ Henüz     Ölçüt: İşlev–günlük yaşam ilişkisi kurar.</w:t>
      </w:r>
    </w:p>
    <w:p>
      <w:pPr>
        <w:keepNext/>
        <w:spacing w:before="160" w:after="80" w:line="257" w:lineRule="auto"/>
      </w:pPr>
      <w:r>
        <w:rPr>
          <w:rFonts w:ascii="Comic Neue" w:hAnsi="Comic Neue" w:eastAsia="Comic Neue"/>
          <w:b/>
          <w:color w:val="17223A"/>
          <w:sz w:val="28"/>
        </w:rPr>
        <w:t>3. Akıllı saatin mesaj bildirimini kullanmak hangi alana girer? Neden?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61"/>
      </w:tblGrid>
      <w:tr>
        <w:trPr>
          <w:trHeight w:val="692" w:hRule="atLeast"/>
          <w:cantSplit/>
        </w:trPr>
        <w:tc>
          <w:tcPr>
            <w:tcW w:type="dxa" w:w="10261"/>
            <w:vAlign w:val="center"/>
            <w:tcBorders>
              <w:bottom w:val="single" w:sz="5" w:color="D6DEE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</w:r>
          </w:p>
        </w:tc>
      </w:tr>
      <w:tr>
        <w:trPr>
          <w:trHeight w:val="692" w:hRule="atLeast"/>
          <w:cantSplit/>
        </w:trPr>
        <w:tc>
          <w:tcPr>
            <w:tcW w:type="dxa" w:w="10261"/>
            <w:vAlign w:val="center"/>
            <w:tcBorders>
              <w:bottom w:val="single" w:sz="5" w:color="D6DEE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</w:r>
          </w:p>
        </w:tc>
      </w:tr>
    </w:tbl>
    <w:p>
      <w:pPr>
        <w:spacing w:before="20" w:after="40" w:line="257" w:lineRule="auto"/>
      </w:pPr>
      <w:r>
        <w:rPr>
          <w:rFonts w:ascii="Comic Neue" w:hAnsi="Comic Neue" w:eastAsia="Comic Neue"/>
          <w:b w:val="0"/>
          <w:color w:val="505B6E"/>
          <w:sz w:val="19"/>
        </w:rPr>
        <w:t>Öğretmen:  ☐ Tam   ☐ Kısmen   ☐ Henüz     Ölçüt: Kullanım amacına göre sınıflandırır.</w:t>
      </w:r>
    </w:p>
    <w:p>
      <w:pPr>
        <w:keepNext/>
        <w:spacing w:before="160" w:after="80" w:line="257" w:lineRule="auto"/>
      </w:pPr>
      <w:r>
        <w:rPr>
          <w:rFonts w:ascii="Comic Neue" w:hAnsi="Comic Neue" w:eastAsia="Comic Neue"/>
          <w:b/>
          <w:color w:val="17223A"/>
          <w:sz w:val="28"/>
        </w:rPr>
        <w:t>4. Bir teknolojinin farklı alanlarda kullanılmasına örnek ver.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61"/>
      </w:tblGrid>
      <w:tr>
        <w:trPr>
          <w:trHeight w:val="692" w:hRule="atLeast"/>
          <w:cantSplit/>
        </w:trPr>
        <w:tc>
          <w:tcPr>
            <w:tcW w:type="dxa" w:w="10261"/>
            <w:vAlign w:val="center"/>
            <w:tcBorders>
              <w:bottom w:val="single" w:sz="5" w:color="D6DEE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</w:r>
          </w:p>
        </w:tc>
      </w:tr>
      <w:tr>
        <w:trPr>
          <w:trHeight w:val="692" w:hRule="atLeast"/>
          <w:cantSplit/>
        </w:trPr>
        <w:tc>
          <w:tcPr>
            <w:tcW w:type="dxa" w:w="10261"/>
            <w:vAlign w:val="center"/>
            <w:tcBorders>
              <w:bottom w:val="single" w:sz="5" w:color="D6DEE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</w:r>
          </w:p>
        </w:tc>
      </w:tr>
    </w:tbl>
    <w:p>
      <w:pPr>
        <w:spacing w:before="20" w:after="40" w:line="257" w:lineRule="auto"/>
      </w:pPr>
      <w:r>
        <w:rPr>
          <w:rFonts w:ascii="Comic Neue" w:hAnsi="Comic Neue" w:eastAsia="Comic Neue"/>
          <w:b w:val="0"/>
          <w:color w:val="505B6E"/>
          <w:sz w:val="19"/>
        </w:rPr>
        <w:t>Öğretmen:  ☐ Tam   ☐ Kısmen   ☐ Henüz     Ölçüt: Çoklu kullanım alanını gerekçelendirir.</w:t>
      </w:r>
    </w:p>
    <w:p>
      <w:pPr>
        <w:keepNext/>
        <w:spacing w:before="160" w:after="80" w:line="257" w:lineRule="auto"/>
      </w:pPr>
      <w:r>
        <w:rPr>
          <w:rFonts w:ascii="Comic Neue" w:hAnsi="Comic Neue" w:eastAsia="Comic Neue"/>
          <w:b/>
          <w:color w:val="17223A"/>
          <w:sz w:val="28"/>
        </w:rPr>
        <w:t>5. Seçtiğin teknolojinin bir yararı ve bir sınırlılığı nedir?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61"/>
      </w:tblGrid>
      <w:tr>
        <w:trPr>
          <w:trHeight w:val="567" w:hRule="atLeast"/>
          <w:cantSplit/>
        </w:trPr>
        <w:tc>
          <w:tcPr>
            <w:tcW w:type="dxa" w:w="10261"/>
            <w:vAlign w:val="center"/>
            <w:tcBorders>
              <w:bottom w:val="single" w:sz="5" w:color="D6DEE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10261"/>
            <w:vAlign w:val="center"/>
            <w:tcBorders>
              <w:bottom w:val="single" w:sz="5" w:color="D6DEE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</w:r>
          </w:p>
        </w:tc>
      </w:tr>
    </w:tbl>
    <w:p>
      <w:pPr>
        <w:spacing w:before="20" w:after="40" w:line="257" w:lineRule="auto"/>
      </w:pPr>
      <w:r>
        <w:rPr>
          <w:rFonts w:ascii="Comic Neue" w:hAnsi="Comic Neue" w:eastAsia="Comic Neue"/>
          <w:b w:val="0"/>
          <w:color w:val="505B6E"/>
          <w:sz w:val="19"/>
        </w:rPr>
        <w:t>Öğretmen:  ☐ Tam   ☐ Kısmen   ☐ Henüz     Ölçüt: Dengeli değerlendirme yapar.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61"/>
      </w:tblGrid>
      <w:tr>
        <w:trPr>
          <w:cantSplit/>
        </w:trPr>
        <w:tc>
          <w:tcPr>
            <w:tcW w:type="dxa" w:w="10261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105" w:type="dxa"/>
              <w:start w:w="150" w:type="dxa"/>
              <w:bottom w:w="105" w:type="dxa"/>
              <w:end w:w="150" w:type="dxa"/>
            </w:tcMar>
            <w:shd w:fill="F4F6F8"/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18"/>
              </w:rPr>
              <w:t>Bu kontrol listesi kısa cevapların doğruluğunu izlemek için hazırlanmıştır. İlk yoklama, grup rubriği ve açık uçlu formun tümüyle birlikte zorunlu olarak uygulanması gerekmez.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79" w:right="822" w:bottom="737" w:left="822" w:header="312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omic Neue" w:hAnsi="Comic Neue" w:eastAsia="Comic Neue"/>
        <w:b w:val="0"/>
        <w:color w:val="505B6E"/>
        <w:sz w:val="17"/>
      </w:rPr>
      <w:t xml:space="preserve">KeskinLab  ·  BTY.6.1.1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omic Neue" w:hAnsi="Comic Neue" w:eastAsia="Comic Neue"/>
        <w:b/>
        <w:color w:val="9F2D45"/>
        <w:sz w:val="22"/>
      </w:rPr>
      <w:t>━</w:t>
    </w:r>
    <w:r>
      <w:rPr>
        <w:rFonts w:ascii="Comic Neue" w:hAnsi="Comic Neue" w:eastAsia="Comic Neue"/>
        <w:b/>
        <w:color w:val="17223A"/>
        <w:sz w:val="20"/>
      </w:rPr>
      <w:t xml:space="preserve">  6. SINIF BTY · HAFTA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7" w:lineRule="auto"/>
    </w:pPr>
    <w:rPr>
      <w:rFonts w:ascii="Comic Neue" w:hAnsi="Comic Neue" w:eastAsia="Comic Neue"/>
      <w:color w:val="1722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omic Neue" w:hAnsi="Comic Neue" w:eastAsia="Comic Neue"/>
      <w:b/>
      <w:bCs/>
      <w:color w:val="17223A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omic Neue" w:hAnsi="Comic Neue" w:eastAsia="Comic Neue"/>
      <w:b/>
      <w:bCs/>
      <w:color w:val="17223A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omic Neue" w:hAnsi="Comic Neue" w:eastAsia="Comic Neue"/>
      <w:color w:val="17223A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Kısa Cevaplı Kontrol</dc:title>
  <dc:subject>6. Sınıf BTY · Hafta 01</dc:subject>
  <dc:creator>KeskinLab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