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04</w:t>
      </w:r>
    </w:p>
    <w:p>
      <w:pPr>
        <w:pStyle w:val="KLTitle"/>
      </w:pPr>
      <w:r>
        <w:t>Dijital Vatandaşlık Kartları</w:t>
      </w:r>
    </w:p>
    <w:p>
      <w:pPr>
        <w:pStyle w:val="KLSubtitle"/>
      </w:pPr>
      <w:r>
        <w:t>Kes · sınıflandır · kararını gerekçelendir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146059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7"/>
              </w:rPr>
              <w:t>Gruplar kartları şu kullanım alanlarına göre sınıflandırır: EĞİTİM · SAĞLIK · KAMU · ALIŞVERİŞ/FINANS · SOSYAL/İLETİŞİM · OYUN/EĞLENCE. Bir kart için birden fazla makul alan varsa gerekçe esas alınabilir.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5"/>
        <w:gridCol w:w="5085"/>
        <w:gridCol w:w="5085"/>
      </w:tblGrid>
      <w:tr>
        <w:tc>
          <w:tcPr>
            <w:tcW w:type="dxa" w:w="43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01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Çevrim içi bir ders platformundan ödevini kontrol ediyorsun.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  <w:tc>
          <w:tcPr>
            <w:tcW w:type="dxa" w:w="4392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02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Dijital bir sağlık hizmetinden randevu bilgisine ulaşıyorsun.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  <w:tc>
          <w:tcPr>
            <w:tcW w:type="dxa" w:w="43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03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Bir kamu hizmetini çevrim içi ortamdan kullanıyorsun.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</w:tr>
      <w:tr>
        <w:tc>
          <w:tcPr>
            <w:tcW w:type="dxa" w:w="4392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04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İnternetten bir ürün satın alırken ödeme bilgilerini kullanıyorsun.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  <w:tc>
          <w:tcPr>
            <w:tcW w:type="dxa" w:w="43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05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Bir sosyal platformda arkadaşınla iletişim kuruyorsun.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  <w:tc>
          <w:tcPr>
            <w:tcW w:type="dxa" w:w="4392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06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Çevrim içi bir oyun platformunda başka oyuncularla etkileşim kuruyorsun.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</w:tr>
      <w:tr>
        <w:tc>
          <w:tcPr>
            <w:tcW w:type="dxa" w:w="43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07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Dijital bir kaynaktan araştırma yapıyorsun.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  <w:tc>
          <w:tcPr>
            <w:tcW w:type="dxa" w:w="4392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08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Bir alışveriş sitesinde ürünleri karşılaştırıyorsun.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  <w:tc>
          <w:tcPr>
            <w:tcW w:type="dxa" w:w="43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09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Çevrim içi ortamda bir içerik paylaşıyorsun.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</w:tr>
      <w:tr>
        <w:tc>
          <w:tcPr>
            <w:tcW w:type="dxa" w:w="4392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10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Dijital ortamda bir kamu bilgilendirmesine ulaşıyorsun.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  <w:tc>
          <w:tcPr>
            <w:tcW w:type="dxa" w:w="43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11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Bir eğitim uygulamasında öğretmeninin geri bildirimini okuyorsun.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  <w:tc>
          <w:tcPr>
            <w:tcW w:type="dxa" w:w="4392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dashed" w:sz="6" w:color="AAB1B8"/>
              <w:left w:val="dashed" w:sz="6" w:color="AAB1B8"/>
              <w:bottom w:val="dashed" w:sz="6" w:color="AAB1B8"/>
              <w:right w:val="dashed" w:sz="6" w:color="AAB1B8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KART 12</w:t>
            </w:r>
          </w:p>
          <w:p>
            <w:pPr>
              <w:spacing w:after="0" w:before="80" w:line="252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Çevrim içi bir oyun hesabının gizlilik ayarlarını değiştiriyorsun.</w:t>
            </w:r>
          </w:p>
          <w:p>
            <w:pPr>
              <w:spacing w:after="0" w:before="100" w:line="240" w:lineRule="auto"/>
            </w:pPr>
            <w:r>
              <w:rPr>
                <w:rFonts w:ascii="Inter" w:hAnsi="Inter"/>
                <w:b w:val="0"/>
                <w:color w:val="565F70"/>
                <w:sz w:val="15"/>
              </w:rPr>
              <w:t>Alan: ____________________   Neden: ____________________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04</w:t>
      </w:r>
    </w:p>
    <w:p>
      <w:pPr>
        <w:pStyle w:val="KLTitle"/>
      </w:pPr>
      <w:r>
        <w:t>Poster Planlama Yüzeyi</w:t>
      </w:r>
    </w:p>
    <w:p>
      <w:pPr>
        <w:pStyle w:val="KLSubtitle"/>
      </w:pPr>
      <w:r>
        <w:t>Önce düşün · sonra postere aktar · Hafta 05 sunumuna hazırlan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8B1E24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7"/>
              </w:rPr>
              <w:t>Bu sayfa gerçek posterin kendisi değildir. Grup önce burada karar verir; posterini A3 / karton üzerine aktarır.</w:t>
            </w:r>
          </w:p>
        </w:tc>
      </w:tr>
    </w:tbl>
    <w:p>
      <w:pPr>
        <w:pStyle w:val="KLSection"/>
      </w:pPr>
      <w:r>
        <w:t>BİZİM DİJİTAL VATANDAŞLIK ALANIMIZ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146059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8"/>
              </w:rPr>
              <w:t>Seçtiğimiz kullanım alanı:  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7"/>
        <w:gridCol w:w="7627"/>
      </w:tblGrid>
      <w:tr>
        <w:tc>
          <w:tcPr>
            <w:tcW w:type="dxa" w:w="65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BU ALANDA KULLANILAN DİJİTAL UYGULAMA / HİZMETLER</w:t>
            </w:r>
          </w:p>
          <w:p>
            <w:pPr>
              <w:spacing w:after="0" w:before="8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1. ______________________________</w:t>
              <w:br/>
              <w:t>2. ______________________________</w:t>
              <w:br/>
              <w:t>3. ______________________________</w:t>
            </w:r>
          </w:p>
        </w:tc>
        <w:tc>
          <w:tcPr>
            <w:tcW w:type="dxa" w:w="6552"/>
            <w:shd w:fill="F7F8F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BU ALANDA HANGİ DİJİTAL İZLER BIRAKILABİLİR?</w:t>
            </w:r>
          </w:p>
          <w:p>
            <w:pPr>
              <w:spacing w:after="0" w:before="8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__________________________________</w:t>
              <w:br/>
              <w:t>__________________________________</w:t>
              <w:br/>
              <w:t>__________________________________</w:t>
            </w:r>
          </w:p>
        </w:tc>
      </w:tr>
      <w:tr>
        <w:tc>
          <w:tcPr>
            <w:tcW w:type="dxa" w:w="65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SORUMLU BİR DİJİTAL VATANDAŞ NASIL DAVRANIR?</w:t>
            </w:r>
          </w:p>
          <w:p>
            <w:pPr>
              <w:spacing w:after="0" w:before="8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1. ______________________________</w:t>
              <w:br/>
              <w:t>2. ______________________________</w:t>
              <w:br/>
              <w:t>3. ______________________________</w:t>
            </w:r>
          </w:p>
        </w:tc>
        <w:tc>
          <w:tcPr>
            <w:tcW w:type="dxa" w:w="6552"/>
            <w:shd w:fill="F7F8F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DİKKAT EDİLMESİ GEREKEN BİR DURUM</w:t>
            </w:r>
          </w:p>
          <w:p>
            <w:pPr>
              <w:spacing w:after="0" w:before="8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__________________________________</w:t>
              <w:br/>
              <w:t>__________________________________</w:t>
              <w:br/>
              <w:t>__________________________________</w:t>
            </w:r>
          </w:p>
        </w:tc>
      </w:tr>
    </w:tbl>
    <w:p>
      <w:pPr>
        <w:pStyle w:val="KLSection"/>
      </w:pPr>
      <w:r>
        <w:t>POSTERİMİZİN ANA MESAJI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8B1E24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8"/>
              </w:rPr>
              <w:t>“____________________________________________________________________________________________”</w:t>
            </w:r>
          </w:p>
        </w:tc>
      </w:tr>
    </w:tbl>
    <w:p>
      <w:pPr>
        <w:pStyle w:val="KLSection"/>
      </w:pPr>
      <w:r>
        <w:t>HAFTA 05 SUNUMUNA HAZIRLIK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5"/>
        <w:gridCol w:w="5085"/>
        <w:gridCol w:w="5085"/>
      </w:tblGrid>
      <w:tr>
        <w:tc>
          <w:tcPr>
            <w:tcW w:type="dxa" w:w="3744"/>
            <w:shd w:fill="E9F1E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Sözcümüz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________________________</w:t>
            </w:r>
          </w:p>
        </w:tc>
        <w:tc>
          <w:tcPr>
            <w:tcW w:type="dxa" w:w="4680"/>
            <w:shd w:fill="E9F1E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Açıklayacağımız en güçlü örnek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________________________</w:t>
              <w:br/>
              <w:t>________________________</w:t>
            </w:r>
          </w:p>
        </w:tc>
        <w:tc>
          <w:tcPr>
            <w:tcW w:type="dxa" w:w="4680"/>
            <w:shd w:fill="E9F1E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Sınıfa bırakmak istediğimiz soru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________________________</w:t>
              <w:br/>
              <w:t>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BTY.5.1.3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5. SINIF BTY · HAFTA 04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ÖĞRENCİ ÇALIŞMASI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