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17 Mayıs - 21 Mayıs 2027 / 32.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Blok Tabanlı Ortamda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sahne, karakter, nesne, olay, hareket, etkileşim, koşul, döngü, tasarım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BTY.5.6.4. Blok tabanlı ortamda yazılım geliştirme sürecini yönetebilme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Blok tabanlı ortamda yazılım geliştirme sürecini planlar.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Blok tabanlı ortamda yazılımı tasarlar.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Blok tabanlı ortamda yazılımı oluşturur.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ç) Blok tabanlı ortamda oluşturulan yazılımı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Proje tabanlı öğrenme, uygulama, iş birliği, akran desteği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Blok tabanlı ortam, proje planı, tasarım taslağı, varlık/medya kütüphanesi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D1 Adalet, D3 Çalışkanlık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OB2 Dijital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uygulanabilir bir proje planı ve kâğıt taslağı bulunduğu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Gruplar proje planlarını tekrar açar ve “amacımız neydi, kullanıcı ne yapacaktı, hangi koşulda proje başarılı sayılacak?” sorularını hızlıca yanıtlar.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Kâğıt prototipteki sahne/karakter/etkileşim kararlarının blok tabanlı ortamdaki nesne, görünüm, olay ve komutlara nasıl karşılık geldiği gösterilir.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Tasarım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karakter, arka plan, ses ve temel etkileşimleri belirler. Kullanılacak medya seçilirken telif/uygunluk ve gereksiz kalabalıktan kaçınma ölçütleri hatırlatılır.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Sahne düzeni ve kullanıcı akışı blok ortamında kurulur. Hareket/olay gibi temel komutlar taslağa uygun biçimde yerleştirilir.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Her grup proje planı ile ekrandaki tasarımı karşılaştırır ve plandan sapma varsa bunun gerekli olup olmadığını gerekçelendirir.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Oluşturmaya başlangıç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temel işlevi çalışır hâle getirmeye odaklanır. Değişken, koşul veya döngü gerekiyorsa daha önce öğrendikleri bileşenleri projeye ekler.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Küçük parçalar hâlinde test etme yaklaşımı kullanılır: önce hareket/olay, sonra koşul/döngü, ardından ek özellikler. Hata çıktığında hangi bloktan sonra oluştuğu izlenir.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Ders sonunda grup “şu an çalışan özellikler / henüz tamamlanmayanlar / bir sonraki adım” listesini günceller.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Proje hedefi küçültülebilir; örnek blok şablonları ve öğretmen tarafından hazırlanmış iskelet proje verilebilir.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kullanıcı seçimine göre farklı sonuç, seviye veya puan sistemi ekleyebilir.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Proje ilerleme kontrol listesi, öğretmen gözlemi, kısa grup öz değerlendirmesi ve çalışan prototip kontrolü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Matematik,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15-19 Mayıs 2027 Kurban Bayramı ve 19 Mayıs resmî tatilleri bu haftaya denk gelir. Dersin fiilen yapılabildiği süre okul/zümre planına göre kullanılır; proje aşaması sonraki haftalara kaydırılabilir ve içerik eksiltilmez.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