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5.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
              <w:rPr>
                <w:rFonts w:ascii="Arial" w:hAnsi="Arial" w:eastAsia="Arial"/>
                <w:b w:val="0"/>
                <w:sz w:val="17"/>
              </w:rPr>
              <w:t>Bilişim Teknolojileri ve Yazılım</w:t>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before="0" w:after="0" w:line="240" w:lineRule="auto"/>
            </w:pPr>
            <w:r>
              <w:rPr>
                <w:rFonts w:ascii="Arial" w:hAnsi="Arial"/>
                <w:b w:val="0"/>
                <w:sz w:val="17"/>
              </w:rPr>
              <w:t>19 Ekim - 23 Ekim 2026 / 6. Hafta</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
              <w:rPr>
                <w:rFonts w:ascii="Arial" w:hAnsi="Arial" w:eastAsia="Arial"/>
                <w:b w:val="0"/>
                <w:sz w:val="17"/>
              </w:rPr>
              <w:t>5. Sınıf</w:t>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before="0" w:after="0" w:line="240" w:lineRule="auto"/>
            </w:pPr>
            <w:r>
              <w:rPr>
                <w:rFonts w:ascii="Arial" w:hAnsi="Arial"/>
                <w:b w:val="0"/>
                <w:sz w:val="17"/>
              </w:rPr>
              <w:t>1 + 1 ders saati (80 dakika)</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before="0" w:after="0" w:line="240" w:lineRule="auto"/>
            </w:pPr>
            <w:r>
              <w:rPr>
                <w:rFonts w:ascii="Arial" w:hAnsi="Arial"/>
                <w:b w:val="0"/>
                <w:sz w:val="17"/>
              </w:rPr>
              <w:t>Bilişim Teknolojilerinin Hayatımızdaki Yeri</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before="0" w:after="0" w:line="240" w:lineRule="auto"/>
            </w:pPr>
            <w:r>
              <w:rPr>
                <w:rFonts w:ascii="Arial" w:hAnsi="Arial"/>
                <w:b w:val="0"/>
                <w:sz w:val="17"/>
              </w:rPr>
              <w:t>Yapay Zekâda Temel Kavram ve Özellikler / Bilgisayar Sistemlerinin Kullanımı</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before="0" w:after="0" w:line="240" w:lineRule="auto"/>
            </w:pPr>
            <w:r>
              <w:rPr>
                <w:rFonts w:ascii="Arial" w:hAnsi="Arial"/>
                <w:b w:val="0"/>
                <w:sz w:val="17"/>
              </w:rPr>
              <w:t>BTYAB1. Bilişim Teknolojileri Kullanma</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before="0" w:after="0" w:line="240" w:lineRule="auto"/>
            </w:pPr>
            <w:r>
              <w:rPr>
                <w:rFonts w:ascii="Arial" w:hAnsi="Arial"/>
                <w:b w:val="0"/>
                <w:sz w:val="17"/>
              </w:rPr>
              <w:t>Tema düzeyi: KB2.3. Özetleme, KB2.4. Çözümleme, KB2.8. Sorgulama. Bu hafta ilk saatte bilgi toplama, doğrulama ve çıkarım; ikinci saatte bilgisayar sisteminin bileşenlerini çözümleme ve bileşenler arası ilişki kurma öne çıkar.</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before="0" w:after="0" w:line="240" w:lineRule="auto"/>
            </w:pPr>
            <w:r>
              <w:rPr>
                <w:rFonts w:ascii="Arial" w:hAnsi="Arial"/>
                <w:b w:val="0"/>
                <w:sz w:val="17"/>
              </w:rPr>
              <w:t>E1.1. Merak, E3.8. Soru Sorma, E3.10. Eleştirel Bakma</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before="0" w:after="0" w:line="240" w:lineRule="auto"/>
            </w:pPr>
            <w:r>
              <w:rPr>
                <w:rFonts w:ascii="Arial" w:hAnsi="Arial"/>
                <w:b w:val="0"/>
                <w:sz w:val="17"/>
              </w:rPr>
              <w:t>yapay zekâ, doğal zekâ, bilgi, güvenilir kaynak, donanım, yazılım, bilgisayar sistemi, işlemci, bellek, depolama, bit, byte</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before="0" w:after="0" w:line="240" w:lineRule="auto"/>
            </w:pPr>
            <w:r>
              <w:rPr>
                <w:rFonts w:ascii="Arial" w:hAnsi="Arial"/>
                <w:b w:val="0"/>
                <w:sz w:val="16"/>
              </w:rPr>
              <w:t>BTY.5.1.4. Yapay zekâ ile ilgili temel kavramları ve özellikleri sorgulayabilme</w:t>
            </w:r>
          </w:p>
          <w:p>
            <w:pPr>
              <w:spacing w:before="0" w:after="0" w:line="240" w:lineRule="auto"/>
            </w:pPr>
            <w:r>
              <w:rPr>
                <w:rFonts w:ascii="Arial" w:hAnsi="Arial"/>
                <w:b w:val="0"/>
                <w:sz w:val="16"/>
              </w:rPr>
              <w:t>a) Yapay zekâ ile ilgili temel kavram ve özelliklere ilişkin merak ettiği konuları tanımlar.</w:t>
            </w:r>
          </w:p>
          <w:p>
            <w:pPr>
              <w:spacing w:before="0" w:after="0" w:line="240" w:lineRule="auto"/>
            </w:pPr>
            <w:r>
              <w:rPr>
                <w:rFonts w:ascii="Arial" w:hAnsi="Arial"/>
                <w:b w:val="0"/>
                <w:sz w:val="16"/>
              </w:rPr>
              <w:t>b) Yapay zekâ ile ilgili temel kavram ve özellikleri hakkında sorular sorar.</w:t>
            </w:r>
          </w:p>
          <w:p>
            <w:pPr>
              <w:spacing w:before="0" w:after="0" w:line="240" w:lineRule="auto"/>
            </w:pPr>
            <w:r>
              <w:rPr>
                <w:rFonts w:ascii="Arial" w:hAnsi="Arial"/>
                <w:b w:val="0"/>
                <w:sz w:val="16"/>
              </w:rPr>
              <w:t>c) Yapay zekâ ile ilgili temel kavram ve özellikleri hakkında bilgi toplar.</w:t>
            </w:r>
          </w:p>
          <w:p>
            <w:pPr>
              <w:spacing w:before="0" w:after="0" w:line="240" w:lineRule="auto"/>
            </w:pPr>
            <w:r>
              <w:rPr>
                <w:rFonts w:ascii="Arial" w:hAnsi="Arial"/>
                <w:b w:val="0"/>
                <w:sz w:val="16"/>
              </w:rPr>
              <w:t>ç) Yapay zekâ ile ilgili temel kavram ve özellikleri hakkında toplanan bilgilerin doğruluğunu değerlendirir.</w:t>
            </w:r>
          </w:p>
          <w:p>
            <w:pPr>
              <w:spacing w:before="0" w:after="0" w:line="240" w:lineRule="auto"/>
            </w:pPr>
            <w:r>
              <w:rPr>
                <w:rFonts w:ascii="Arial" w:hAnsi="Arial"/>
                <w:b w:val="0"/>
                <w:sz w:val="16"/>
              </w:rPr>
              <w:t>d) Yapay zekânın olası etkilerine ilişkin topladığı bilgiler üzerinden çıkarım yapar.</w:t>
            </w:r>
          </w:p>
          <w:p>
            <w:pPr>
              <w:spacing w:before="0" w:after="0" w:line="240" w:lineRule="auto"/>
            </w:pPr>
            <w:r>
              <w:rPr>
                <w:rFonts w:ascii="Arial" w:hAnsi="Arial"/>
                <w:b w:val="0"/>
                <w:sz w:val="16"/>
              </w:rPr>
              <w:t>BTY.5.1.5. Bilgisayar sistemlerini çözümleyebilme</w:t>
            </w:r>
          </w:p>
          <w:p>
            <w:pPr>
              <w:spacing w:before="0" w:after="0" w:line="240" w:lineRule="auto"/>
            </w:pPr>
            <w:r>
              <w:rPr>
                <w:rFonts w:ascii="Arial" w:hAnsi="Arial"/>
                <w:b w:val="0"/>
                <w:sz w:val="16"/>
              </w:rPr>
              <w:t>a) Bilgisayar sistemlerinin temel bileşenlerini belirler.</w:t>
            </w:r>
          </w:p>
          <w:p>
            <w:pPr>
              <w:spacing w:before="0" w:after="0" w:line="240" w:lineRule="auto"/>
            </w:pPr>
            <w:r>
              <w:rPr>
                <w:rFonts w:ascii="Arial" w:hAnsi="Arial"/>
                <w:b w:val="0"/>
                <w:sz w:val="16"/>
              </w:rPr>
              <w:t>b) Bilgisayar sistemlerinin temel bileşenleri arasındaki ilişkileri belirler.</w:t>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before="0" w:after="0" w:line="240" w:lineRule="auto"/>
            </w:pPr>
            <w:r>
              <w:rPr>
                <w:rFonts w:ascii="Arial" w:hAnsi="Arial"/>
                <w:b w:val="0"/>
                <w:sz w:val="17"/>
              </w:rPr>
              <w:t>İş birlikli öğrenme, kaynak doğrulama, bilgi kartı inceleme, karşılaştırma, küçük grup tartışması, kavram eşleştirme, sistem akışı oluşturma, çıkış bileti</w:t>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before="0" w:after="0" w:line="240" w:lineRule="auto"/>
            </w:pPr>
            <w:r>
              <w:rPr>
                <w:rFonts w:ascii="Arial" w:hAnsi="Arial"/>
                <w:b w:val="0"/>
                <w:sz w:val="17"/>
              </w:rPr>
              <w:t>Yapay zekâ doğru/yanlış bilgi kartları, öğretmen tarafından seçilmiş güvenilir kaynaklar veya basılı bilgi föyleri, etki senaryosu kartları, bilgisayar sistemi bileşen görselleri/kartları, varsa örnek donanımlar, etkileşimli tahta/projeksiyon</w:t>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before="0" w:after="0" w:line="240" w:lineRule="auto"/>
            </w:pPr>
            <w:r>
              <w:rPr>
                <w:rFonts w:ascii="Arial" w:hAnsi="Arial"/>
                <w:b w:val="0"/>
                <w:sz w:val="17"/>
              </w:rPr>
              <w:t>SDB2.2. İş Birliği, SDB3.3. Sorumlu Karar Verme, SDB2.1. İletişim</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before="0" w:after="0" w:line="240" w:lineRule="auto"/>
            </w:pPr>
            <w:r>
              <w:rPr>
                <w:rFonts w:ascii="Arial" w:hAnsi="Arial"/>
                <w:b w:val="0"/>
                <w:sz w:val="17"/>
              </w:rPr>
              <w:t>D14. Saygı, D16. Sorumluluk</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before="0" w:after="0" w:line="240" w:lineRule="auto"/>
            </w:pPr>
            <w:r>
              <w:rPr>
                <w:rFonts w:ascii="Arial" w:hAnsi="Arial"/>
                <w:b w:val="0"/>
                <w:sz w:val="17"/>
              </w:rPr>
              <w:t>OB1. Bilgi Okuryazarlığı, OB2. Dijital Okuryazarlık (tema düzeyi)</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before="0" w:after="0" w:line="240" w:lineRule="auto"/>
            </w:pPr>
            <w:r>
              <w:rPr>
                <w:rFonts w:ascii="Arial" w:hAnsi="Arial"/>
                <w:b w:val="0"/>
                <w:sz w:val="17"/>
              </w:rPr>
              <w:t>KB2.8. Sorgulama, KB2.7. Karşılaştırma</w:t>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before="0" w:after="0" w:line="240" w:lineRule="auto"/>
            </w:pPr>
            <w:r>
              <w:rPr>
                <w:rFonts w:ascii="Arial" w:hAnsi="Arial"/>
                <w:b w:val="0"/>
                <w:sz w:val="17"/>
              </w:rPr>
              <w:t>Öğrencilerin 5. haftada yapay zekânın temel tanımı, günlük yaşam örnekleri, örnek/örnek olmayan ayrımı ve merak soruları üzerinde çalıştıkları kabul edilir. Bilgisayar ve benzeri dijital araçları günlük yaşamda kullandıkları; ancak donanım, yazılım ve sistem bileşenlerinin birbirleriyle nasıl çalıştığını sistematik biçimde açıklamakta zorlanabilecekleri göz önünde bulundurulur.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before="0" w:after="0" w:line="240" w:lineRule="auto"/>
            </w:pPr>
            <w:r>
              <w:rPr>
                <w:rFonts w:ascii="Arial" w:hAnsi="Arial"/>
                <w:b w:val="0"/>
                <w:sz w:val="17"/>
              </w:rPr>
              <w:t>İlk saatte 5. haftanın çıkış biletlerinden seçilen sorularla yapay zekâ kavramları hatırlatılır; öğrencilerden bir yapay zekâ örneği ve bu örnek hakkında doğrulanması gereken bir iddia söylemeleri istenir. İkinci saatin başında “Sizce bilgisayar hangi bölümlerden oluşuyor?” sorusuyla öğrencilerin donanım, yazılım, işlemci, bellek ve depolama gibi kavramlara ilişkin mevcut bilgileri görünür hâle getirilir.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before="0" w:after="0" w:line="240" w:lineRule="auto"/>
            </w:pPr>
            <w:r>
              <w:rPr>
                <w:rFonts w:ascii="Arial" w:hAnsi="Arial"/>
                <w:b w:val="0"/>
                <w:sz w:val="17"/>
              </w:rPr>
              <w:t>Yapay zekâ ile ilgili bir bilginin doğru kabul edilmeden önce kaynağının sorgulanması, günlük yaşamda internette karşılaşılan bilgilerin doğrulanmasıyla ilişkilendirilir. Ardından yapay zekâ uygulamalarının da bir bilgisayar sistemi üzerinde çalıştığı vurgulanarak “Bir yapay zekâ uygulamasının çalışabilmesi için bilgisayarda neler gerekir?” sorusuyla donanım-yazılım ilişkisine geçilir. ATM/POS gibi günlük araçlardaki veri girişi ve işlem süreci de bilgisayar sistemine köprü olarak kullanılabilir.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pPr>
              <w:spacing w:before="0" w:after="20" w:line="240" w:lineRule="auto"/>
            </w:pPr>
            <w:r>
              <w:rPr>
                <w:rFonts w:ascii="Arial" w:hAnsi="Arial"/>
                <w:b/>
                <w:color w:val="1F4E79"/>
                <w:sz w:val="16"/>
              </w:rPr>
              <w:t>1. DERS SAATİ (40 dk) — BTY.5.1.4’ü tamamlama: Bilgi doğrulama ve çıkarım</w:t>
            </w:r>
          </w:p>
          <w:p>
            <w:pPr>
              <w:spacing w:before="0" w:after="0" w:line="240" w:lineRule="auto"/>
            </w:pPr>
            <w:r>
              <w:rPr>
                <w:rFonts w:ascii="Arial" w:hAnsi="Arial"/>
                <w:b w:val="0"/>
                <w:sz w:val="16"/>
              </w:rPr>
              <w:t>0–6 dk | Hatırlama: 5. haftadaki yapay zekâ tanımı, günlük örnekler ve merak soruları gözden geçirilir. “Yapay zekâ hakkında duyduğumuz her bilgi doğru mudur?” sorusuyla kaynak doğrulama ihtiyacı görünür hâle getirilir.</w:t>
            </w:r>
          </w:p>
          <w:p>
            <w:pPr>
              <w:spacing w:before="0" w:after="0" w:line="240" w:lineRule="auto"/>
            </w:pPr>
            <w:r>
              <w:rPr>
                <w:rFonts w:ascii="Arial" w:hAnsi="Arial"/>
                <w:b w:val="0"/>
                <w:sz w:val="16"/>
              </w:rPr>
              <w:t>6–20 dk | Bilgi toplama ve doğrulama: Gruplara yapay zekâ hakkında doğru/yanlış ifadeler içeren kartlar verilir. Öğrenciler öğretmenin seçtiği güvenilir web sayfaları, kitap/dergi parçaları veya basılı föylerden kanıt bularak ifadeleri “doğru – yanlış – yeterli kanıt yok” biçiminde değerlendirir; kullandıkları kaynağı ve kısa gerekçeyi yazar.</w:t>
            </w:r>
          </w:p>
          <w:p>
            <w:pPr>
              <w:spacing w:before="0" w:after="0" w:line="240" w:lineRule="auto"/>
            </w:pPr>
            <w:r>
              <w:rPr>
                <w:rFonts w:ascii="Arial" w:hAnsi="Arial"/>
                <w:b w:val="0"/>
                <w:sz w:val="16"/>
              </w:rPr>
              <w:t>20–34 dk | Etki ve kanıta dayalı çıkarım: Gruplar sağlık, eğitim, tarım, turizm, sosyal medya veya eğlence alanından bir senaryoyu “olası yarar – olası risk – dikkat edilmesi gereken koşul” başlıklarında inceler. Sonunda “Topladığımız bilgiye göre … olabilir; ancak … nedeniyle dikkatli olunmalıdır.” biçiminde gerekçeli bir çıkarım oluşturup sınıfla paylaşır.</w:t>
            </w:r>
          </w:p>
          <w:p>
            <w:pPr>
              <w:spacing w:before="0" w:after="0" w:line="240" w:lineRule="auto"/>
            </w:pPr>
            <w:r>
              <w:rPr>
                <w:rFonts w:ascii="Arial" w:hAnsi="Arial"/>
                <w:b w:val="0"/>
                <w:sz w:val="16"/>
              </w:rPr>
              <w:t>34–40 dk | Çıkış bileti: Öğrenci “doğruladığım bir bilgi – güvenilir kaynağın bir özelliği – yapay zekânın bir olası etkisi – bu etkiden çıkardığım sonuç” alanlarını tamamlar. Bu ürün BTY.5.1.4’ün c, ç ve d süreçleri için bireysel öğrenme kanıtıdır.</w:t>
            </w:r>
          </w:p>
          <w:p>
            <w:pPr>
              <w:spacing w:before="0" w:after="20" w:line="240" w:lineRule="auto"/>
            </w:pPr>
            <w:r>
              <w:rPr>
                <w:rFonts w:ascii="Arial" w:hAnsi="Arial"/>
                <w:b/>
                <w:color w:val="1F4E79"/>
                <w:sz w:val="16"/>
              </w:rPr>
              <w:t>2. DERS SAATİ (40 dk) — BTY.5.1.5’e giriş: Bilgisayar sistemi nasıl birlikte çalışır?</w:t>
            </w:r>
          </w:p>
          <w:p>
            <w:pPr>
              <w:spacing w:before="0" w:after="0" w:line="240" w:lineRule="auto"/>
            </w:pPr>
            <w:r>
              <w:rPr>
                <w:rFonts w:ascii="Arial" w:hAnsi="Arial"/>
                <w:b w:val="0"/>
                <w:sz w:val="16"/>
              </w:rPr>
              <w:t>0–6 dk | Merak uyandırma: Resmî programdaki “Sizce bilgisayar hangi bölümlerden oluşuyor?” sorusu yöneltilir. Öğrencilerin kavramları tahtada “fiziksel parçalar – programlar/yazılım – diğer” biçiminde geçici olarak gruplanır; ders sonunda yeniden gözden geçirilir.</w:t>
            </w:r>
          </w:p>
          <w:p>
            <w:pPr>
              <w:spacing w:before="0" w:after="0" w:line="240" w:lineRule="auto"/>
            </w:pPr>
            <w:r>
              <w:rPr>
                <w:rFonts w:ascii="Arial" w:hAnsi="Arial"/>
                <w:b w:val="0"/>
                <w:sz w:val="16"/>
              </w:rPr>
              <w:t>6–16 dk | Temel bileşenleri belirleme: Donanım ve yazılım açıklanır; işlemci, RAM/bellek, depolama ve temel giriş-çıkış araçları görseller veya gerçek örnekler üzerinden tanıtılır. Bit ve byte kavramlarına, verinin dijital ortamda saklanması ve ölçülmesiyle ilişkili temel düzeyde değinilir.</w:t>
            </w:r>
          </w:p>
          <w:p>
            <w:pPr>
              <w:spacing w:before="0" w:after="0" w:line="240" w:lineRule="auto"/>
            </w:pPr>
            <w:r>
              <w:rPr>
                <w:rFonts w:ascii="Arial" w:hAnsi="Arial"/>
                <w:b w:val="0"/>
                <w:sz w:val="16"/>
              </w:rPr>
              <w:t>16–32 dk | Bileşenler arası ilişki: Gruplar “klavyede bir harfe basıp ekranda görmek” veya “bir fotoğrafı açıp kaydetmek” görevlerinden birini; giriş aracı → işlemci/bellek → yazılım/işletim süreci → çıktı/depolama akışıyla bileşen kartları üzerinde gösterir. Her okun üzerine “ne oluyor?” açıklaması eklenir; amaç parçaların birlikte sistem oluşturduğunu fark etmektir.</w:t>
            </w:r>
          </w:p>
          <w:p>
            <w:pPr>
              <w:spacing w:before="0" w:after="0" w:line="240" w:lineRule="auto"/>
            </w:pPr>
            <w:r>
              <w:rPr>
                <w:rFonts w:ascii="Arial" w:hAnsi="Arial"/>
                <w:b w:val="0"/>
                <w:sz w:val="16"/>
              </w:rPr>
              <w:t>32–40 dk | Paylaşım ve çıkış bileti: Gruplar akışlarını kısaca açıklar. Öğretmen donanım ve yazılımın birlikte çalışmasını vurgular, ağ bağlantısının bazı görevlerde sisteme nasıl eklendiğine örnek verir. Öğrenci bir bileşen için “adı – görevi – hangi bileşenle neden ilişkilidir?” sorularını cevaplar; BTY.5.1.5’in 7. haftada sürdürüleceği belirtilir.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before="0" w:after="0" w:line="240" w:lineRule="auto"/>
            </w:pPr>
            <w:r>
              <w:rPr>
                <w:rFonts w:ascii="Arial" w:hAnsi="Arial"/>
                <w:b w:val="0"/>
                <w:sz w:val="16"/>
              </w:rPr>
              <w:t>Zorlanan öğrencilere yapay zekâ bölümünde “Kaynak kim? Bilgi ne zaman yayımlanmış? Başka güvenilir kaynakla uyuşuyor mu?” kontrol listesi verilebilir. Bilgisayar sistemi etkinliğinde görsel kodlu bileşen kartları, hazır akış şeması ve “Bu parça … işe yarar; … ile birlikte çalışır.” cümle başlangıçları kullanılabilir; akran desteği sağlanabilir.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before="0" w:after="0" w:line="240" w:lineRule="auto"/>
            </w:pPr>
            <w:r>
              <w:rPr>
                <w:rFonts w:ascii="Arial" w:hAnsi="Arial"/>
                <w:b w:val="0"/>
                <w:sz w:val="16"/>
              </w:rPr>
              <w:t>İleri düzey öğrenciler aynı yapay zekâ iddiasını iki farklı kaynaktan karşılaştırıp güvenilirlik gerekçesi yazabilir. Bilgisayar bölümünde günlük bir görevin veri akışını işlemci, bellek, depolama, yazılım ve gerekirse ağ bağlantısını içerecek biçimde daha ayrıntılı şemalaştırabilir.</w:t>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before="0" w:after="0" w:line="240" w:lineRule="auto"/>
            </w:pPr>
            <w:r>
              <w:rPr>
                <w:rFonts w:ascii="Arial" w:hAnsi="Arial"/>
                <w:b w:val="0"/>
                <w:sz w:val="16"/>
              </w:rPr>
              <w:t>Ön değerlendirme: Yapay zekâ soruları ve “Bu bilgiye neden inanırız?” sorgulaması; ikinci saatte “Bilgisayar hangi bölümlerden oluşuyor?” beyin fırtınası kullanılır. Süreç değerlendirme: Bilgi kartlarında kanıt ve kaynak gerekçesi, etki tablosunda çok yönlü değerlendirme; bilgisayar sisteminde bileşenleri doğru belirleme ve ilişkileri açıklama gözlem formu/kontrol listesiyle izlenir. Öğrenme kanıtları: Doğrulama çalışma sayfası ve etki çıkarımı BTY.5.1.4’ün c-ç-d süreçlerini; sistem akışı ve “bileşen–görev–ilişki” çıkış bileti BTY.5.1.5’in a-b süreçlerini gösterir. Gerektiğinde dereceli puanlama anahtarıyla geri bildirim verilir.</w:t>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before="0" w:after="0" w:line="240" w:lineRule="auto"/>
            </w:pPr>
            <w:r>
              <w:rPr>
                <w:rFonts w:ascii="Arial" w:hAnsi="Arial"/>
                <w:b w:val="0"/>
                <w:sz w:val="17"/>
              </w:rPr>
              <w:t>—  (TYMM 5. sınıf BTY 1. tema sayfasında bu tema için disiplinler arası ilişki ayrıca belirtilmemiştir.)</w:t>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before="0" w:after="0" w:line="240" w:lineRule="auto"/>
            </w:pPr>
            <w:r>
              <w:rPr>
                <w:rFonts w:ascii="Arial" w:hAnsi="Arial"/>
                <w:b w:val="0"/>
                <w:sz w:val="16"/>
              </w:rPr>
              <w:t>Yapay zekâ araştırmalarında kişisel hesap/veri kullanılmaz; öğretmenin önceden seçtiği yaşa uygun ve güvenilir kaynaklar esas alınır, yapay zekâ çıktısı tek başına doğruluk kanıtı sayılmaz. Donanım incelemesinde yalnızca güvenli, elektriği kesilmiş veya örnek parçalar kullanılır; öğrencilere cihaz söktürülmez. İnternet yoksa basılı kaynak kartları kullanılır. BTY.5.1.5, 7. haftanın ilk saatinde giriş/çıkış, depolama, işletim sistemi ve temel sistem sorunlarıyla sürdürülür.</w:t>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- 5. Hafta</dc:title>
  <dc:subject>2026-2027 / BTY.5.1.3 + BTY.5.1.4</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