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24 Mayıs - 28 Mayıs 2027 / 33.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2 ders saati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Yazılım Tasarımı ve Programlama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Yapay Zekâ Destekli Ürün Geliştirme ve Sunum</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BTYAB3. Yazılım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E2.1. Empati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blok tabanlı programlama, döngüler, fonksiyon, hata ayıklama, karakter hareketleri, koşul blokları, planlama, proje, sürükle-bırak, yapay zekâ, yapay zekâ bileşenleri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BTY.6.6.3. Blok tabanlı ortamda yapay zekâ destekli ürün ortaya koyabilme</w:t>
              <w:br/>
              <w:t>a) Blok tabanlı ortamda yapay zekâ destekli ürün için gereksinimleri belirler.</w:t>
              <w:br/>
              <w:t>b) Blok tabanlı ortamda yapay zekâ destekli ürün için kullanılacak araç gereçleri seçer.</w:t>
              <w:br/>
              <w:t>c) Blok tabanlı ortamda yapay zekâ destekli ürün oluşturur.</w:t>
              <w:br/>
              <w:t>ç) Blok tabanlı ortamda yapay zekâ destekli ürünü belirlenen ölçütleri karşılayacak şekilde çalışır hâle getirir.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proje tabanlı öğrenme, gösterip yaptırma, problem çözme, iş birlikli öğrenme, hata ayıklama,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blok tabanlı programlama ortamı, proje planı/test tablosu, gerekirse öğretmen kontrollü yapay zekâ bileşeni, kontrol listesi</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SDB2.2. İş Birliği, SDB3.3. Sorumlu Karar Verme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D6. Dürüstlük, D12. Sabır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OB1. Bilgi Okuryazarlığı, 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temel bilgisayar ve yapay zekâ farkındalığına; algoritma, problem çözme ve hata ayıklama hakkında önceki öğrenmelere sahip oldukları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Günlük yaşam problemleri; navigasyonun rota seçmesi, sesli asistanın hatırlatma üretmesi ve makinelerin belirli adımlarla çalışması üzerinden programlama, algoritma ve yapay zekâ destekli problem çözmeyle ilişkilendirilir.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w:t>
            </w:r>
          </w:p>
          <w:p>
            <w:r>
              <w:rPr>
                <w:b w:val="0"/>
                <w:sz w:val="16"/>
              </w:rPr>
              <w:t>0–8 dk | Tatil sonrası toparlama: Proje günlüğü ve 32. haftada kalan görevler gözden geçirilir; ekip görevleri yeniden paylaşılır.</w:t>
            </w:r>
          </w:p>
          <w:p>
            <w:r>
              <w:rPr>
                <w:b w:val="0"/>
                <w:sz w:val="16"/>
              </w:rPr>
              <w:t>8–25 dk | Geliştirme: Yapay zekâ özelliğinin güvenilir çalışması ve blok tabanlı tepkinin doğru tetiklenmesi üzerinde çalışılır.</w:t>
            </w:r>
          </w:p>
          <w:p>
            <w:r>
              <w:rPr>
                <w:b w:val="0"/>
                <w:sz w:val="16"/>
              </w:rPr>
              <w:t>25–34 dk | Sınır durum testi: Beklenmeyen veya belirsiz girdi verildiğinde ürünün nasıl davranacağı denenir; güvenli varsayılan tepki eklenir.</w:t>
            </w:r>
          </w:p>
          <w:p>
            <w:r>
              <w:rPr>
                <w:b w:val="0"/>
                <w:sz w:val="16"/>
              </w:rPr>
              <w:t>34–40 dk | Veri etiği kontrolü: Ürünün gereksiz kişisel veri istemediği ve örnek verilerin uygun olduğu doğrulanır.</w:t>
            </w:r>
          </w:p>
          <w:p>
            <w:r>
              <w:rPr>
                <w:b/>
                <w:color w:val="1F4E79"/>
                <w:sz w:val="16"/>
              </w:rPr>
              <w:t>2. DERS SAATİ (40 dk)</w:t>
            </w:r>
          </w:p>
          <w:p>
            <w:r>
              <w:rPr>
                <w:b w:val="0"/>
                <w:sz w:val="16"/>
              </w:rPr>
              <w:t>0–12 dk | Proje açıklaması: “Problem–gereksinim–araç–yapay zekâ bileşeni–çıktı” zincirini anlatan kısa ürün kartı hazırlanır.</w:t>
            </w:r>
          </w:p>
          <w:p>
            <w:r>
              <w:rPr>
                <w:b w:val="0"/>
                <w:sz w:val="16"/>
              </w:rPr>
              <w:t>12–28 dk | İyileştirme: Kod düzeni, hata mesajları ve kullanıcı yönergeleri gözden geçirilir.</w:t>
            </w:r>
          </w:p>
          <w:p>
            <w:r>
              <w:rPr>
                <w:b w:val="0"/>
                <w:sz w:val="16"/>
              </w:rPr>
              <w:t>28–35 dk | Akran inceleme: Başka grup ürün kartını ve ürünü birlikte inceler; açıklama ile gerçek davranışın uyumunu kontrol eder.</w:t>
            </w:r>
          </w:p>
          <w:p>
            <w:r>
              <w:rPr>
                <w:b w:val="0"/>
                <w:sz w:val="16"/>
              </w:rPr>
              <w:t>35–40 dk | Revizyon listesi: Sonraki sürüm için en fazla üç somut değişiklik seçilir.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İleri düzey öğrencilerden aynı işlev için alternatif algoritma geliştirmeleri, kod tekrarını azaltmaları, ek test senaryosu oluşturmaları veya ürüne güvenli ve açıklanabilir ek özellik tasarlamaları istenir.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Görsel Sanatlar, Matematik, Müzik, Sosyal Bilgiler,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