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LTitle"/>
      </w:pPr>
      <w:r>
        <w:rPr>
          <w:rFonts w:ascii="Inter" w:hAnsi="Inter" w:eastAsia="Inter"/>
          <w:b/>
          <w:color w:val="12182B"/>
          <w:sz w:val="50"/>
        </w:rPr>
        <w:t>Öğretmen Gözlem Formu</w:t>
      </w:r>
    </w:p>
    <w:p>
      <w:pPr>
        <w:pStyle w:val="KLSubtitle"/>
      </w:pPr>
      <w:r>
        <w:rPr>
          <w:rFonts w:ascii="Inter" w:hAnsi="Inter" w:eastAsia="Inter"/>
          <w:b w:val="0"/>
          <w:color w:val="565F70"/>
          <w:sz w:val="23"/>
        </w:rPr>
        <w:t>BTY.5.1.2 · Bilişim teknolojilerinin birey ve toplum üzerindeki etkilerini özetleyebilme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7"/>
              </w:rPr>
              <w:t>Kodlar:  B = Bağımsız yapıyor     D = Destekle yapıyor     H = Henüz gösteremedi     G = Gözlenmedi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5"/>
        <w:gridCol w:w="3715"/>
        <w:gridCol w:w="3715"/>
        <w:gridCol w:w="3715"/>
      </w:tblGrid>
      <w:tr>
        <w:tc>
          <w:tcPr>
            <w:tcW w:type="dxa" w:w="3813"/>
            <w:shd w:fill="F7F8F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6"/>
              </w:rPr>
              <w:t>K1 · Etkileri çözümler</w:t>
            </w:r>
            <w:r>
              <w:br/>
            </w:r>
            <w:r>
              <w:rPr>
                <w:rFonts w:ascii="Inter" w:hAnsi="Inter" w:eastAsia="Inter"/>
                <w:b w:val="0"/>
                <w:color w:val="565F70"/>
                <w:sz w:val="15"/>
              </w:rPr>
              <w:t>Bir teknolojinin olumlu ve olumsuz yönlerini uygun örneklerle ayırt eder.</w:t>
            </w:r>
          </w:p>
        </w:tc>
        <w:tc>
          <w:tcPr>
            <w:tcW w:type="dxa" w:w="3813"/>
            <w:shd w:fill="F7F8F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6"/>
              </w:rPr>
              <w:t>K2 · Neden-sonuç kurar</w:t>
            </w:r>
            <w:r>
              <w:br/>
            </w:r>
            <w:r>
              <w:rPr>
                <w:rFonts w:ascii="Inter" w:hAnsi="Inter" w:eastAsia="Inter"/>
                <w:b w:val="0"/>
                <w:color w:val="565F70"/>
                <w:sz w:val="15"/>
              </w:rPr>
              <w:t>Etkinin hangi kullanım biçimi, süre veya bağlamda ortaya çıktığını açıklar.</w:t>
            </w:r>
          </w:p>
        </w:tc>
        <w:tc>
          <w:tcPr>
            <w:tcW w:type="dxa" w:w="3813"/>
            <w:shd w:fill="F7F8F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6"/>
              </w:rPr>
              <w:t>K3 · Önlemleri sınıflandırır</w:t>
            </w:r>
            <w:r>
              <w:br/>
            </w:r>
            <w:r>
              <w:rPr>
                <w:rFonts w:ascii="Inter" w:hAnsi="Inter" w:eastAsia="Inter"/>
                <w:b w:val="0"/>
                <w:color w:val="565F70"/>
                <w:sz w:val="15"/>
              </w:rPr>
              <w:t>Fiziksel güvenlik ve ergonomi önlemlerini uygun kullanım durumlarıyla ilişkilendirir.</w:t>
            </w:r>
          </w:p>
        </w:tc>
        <w:tc>
          <w:tcPr>
            <w:tcW w:type="dxa" w:w="3813"/>
            <w:shd w:fill="F7F8F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6"/>
              </w:rPr>
              <w:t>K4 · Sağlık etkisini ifade eder</w:t>
            </w:r>
            <w:r>
              <w:br/>
            </w:r>
            <w:r>
              <w:rPr>
                <w:rFonts w:ascii="Inter" w:hAnsi="Inter" w:eastAsia="Inter"/>
                <w:b w:val="0"/>
                <w:color w:val="565F70"/>
                <w:sz w:val="15"/>
              </w:rPr>
              <w:t>Beden ve ruh sağlığı üzerindeki etkileri kendi cümleleriyle açıklar.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ÖĞRENCI GÖZLEMLERI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464"/>
        <w:gridCol w:w="1123"/>
        <w:gridCol w:w="1123"/>
        <w:gridCol w:w="1123"/>
        <w:gridCol w:w="1123"/>
        <w:gridCol w:w="5112"/>
      </w:tblGrid>
      <w:tr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No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Öğrenci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K1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K2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K3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K4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Kısa not</w:t>
            </w:r>
          </w:p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3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4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5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6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7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8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9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10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11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12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13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14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15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16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</w:tbl>
    <w:p>
      <w:r>
        <w:br w:type="page"/>
      </w:r>
    </w:p>
    <w:p>
      <w:pPr>
        <w:pStyle w:val="KLTitle"/>
      </w:pPr>
      <w:r>
        <w:rPr>
          <w:rFonts w:ascii="Inter" w:hAnsi="Inter" w:eastAsia="Inter"/>
          <w:b/>
          <w:color w:val="12182B"/>
          <w:sz w:val="50"/>
        </w:rPr>
        <w:t>Öğretmen Gözlem Formu · Devam</w:t>
      </w:r>
    </w:p>
    <w:p>
      <w:pPr>
        <w:pStyle w:val="KLSubtitle"/>
      </w:pPr>
      <w:r>
        <w:rPr>
          <w:rFonts w:ascii="Inter" w:hAnsi="Inter" w:eastAsia="Inter"/>
          <w:b w:val="0"/>
          <w:color w:val="565F70"/>
          <w:sz w:val="23"/>
        </w:rPr>
        <w:t>Kısa kodlarla bireysel öğrenme kanıtı topla; not alanını yalnız gerektiğinde kullan.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464"/>
        <w:gridCol w:w="1123"/>
        <w:gridCol w:w="1123"/>
        <w:gridCol w:w="1123"/>
        <w:gridCol w:w="1123"/>
        <w:gridCol w:w="5112"/>
      </w:tblGrid>
      <w:tr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No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Öğrenci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K1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K2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K3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K4</w:t>
            </w:r>
          </w:p>
        </w:tc>
        <w:tc>
          <w:tcPr>
            <w:tcW w:type="dxa" w:w="2179"/>
            <w:shd w:fill="12182B"/>
            <w:tcMar>
              <w:top w:w="38" w:type="dxa"/>
              <w:start w:w="45" w:type="dxa"/>
              <w:bottom w:w="38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Kısa not</w:t>
            </w:r>
          </w:p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17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18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19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20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21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22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23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24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25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26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27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28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29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30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31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72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5"/>
              </w:rPr>
              <w:t>32</w:t>
            </w:r>
          </w:p>
        </w:tc>
        <w:tc>
          <w:tcPr>
            <w:tcW w:type="dxa" w:w="446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511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DERS SONRASI ÖĞRETMEN NOTU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5085"/>
            <w:shd w:fill="F7F8F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9E1F25"/>
                <w:sz w:val="16"/>
              </w:rPr>
              <w:t>SINIFTA EN SIK KARŞILAŞILAN YANILGI</w:t>
            </w:r>
            <w:r>
              <w:br/>
            </w:r>
            <w:r>
              <w:rPr>
                <w:rFonts w:ascii="Inter" w:hAnsi="Inter" w:eastAsia="Inter"/>
                <w:b w:val="0"/>
                <w:color w:val="9AA1AC"/>
                <w:sz w:val="17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shd w:fill="F7F8F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9E1F25"/>
                <w:sz w:val="16"/>
              </w:rPr>
              <w:t>TEKRAR ELE ALINMASI GEREKEN KAVRAM / ÖLÇÜT</w:t>
            </w:r>
            <w:r>
              <w:br/>
            </w:r>
            <w:r>
              <w:rPr>
                <w:rFonts w:ascii="Inter" w:hAnsi="Inter" w:eastAsia="Inter"/>
                <w:b w:val="0"/>
                <w:color w:val="9AA1AC"/>
                <w:sz w:val="17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shd w:fill="F7F8F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9E1F25"/>
                <w:sz w:val="16"/>
              </w:rPr>
              <w:t>HAFTA 03’TEN ÖNCE KISA DESTEK</w:t>
            </w:r>
            <w:r>
              <w:br/>
            </w:r>
            <w:r>
              <w:rPr>
                <w:rFonts w:ascii="Inter" w:hAnsi="Inter" w:eastAsia="Inter"/>
                <w:b w:val="0"/>
                <w:color w:val="9AA1AC"/>
                <w:sz w:val="17"/>
              </w:rPr>
              <w:t>________________________________</w:t>
              <w:br/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02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