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ASG Airlines</w:t>
        <w:br/>
        <w:t>End-to-End Data Engineering Case Study</w:t>
      </w:r>
    </w:p>
    <w:p>
      <w:pPr>
        <w:jc w:val="center"/>
      </w:pPr>
      <w:r>
        <w:rPr>
          <w:i/>
          <w:sz w:val="24"/>
        </w:rPr>
        <w:t>Technical Documentation</w:t>
        <w:br/>
        <w:t>Data pipeline, cleaning strategy, transformation logic, data model, and privacy controls</w:t>
      </w:r>
    </w:p>
    <w:p/>
    <w:p>
      <w:pPr>
        <w:jc w:val="center"/>
      </w:pPr>
      <w:r>
        <w:rPr>
          <w:b/>
          <w:sz w:val="20"/>
        </w:rPr>
        <w:t>4,059 source rows in  |  4,004 curated rows out  |  1 quarantined  |  54 duplicates removed  |  0 rows lost silently</w:t>
      </w:r>
    </w:p>
    <w:p>
      <w:r>
        <w:br w:type="page"/>
      </w:r>
    </w:p>
    <w:p>
      <w:pPr>
        <w:pStyle w:val="Heading1"/>
      </w:pPr>
      <w:r>
        <w:rPr>
          <w:color w:val="1F3A5F"/>
        </w:rPr>
        <w:t>1. Executive Summary</w:t>
      </w:r>
    </w:p>
    <w:p>
      <w:r>
        <w:rPr>
          <w:b w:val="0"/>
          <w:i w:val="0"/>
        </w:rPr>
        <w:t>ASG Airlines collects operational flight data from booking platforms, scheduling systems and airport logs. The export contains corrupted identifiers, two different timestamp formats, missing values, conflicting duplicate master records, and overnight flights whose arrival falls on the following day. These defects block accurate duration calculation, route analysis and anomaly detection.</w:t>
      </w:r>
    </w:p>
    <w:p>
      <w:r>
        <w:rPr>
          <w:b w:val="0"/>
          <w:i w:val="0"/>
        </w:rPr>
        <w:t>This document describes an end-to-end pipeline that ingests, validates, cleans, standardises, protects and models that data into an analytics-ready star schema, together with the KPI tables behind a four-page Power BI dashboard.</w:t>
      </w:r>
    </w:p>
    <w:p>
      <w:r>
        <w:rPr>
          <w:b/>
          <w:i w:val="0"/>
        </w:rPr>
        <w:t>Key outcomes:</w:t>
      </w:r>
    </w:p>
    <w:p>
      <w:pPr>
        <w:pStyle w:val="ListBullet"/>
      </w:pPr>
      <w:r>
        <w:t>All 1,020 flight records accounted for. One row quarantined (a genuine identifier conflict); 15 exact duplicates removed. Nothing dropped silently.</w:t>
      </w:r>
    </w:p>
    <w:p>
      <w:pPr>
        <w:pStyle w:val="ListBullet"/>
      </w:pPr>
      <w:r>
        <w:t>72 missing or 'UNKNOWN' airline values recovered losslessly rather than discarded, preserving 7% of the fleet in every airline KPI.</w:t>
      </w:r>
    </w:p>
    <w:p>
      <w:pPr>
        <w:pStyle w:val="ListBullet"/>
      </w:pPr>
      <w:r>
        <w:t>122 overnight flights (12.2%) all produce correct positive durations.</w:t>
      </w:r>
    </w:p>
    <w:p>
      <w:pPr>
        <w:pStyle w:val="ListBullet"/>
      </w:pPr>
      <w:r>
        <w:t>Duration logic independently verified: 1,003 of 1,003 comparable rows agree with the source workbook's own Excel formula.</w:t>
      </w:r>
    </w:p>
    <w:p>
      <w:pPr>
        <w:pStyle w:val="ListBullet"/>
      </w:pPr>
      <w:r>
        <w:t>All passenger PII hashed, masked, generalised or dropped, enforced by an automated guard rail that fails the run on any leak.</w:t>
      </w:r>
    </w:p>
    <w:p>
      <w:pPr>
        <w:pStyle w:val="ListBullet"/>
      </w:pPr>
      <w:r>
        <w:t>Average flight duration 164.8 minutes across 1,004 flights, 30 routes and 6 airports.</w:t>
      </w:r>
    </w:p>
    <w:p>
      <w:pPr>
        <w:pStyle w:val="Heading1"/>
      </w:pPr>
      <w:r>
        <w:rPr>
          <w:color w:val="1F3A5F"/>
        </w:rPr>
        <w:t>2. Dataset Structure</w:t>
      </w:r>
    </w:p>
    <w:p>
      <w:r>
        <w:rPr>
          <w:b w:val="0"/>
          <w:i w:val="0"/>
        </w:rPr>
        <w:t>Source: UseCase - Airlines.xlsx, four sheets, 4,059 rows total.</w:t>
      </w:r>
    </w:p>
    <w:p>
      <w:pPr>
        <w:pStyle w:val="Heading2"/>
      </w:pPr>
      <w:r>
        <w:rPr>
          <w:color w:val="1F3A5F"/>
        </w:rPr>
        <w:t>2.1 flights (1,020 rows)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1584"/>
          </w:tcPr>
          <w:p>
            <w:r/>
            <w:r>
              <w:rPr>
                <w:b/>
                <w:sz w:val="19"/>
              </w:rPr>
              <w:t>Column</w:t>
            </w:r>
          </w:p>
        </w:tc>
        <w:tc>
          <w:tcPr>
            <w:tcW w:type="dxa" w:w="1080"/>
          </w:tcPr>
          <w:p>
            <w:r/>
            <w:r>
              <w:rPr>
                <w:b/>
                <w:sz w:val="19"/>
              </w:rPr>
              <w:t>Type</w:t>
            </w:r>
          </w:p>
        </w:tc>
        <w:tc>
          <w:tcPr>
            <w:tcW w:type="dxa" w:w="3024"/>
          </w:tcPr>
          <w:p>
            <w:r/>
            <w:r>
              <w:rPr>
                <w:b/>
                <w:sz w:val="19"/>
              </w:rPr>
              <w:t>Description</w:t>
            </w:r>
          </w:p>
        </w:tc>
        <w:tc>
          <w:tcPr>
            <w:tcW w:type="dxa" w:w="3456"/>
          </w:tcPr>
          <w:p>
            <w:r/>
            <w:r>
              <w:rPr>
                <w:b/>
                <w:sz w:val="19"/>
              </w:rPr>
              <w:t>Quality issues found</w:t>
            </w:r>
          </w:p>
        </w:tc>
      </w:tr>
      <w:tr>
        <w:tc>
          <w:tcPr>
            <w:tcW w:type="dxa" w:w="1584"/>
          </w:tcPr>
          <w:p>
            <w:r/>
            <w:r>
              <w:rPr>
                <w:sz w:val="18"/>
              </w:rPr>
              <w:t>flight_id</w:t>
            </w:r>
          </w:p>
        </w:tc>
        <w:tc>
          <w:tcPr>
            <w:tcW w:type="dxa" w:w="1080"/>
          </w:tcPr>
          <w:p>
            <w:r/>
            <w:r>
              <w:rPr>
                <w:sz w:val="18"/>
              </w:rPr>
              <w:t>string</w:t>
            </w:r>
          </w:p>
        </w:tc>
        <w:tc>
          <w:tcPr>
            <w:tcW w:type="dxa" w:w="3024"/>
          </w:tcPr>
          <w:p>
            <w:r/>
            <w:r>
              <w:rPr>
                <w:sz w:val="18"/>
              </w:rPr>
              <w:t>Flight identifier, 2-letter carrier prefix + 3 digits</w:t>
            </w:r>
          </w:p>
        </w:tc>
        <w:tc>
          <w:tcPr>
            <w:tcW w:type="dxa" w:w="3456"/>
          </w:tcPr>
          <w:p>
            <w:r/>
            <w:r>
              <w:rPr>
                <w:sz w:val="18"/>
              </w:rPr>
              <w:t>16 duplicated: 15 exact copies, 1 genuine conflict (6F250)</w:t>
            </w:r>
          </w:p>
        </w:tc>
      </w:tr>
      <w:tr>
        <w:tc>
          <w:tcPr>
            <w:tcW w:type="dxa" w:w="1584"/>
          </w:tcPr>
          <w:p>
            <w:r/>
            <w:r>
              <w:rPr>
                <w:sz w:val="18"/>
              </w:rPr>
              <w:t>airline</w:t>
            </w:r>
          </w:p>
        </w:tc>
        <w:tc>
          <w:tcPr>
            <w:tcW w:type="dxa" w:w="1080"/>
          </w:tcPr>
          <w:p>
            <w:r/>
            <w:r>
              <w:rPr>
                <w:sz w:val="18"/>
              </w:rPr>
              <w:t>string</w:t>
            </w:r>
          </w:p>
        </w:tc>
        <w:tc>
          <w:tcPr>
            <w:tcW w:type="dxa" w:w="3024"/>
          </w:tcPr>
          <w:p>
            <w:r/>
            <w:r>
              <w:rPr>
                <w:sz w:val="18"/>
              </w:rPr>
              <w:t>Carrier name</w:t>
            </w:r>
          </w:p>
        </w:tc>
        <w:tc>
          <w:tcPr>
            <w:tcW w:type="dxa" w:w="3456"/>
          </w:tcPr>
          <w:p>
            <w:r/>
            <w:r>
              <w:rPr>
                <w:sz w:val="18"/>
              </w:rPr>
              <w:t>41 null, 31 literal 'UNKNOWN' (72 total)</w:t>
            </w:r>
          </w:p>
        </w:tc>
      </w:tr>
      <w:tr>
        <w:tc>
          <w:tcPr>
            <w:tcW w:type="dxa" w:w="1584"/>
          </w:tcPr>
          <w:p>
            <w:r/>
            <w:r>
              <w:rPr>
                <w:sz w:val="18"/>
              </w:rPr>
              <w:t>source</w:t>
            </w:r>
          </w:p>
        </w:tc>
        <w:tc>
          <w:tcPr>
            <w:tcW w:type="dxa" w:w="1080"/>
          </w:tcPr>
          <w:p>
            <w:r/>
            <w:r>
              <w:rPr>
                <w:sz w:val="18"/>
              </w:rPr>
              <w:t>string</w:t>
            </w:r>
          </w:p>
        </w:tc>
        <w:tc>
          <w:tcPr>
            <w:tcW w:type="dxa" w:w="3024"/>
          </w:tcPr>
          <w:p>
            <w:r/>
            <w:r>
              <w:rPr>
                <w:sz w:val="18"/>
              </w:rPr>
              <w:t>Departure airport IATA code</w:t>
            </w:r>
          </w:p>
        </w:tc>
        <w:tc>
          <w:tcPr>
            <w:tcW w:type="dxa" w:w="3456"/>
          </w:tcPr>
          <w:p>
            <w:r/>
            <w:r>
              <w:rPr>
                <w:sz w:val="18"/>
              </w:rPr>
              <w:t>Clean; 6 distinct airports</w:t>
            </w:r>
          </w:p>
        </w:tc>
      </w:tr>
      <w:tr>
        <w:tc>
          <w:tcPr>
            <w:tcW w:type="dxa" w:w="1584"/>
          </w:tcPr>
          <w:p>
            <w:r/>
            <w:r>
              <w:rPr>
                <w:sz w:val="18"/>
              </w:rPr>
              <w:t>destination</w:t>
            </w:r>
          </w:p>
        </w:tc>
        <w:tc>
          <w:tcPr>
            <w:tcW w:type="dxa" w:w="1080"/>
          </w:tcPr>
          <w:p>
            <w:r/>
            <w:r>
              <w:rPr>
                <w:sz w:val="18"/>
              </w:rPr>
              <w:t>string</w:t>
            </w:r>
          </w:p>
        </w:tc>
        <w:tc>
          <w:tcPr>
            <w:tcW w:type="dxa" w:w="3024"/>
          </w:tcPr>
          <w:p>
            <w:r/>
            <w:r>
              <w:rPr>
                <w:sz w:val="18"/>
              </w:rPr>
              <w:t>Arrival airport IATA code</w:t>
            </w:r>
          </w:p>
        </w:tc>
        <w:tc>
          <w:tcPr>
            <w:tcW w:type="dxa" w:w="3456"/>
          </w:tcPr>
          <w:p>
            <w:r/>
            <w:r>
              <w:rPr>
                <w:sz w:val="18"/>
              </w:rPr>
              <w:t>Clean; no self-loops</w:t>
            </w:r>
          </w:p>
        </w:tc>
      </w:tr>
      <w:tr>
        <w:tc>
          <w:tcPr>
            <w:tcW w:type="dxa" w:w="1584"/>
          </w:tcPr>
          <w:p>
            <w:r/>
            <w:r>
              <w:rPr>
                <w:sz w:val="18"/>
              </w:rPr>
              <w:t>departure_time</w:t>
            </w:r>
          </w:p>
        </w:tc>
        <w:tc>
          <w:tcPr>
            <w:tcW w:type="dxa" w:w="1080"/>
          </w:tcPr>
          <w:p>
            <w:r/>
            <w:r>
              <w:rPr>
                <w:sz w:val="18"/>
              </w:rPr>
              <w:t>datetime</w:t>
            </w:r>
          </w:p>
        </w:tc>
        <w:tc>
          <w:tcPr>
            <w:tcW w:type="dxa" w:w="3024"/>
          </w:tcPr>
          <w:p>
            <w:r/>
            <w:r>
              <w:rPr>
                <w:sz w:val="18"/>
              </w:rPr>
              <w:t>Actual departure timestamp</w:t>
            </w:r>
          </w:p>
        </w:tc>
        <w:tc>
          <w:tcPr>
            <w:tcW w:type="dxa" w:w="3456"/>
          </w:tcPr>
          <w:p>
            <w:r/>
            <w:r>
              <w:rPr>
                <w:sz w:val="18"/>
              </w:rPr>
              <w:t>Two formats: 1,016 with microseconds, 4 without</w:t>
            </w:r>
          </w:p>
        </w:tc>
      </w:tr>
      <w:tr>
        <w:tc>
          <w:tcPr>
            <w:tcW w:type="dxa" w:w="1584"/>
          </w:tcPr>
          <w:p>
            <w:r/>
            <w:r>
              <w:rPr>
                <w:sz w:val="18"/>
              </w:rPr>
              <w:t>arrival_time</w:t>
            </w:r>
          </w:p>
        </w:tc>
        <w:tc>
          <w:tcPr>
            <w:tcW w:type="dxa" w:w="1080"/>
          </w:tcPr>
          <w:p>
            <w:r/>
            <w:r>
              <w:rPr>
                <w:sz w:val="18"/>
              </w:rPr>
              <w:t>datetime</w:t>
            </w:r>
          </w:p>
        </w:tc>
        <w:tc>
          <w:tcPr>
            <w:tcW w:type="dxa" w:w="3024"/>
          </w:tcPr>
          <w:p>
            <w:r/>
            <w:r>
              <w:rPr>
                <w:sz w:val="18"/>
              </w:rPr>
              <w:t>Actual arrival timestamp</w:t>
            </w:r>
          </w:p>
        </w:tc>
        <w:tc>
          <w:tcPr>
            <w:tcW w:type="dxa" w:w="3456"/>
          </w:tcPr>
          <w:p>
            <w:r/>
            <w:r>
              <w:rPr>
                <w:sz w:val="18"/>
              </w:rPr>
              <w:t>Two formats (989 / 31); 1 row dated a day early</w:t>
            </w:r>
          </w:p>
        </w:tc>
      </w:tr>
      <w:tr>
        <w:tc>
          <w:tcPr>
            <w:tcW w:type="dxa" w:w="1584"/>
          </w:tcPr>
          <w:p>
            <w:r/>
            <w:r>
              <w:rPr>
                <w:sz w:val="18"/>
              </w:rPr>
              <w:t>duration</w:t>
            </w:r>
          </w:p>
        </w:tc>
        <w:tc>
          <w:tcPr>
            <w:tcW w:type="dxa" w:w="1080"/>
          </w:tcPr>
          <w:p>
            <w:r/>
            <w:r>
              <w:rPr>
                <w:sz w:val="18"/>
              </w:rPr>
              <w:t>formula</w:t>
            </w:r>
          </w:p>
        </w:tc>
        <w:tc>
          <w:tcPr>
            <w:tcW w:type="dxa" w:w="3024"/>
          </w:tcPr>
          <w:p>
            <w:r/>
            <w:r>
              <w:rPr>
                <w:sz w:val="18"/>
              </w:rPr>
              <w:t>Excel formula =F2-E2, not stored data</w:t>
            </w:r>
          </w:p>
        </w:tc>
        <w:tc>
          <w:tcPr>
            <w:tcW w:type="dxa" w:w="3456"/>
          </w:tcPr>
          <w:p>
            <w:r/>
            <w:r>
              <w:rPr>
                <w:sz w:val="18"/>
              </w:rPr>
              <w:t>Not trusted; recomputed and used only as a cross-check</w:t>
            </w:r>
          </w:p>
        </w:tc>
      </w:tr>
    </w:tbl>
    <w:p/>
    <w:p>
      <w:pPr>
        <w:pStyle w:val="Heading2"/>
      </w:pPr>
      <w:r>
        <w:rPr>
          <w:color w:val="1F3A5F"/>
        </w:rPr>
        <w:t>2.2 bookings (1,000 rows)</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Column</w:t>
            </w:r>
          </w:p>
        </w:tc>
        <w:tc>
          <w:tcPr>
            <w:tcW w:type="dxa" w:w="3168"/>
          </w:tcPr>
          <w:p>
            <w:r/>
            <w:r>
              <w:rPr>
                <w:b/>
                <w:sz w:val="19"/>
              </w:rPr>
              <w:t>Description</w:t>
            </w:r>
          </w:p>
        </w:tc>
        <w:tc>
          <w:tcPr>
            <w:tcW w:type="dxa" w:w="3456"/>
          </w:tcPr>
          <w:p>
            <w:r/>
            <w:r>
              <w:rPr>
                <w:b/>
                <w:sz w:val="19"/>
              </w:rPr>
              <w:t>Quality issues / PII</w:t>
            </w:r>
          </w:p>
        </w:tc>
      </w:tr>
      <w:tr>
        <w:tc>
          <w:tcPr>
            <w:tcW w:type="dxa" w:w="2448"/>
          </w:tcPr>
          <w:p>
            <w:r/>
            <w:r>
              <w:rPr>
                <w:sz w:val="18"/>
              </w:rPr>
              <w:t>booking_id</w:t>
            </w:r>
          </w:p>
        </w:tc>
        <w:tc>
          <w:tcPr>
            <w:tcW w:type="dxa" w:w="3168"/>
          </w:tcPr>
          <w:p>
            <w:r/>
            <w:r>
              <w:rPr>
                <w:sz w:val="18"/>
              </w:rPr>
              <w:t>Primary key</w:t>
            </w:r>
          </w:p>
        </w:tc>
        <w:tc>
          <w:tcPr>
            <w:tcW w:type="dxa" w:w="3456"/>
          </w:tcPr>
          <w:p>
            <w:r/>
            <w:r>
              <w:rPr>
                <w:sz w:val="18"/>
              </w:rPr>
              <w:t>Clean, unique</w:t>
            </w:r>
          </w:p>
        </w:tc>
      </w:tr>
      <w:tr>
        <w:tc>
          <w:tcPr>
            <w:tcW w:type="dxa" w:w="2448"/>
          </w:tcPr>
          <w:p>
            <w:r/>
            <w:r>
              <w:rPr>
                <w:sz w:val="18"/>
              </w:rPr>
              <w:t>passenger_id</w:t>
            </w:r>
          </w:p>
        </w:tc>
        <w:tc>
          <w:tcPr>
            <w:tcW w:type="dxa" w:w="3168"/>
          </w:tcPr>
          <w:p>
            <w:r/>
            <w:r>
              <w:rPr>
                <w:sz w:val="18"/>
              </w:rPr>
              <w:t>FK to passengers</w:t>
            </w:r>
          </w:p>
        </w:tc>
        <w:tc>
          <w:tcPr>
            <w:tcW w:type="dxa" w:w="3456"/>
          </w:tcPr>
          <w:p>
            <w:r/>
            <w:r>
              <w:rPr>
                <w:sz w:val="18"/>
              </w:rPr>
              <w:t>0 orphans</w:t>
            </w:r>
          </w:p>
        </w:tc>
      </w:tr>
      <w:tr>
        <w:tc>
          <w:tcPr>
            <w:tcW w:type="dxa" w:w="2448"/>
          </w:tcPr>
          <w:p>
            <w:r/>
            <w:r>
              <w:rPr>
                <w:sz w:val="18"/>
              </w:rPr>
              <w:t>flight_id</w:t>
            </w:r>
          </w:p>
        </w:tc>
        <w:tc>
          <w:tcPr>
            <w:tcW w:type="dxa" w:w="3168"/>
          </w:tcPr>
          <w:p>
            <w:r/>
            <w:r>
              <w:rPr>
                <w:sz w:val="18"/>
              </w:rPr>
              <w:t>FK to flights</w:t>
            </w:r>
          </w:p>
        </w:tc>
        <w:tc>
          <w:tcPr>
            <w:tcW w:type="dxa" w:w="3456"/>
          </w:tcPr>
          <w:p>
            <w:r/>
            <w:r>
              <w:rPr>
                <w:sz w:val="18"/>
              </w:rPr>
              <w:t>0 orphans</w:t>
            </w:r>
          </w:p>
        </w:tc>
      </w:tr>
      <w:tr>
        <w:tc>
          <w:tcPr>
            <w:tcW w:type="dxa" w:w="2448"/>
          </w:tcPr>
          <w:p>
            <w:r/>
            <w:r>
              <w:rPr>
                <w:sz w:val="18"/>
              </w:rPr>
              <w:t>booking_date</w:t>
            </w:r>
          </w:p>
        </w:tc>
        <w:tc>
          <w:tcPr>
            <w:tcW w:type="dxa" w:w="3168"/>
          </w:tcPr>
          <w:p>
            <w:r/>
            <w:r>
              <w:rPr>
                <w:sz w:val="18"/>
              </w:rPr>
              <w:t>When the booking was made</w:t>
            </w:r>
          </w:p>
        </w:tc>
        <w:tc>
          <w:tcPr>
            <w:tcW w:type="dxa" w:w="3456"/>
          </w:tcPr>
          <w:p>
            <w:r/>
            <w:r>
              <w:rPr>
                <w:sz w:val="18"/>
              </w:rPr>
              <w:t>Clean; spans ~1 year</w:t>
            </w:r>
          </w:p>
        </w:tc>
      </w:tr>
      <w:tr>
        <w:tc>
          <w:tcPr>
            <w:tcW w:type="dxa" w:w="2448"/>
          </w:tcPr>
          <w:p>
            <w:r/>
            <w:r>
              <w:rPr>
                <w:sz w:val="18"/>
              </w:rPr>
              <w:t>status</w:t>
            </w:r>
          </w:p>
        </w:tc>
        <w:tc>
          <w:tcPr>
            <w:tcW w:type="dxa" w:w="3168"/>
          </w:tcPr>
          <w:p>
            <w:r/>
            <w:r>
              <w:rPr>
                <w:sz w:val="18"/>
              </w:rPr>
              <w:t>CONFIRMED / CANCELLED / PENDING</w:t>
            </w:r>
          </w:p>
        </w:tc>
        <w:tc>
          <w:tcPr>
            <w:tcW w:type="dxa" w:w="3456"/>
          </w:tcPr>
          <w:p>
            <w:r/>
            <w:r>
              <w:rPr>
                <w:sz w:val="18"/>
              </w:rPr>
              <w:t>45 null, 30 'INVALID' (75 total)</w:t>
            </w:r>
          </w:p>
        </w:tc>
      </w:tr>
      <w:tr>
        <w:tc>
          <w:tcPr>
            <w:tcW w:type="dxa" w:w="2448"/>
          </w:tcPr>
          <w:p>
            <w:r/>
            <w:r>
              <w:rPr>
                <w:sz w:val="18"/>
              </w:rPr>
              <w:t>passport_number</w:t>
            </w:r>
          </w:p>
        </w:tc>
        <w:tc>
          <w:tcPr>
            <w:tcW w:type="dxa" w:w="3168"/>
          </w:tcPr>
          <w:p>
            <w:r/>
            <w:r>
              <w:rPr>
                <w:sz w:val="18"/>
              </w:rPr>
              <w:t>Passenger passport</w:t>
            </w:r>
          </w:p>
        </w:tc>
        <w:tc>
          <w:tcPr>
            <w:tcW w:type="dxa" w:w="3456"/>
          </w:tcPr>
          <w:p>
            <w:r/>
            <w:r>
              <w:rPr>
                <w:sz w:val="18"/>
              </w:rPr>
              <w:t>PII - hashed</w:t>
            </w:r>
          </w:p>
        </w:tc>
      </w:tr>
      <w:tr>
        <w:tc>
          <w:tcPr>
            <w:tcW w:type="dxa" w:w="2448"/>
          </w:tcPr>
          <w:p>
            <w:r/>
            <w:r>
              <w:rPr>
                <w:sz w:val="18"/>
              </w:rPr>
              <w:t>seat_number</w:t>
            </w:r>
          </w:p>
        </w:tc>
        <w:tc>
          <w:tcPr>
            <w:tcW w:type="dxa" w:w="3168"/>
          </w:tcPr>
          <w:p>
            <w:r/>
            <w:r>
              <w:rPr>
                <w:sz w:val="18"/>
              </w:rPr>
              <w:t>Assigned seat</w:t>
            </w:r>
          </w:p>
        </w:tc>
        <w:tc>
          <w:tcPr>
            <w:tcW w:type="dxa" w:w="3456"/>
          </w:tcPr>
          <w:p>
            <w:r/>
            <w:r>
              <w:rPr>
                <w:sz w:val="18"/>
              </w:rPr>
              <w:t>Clean</w:t>
            </w:r>
          </w:p>
        </w:tc>
      </w:tr>
      <w:tr>
        <w:tc>
          <w:tcPr>
            <w:tcW w:type="dxa" w:w="2448"/>
          </w:tcPr>
          <w:p>
            <w:r/>
            <w:r>
              <w:rPr>
                <w:sz w:val="18"/>
              </w:rPr>
              <w:t>emergency_contact_name</w:t>
            </w:r>
          </w:p>
        </w:tc>
        <w:tc>
          <w:tcPr>
            <w:tcW w:type="dxa" w:w="3168"/>
          </w:tcPr>
          <w:p>
            <w:r/>
            <w:r>
              <w:rPr>
                <w:sz w:val="18"/>
              </w:rPr>
              <w:t>Next of kin</w:t>
            </w:r>
          </w:p>
        </w:tc>
        <w:tc>
          <w:tcPr>
            <w:tcW w:type="dxa" w:w="3456"/>
          </w:tcPr>
          <w:p>
            <w:r/>
            <w:r>
              <w:rPr>
                <w:sz w:val="18"/>
              </w:rPr>
              <w:t>PII - dropped entirely</w:t>
            </w:r>
          </w:p>
        </w:tc>
      </w:tr>
      <w:tr>
        <w:tc>
          <w:tcPr>
            <w:tcW w:type="dxa" w:w="2448"/>
          </w:tcPr>
          <w:p>
            <w:r/>
            <w:r>
              <w:rPr>
                <w:sz w:val="18"/>
              </w:rPr>
              <w:t>emergency_contact_phone</w:t>
            </w:r>
          </w:p>
        </w:tc>
        <w:tc>
          <w:tcPr>
            <w:tcW w:type="dxa" w:w="3168"/>
          </w:tcPr>
          <w:p>
            <w:r/>
            <w:r>
              <w:rPr>
                <w:sz w:val="18"/>
              </w:rPr>
              <w:t>Next of kin phone</w:t>
            </w:r>
          </w:p>
        </w:tc>
        <w:tc>
          <w:tcPr>
            <w:tcW w:type="dxa" w:w="3456"/>
          </w:tcPr>
          <w:p>
            <w:r/>
            <w:r>
              <w:rPr>
                <w:sz w:val="18"/>
              </w:rPr>
              <w:t>PII - dropped entirely</w:t>
            </w:r>
          </w:p>
        </w:tc>
      </w:tr>
    </w:tbl>
    <w:p/>
    <w:p>
      <w:pPr>
        <w:pStyle w:val="Heading2"/>
      </w:pPr>
      <w:r>
        <w:rPr>
          <w:color w:val="1F3A5F"/>
        </w:rPr>
        <w:t>2.3 passengers (1,039 rows)</w:t>
      </w:r>
    </w:p>
    <w:tbl>
      <w:tblPr>
        <w:tblStyle w:val="LightGrid-Accent1"/>
        <w:tblW w:type="auto" w:w="0"/>
        <w:tblLook w:firstColumn="1" w:firstRow="1" w:lastColumn="0" w:lastRow="0" w:noHBand="0" w:noVBand="1" w:val="04A0"/>
      </w:tblPr>
      <w:tblGrid>
        <w:gridCol w:w="2880"/>
        <w:gridCol w:w="2880"/>
        <w:gridCol w:w="2880"/>
      </w:tblGrid>
      <w:tr>
        <w:tc>
          <w:tcPr>
            <w:tcW w:type="dxa" w:w="2448"/>
          </w:tcPr>
          <w:p>
            <w:r/>
            <w:r>
              <w:rPr>
                <w:b/>
                <w:sz w:val="19"/>
              </w:rPr>
              <w:t>Column</w:t>
            </w:r>
          </w:p>
        </w:tc>
        <w:tc>
          <w:tcPr>
            <w:tcW w:type="dxa" w:w="3168"/>
          </w:tcPr>
          <w:p>
            <w:r/>
            <w:r>
              <w:rPr>
                <w:b/>
                <w:sz w:val="19"/>
              </w:rPr>
              <w:t>Description</w:t>
            </w:r>
          </w:p>
        </w:tc>
        <w:tc>
          <w:tcPr>
            <w:tcW w:type="dxa" w:w="3456"/>
          </w:tcPr>
          <w:p>
            <w:r/>
            <w:r>
              <w:rPr>
                <w:b/>
                <w:sz w:val="19"/>
              </w:rPr>
              <w:t>Quality issues / PII</w:t>
            </w:r>
          </w:p>
        </w:tc>
      </w:tr>
      <w:tr>
        <w:tc>
          <w:tcPr>
            <w:tcW w:type="dxa" w:w="2448"/>
          </w:tcPr>
          <w:p>
            <w:r/>
            <w:r>
              <w:rPr>
                <w:sz w:val="18"/>
              </w:rPr>
              <w:t>passenger_id</w:t>
            </w:r>
          </w:p>
        </w:tc>
        <w:tc>
          <w:tcPr>
            <w:tcW w:type="dxa" w:w="3168"/>
          </w:tcPr>
          <w:p>
            <w:r/>
            <w:r>
              <w:rPr>
                <w:sz w:val="18"/>
              </w:rPr>
              <w:t>Primary key</w:t>
            </w:r>
          </w:p>
        </w:tc>
        <w:tc>
          <w:tcPr>
            <w:tcW w:type="dxa" w:w="3456"/>
          </w:tcPr>
          <w:p>
            <w:r/>
            <w:r>
              <w:rPr>
                <w:sz w:val="18"/>
              </w:rPr>
              <w:t>Only 1,000 distinct - 39 conflicting duplicates</w:t>
            </w:r>
          </w:p>
        </w:tc>
      </w:tr>
      <w:tr>
        <w:tc>
          <w:tcPr>
            <w:tcW w:type="dxa" w:w="2448"/>
          </w:tcPr>
          <w:p>
            <w:r/>
            <w:r>
              <w:rPr>
                <w:sz w:val="18"/>
              </w:rPr>
              <w:t>first_name / last_name</w:t>
            </w:r>
          </w:p>
        </w:tc>
        <w:tc>
          <w:tcPr>
            <w:tcW w:type="dxa" w:w="3168"/>
          </w:tcPr>
          <w:p>
            <w:r/>
            <w:r>
              <w:rPr>
                <w:sz w:val="18"/>
              </w:rPr>
              <w:t>Passenger name</w:t>
            </w:r>
          </w:p>
        </w:tc>
        <w:tc>
          <w:tcPr>
            <w:tcW w:type="dxa" w:w="3456"/>
          </w:tcPr>
          <w:p>
            <w:r/>
            <w:r>
              <w:rPr>
                <w:sz w:val="18"/>
              </w:rPr>
              <w:t>10 null last_name; PII - dropped</w:t>
            </w:r>
          </w:p>
        </w:tc>
      </w:tr>
      <w:tr>
        <w:tc>
          <w:tcPr>
            <w:tcW w:type="dxa" w:w="2448"/>
          </w:tcPr>
          <w:p>
            <w:r/>
            <w:r>
              <w:rPr>
                <w:sz w:val="18"/>
              </w:rPr>
              <w:t>age</w:t>
            </w:r>
          </w:p>
        </w:tc>
        <w:tc>
          <w:tcPr>
            <w:tcW w:type="dxa" w:w="3168"/>
          </w:tcPr>
          <w:p>
            <w:r/>
            <w:r>
              <w:rPr>
                <w:sz w:val="18"/>
              </w:rPr>
              <w:t>Age in years</w:t>
            </w:r>
          </w:p>
        </w:tc>
        <w:tc>
          <w:tcPr>
            <w:tcW w:type="dxa" w:w="3456"/>
          </w:tcPr>
          <w:p>
            <w:r/>
            <w:r>
              <w:rPr>
                <w:sz w:val="18"/>
              </w:rPr>
              <w:t>Clean, range 1-89</w:t>
            </w:r>
          </w:p>
        </w:tc>
      </w:tr>
      <w:tr>
        <w:tc>
          <w:tcPr>
            <w:tcW w:type="dxa" w:w="2448"/>
          </w:tcPr>
          <w:p>
            <w:r/>
            <w:r>
              <w:rPr>
                <w:sz w:val="18"/>
              </w:rPr>
              <w:t>gender</w:t>
            </w:r>
          </w:p>
        </w:tc>
        <w:tc>
          <w:tcPr>
            <w:tcW w:type="dxa" w:w="3168"/>
          </w:tcPr>
          <w:p>
            <w:r/>
            <w:r>
              <w:rPr>
                <w:sz w:val="18"/>
              </w:rPr>
              <w:t>M / F</w:t>
            </w:r>
          </w:p>
        </w:tc>
        <w:tc>
          <w:tcPr>
            <w:tcW w:type="dxa" w:w="3456"/>
          </w:tcPr>
          <w:p>
            <w:r/>
            <w:r>
              <w:rPr>
                <w:sz w:val="18"/>
              </w:rPr>
              <w:t>Clean</w:t>
            </w:r>
          </w:p>
        </w:tc>
      </w:tr>
      <w:tr>
        <w:tc>
          <w:tcPr>
            <w:tcW w:type="dxa" w:w="2448"/>
          </w:tcPr>
          <w:p>
            <w:r/>
            <w:r>
              <w:rPr>
                <w:sz w:val="18"/>
              </w:rPr>
              <w:t>email</w:t>
            </w:r>
          </w:p>
        </w:tc>
        <w:tc>
          <w:tcPr>
            <w:tcW w:type="dxa" w:w="3168"/>
          </w:tcPr>
          <w:p>
            <w:r/>
            <w:r>
              <w:rPr>
                <w:sz w:val="18"/>
              </w:rPr>
              <w:t>Contact email</w:t>
            </w:r>
          </w:p>
        </w:tc>
        <w:tc>
          <w:tcPr>
            <w:tcW w:type="dxa" w:w="3456"/>
          </w:tcPr>
          <w:p>
            <w:r/>
            <w:r>
              <w:rPr>
                <w:sz w:val="18"/>
              </w:rPr>
              <w:t>Well-formed; PII - partially masked</w:t>
            </w:r>
          </w:p>
        </w:tc>
      </w:tr>
      <w:tr>
        <w:tc>
          <w:tcPr>
            <w:tcW w:type="dxa" w:w="2448"/>
          </w:tcPr>
          <w:p>
            <w:r/>
            <w:r>
              <w:rPr>
                <w:sz w:val="18"/>
              </w:rPr>
              <w:t>phone</w:t>
            </w:r>
          </w:p>
        </w:tc>
        <w:tc>
          <w:tcPr>
            <w:tcW w:type="dxa" w:w="3168"/>
          </w:tcPr>
          <w:p>
            <w:r/>
            <w:r>
              <w:rPr>
                <w:sz w:val="18"/>
              </w:rPr>
              <w:t>Contact phone</w:t>
            </w:r>
          </w:p>
        </w:tc>
        <w:tc>
          <w:tcPr>
            <w:tcW w:type="dxa" w:w="3456"/>
          </w:tcPr>
          <w:p>
            <w:r/>
            <w:r>
              <w:rPr>
                <w:sz w:val="18"/>
              </w:rPr>
              <w:t>Well-formed; PII - partially masked</w:t>
            </w:r>
          </w:p>
        </w:tc>
      </w:tr>
      <w:tr>
        <w:tc>
          <w:tcPr>
            <w:tcW w:type="dxa" w:w="2448"/>
          </w:tcPr>
          <w:p>
            <w:r/>
            <w:r>
              <w:rPr>
                <w:sz w:val="18"/>
              </w:rPr>
              <w:t>aadhaar_id</w:t>
            </w:r>
          </w:p>
        </w:tc>
        <w:tc>
          <w:tcPr>
            <w:tcW w:type="dxa" w:w="3168"/>
          </w:tcPr>
          <w:p>
            <w:r/>
            <w:r>
              <w:rPr>
                <w:sz w:val="18"/>
              </w:rPr>
              <w:t>12-digit national ID</w:t>
            </w:r>
          </w:p>
        </w:tc>
        <w:tc>
          <w:tcPr>
            <w:tcW w:type="dxa" w:w="3456"/>
          </w:tcPr>
          <w:p>
            <w:r/>
            <w:r>
              <w:rPr>
                <w:sz w:val="18"/>
              </w:rPr>
              <w:t>Well-formed; PII - salted SHA-256</w:t>
            </w:r>
          </w:p>
        </w:tc>
      </w:tr>
      <w:tr>
        <w:tc>
          <w:tcPr>
            <w:tcW w:type="dxa" w:w="2448"/>
          </w:tcPr>
          <w:p>
            <w:r/>
            <w:r>
              <w:rPr>
                <w:sz w:val="18"/>
              </w:rPr>
              <w:t>date_of_birth</w:t>
            </w:r>
          </w:p>
        </w:tc>
        <w:tc>
          <w:tcPr>
            <w:tcW w:type="dxa" w:w="3168"/>
          </w:tcPr>
          <w:p>
            <w:r/>
            <w:r>
              <w:rPr>
                <w:sz w:val="18"/>
              </w:rPr>
              <w:t>DOB</w:t>
            </w:r>
          </w:p>
        </w:tc>
        <w:tc>
          <w:tcPr>
            <w:tcW w:type="dxa" w:w="3456"/>
          </w:tcPr>
          <w:p>
            <w:r/>
            <w:r>
              <w:rPr>
                <w:sz w:val="18"/>
              </w:rPr>
              <w:t>PII - generalised to age band</w:t>
            </w:r>
          </w:p>
        </w:tc>
      </w:tr>
    </w:tbl>
    <w:p/>
    <w:p>
      <w:pPr>
        <w:pStyle w:val="Heading2"/>
      </w:pPr>
      <w:r>
        <w:rPr>
          <w:color w:val="1F3A5F"/>
        </w:rPr>
        <w:t>2.4 payments (1,000 rows)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19"/>
              </w:rPr>
              <w:t>Column</w:t>
            </w:r>
          </w:p>
        </w:tc>
        <w:tc>
          <w:tcPr>
            <w:tcW w:type="dxa" w:w="3168"/>
          </w:tcPr>
          <w:p>
            <w:r/>
            <w:r>
              <w:rPr>
                <w:b/>
                <w:sz w:val="19"/>
              </w:rPr>
              <w:t>Description</w:t>
            </w:r>
          </w:p>
        </w:tc>
        <w:tc>
          <w:tcPr>
            <w:tcW w:type="dxa" w:w="3744"/>
          </w:tcPr>
          <w:p>
            <w:r/>
            <w:r>
              <w:rPr>
                <w:b/>
                <w:sz w:val="19"/>
              </w:rPr>
              <w:t>Quality issues</w:t>
            </w:r>
          </w:p>
        </w:tc>
      </w:tr>
      <w:tr>
        <w:tc>
          <w:tcPr>
            <w:tcW w:type="dxa" w:w="2160"/>
          </w:tcPr>
          <w:p>
            <w:r/>
            <w:r>
              <w:rPr>
                <w:sz w:val="18"/>
              </w:rPr>
              <w:t>payment_id</w:t>
            </w:r>
          </w:p>
        </w:tc>
        <w:tc>
          <w:tcPr>
            <w:tcW w:type="dxa" w:w="3168"/>
          </w:tcPr>
          <w:p>
            <w:r/>
            <w:r>
              <w:rPr>
                <w:sz w:val="18"/>
              </w:rPr>
              <w:t>Primary key</w:t>
            </w:r>
          </w:p>
        </w:tc>
        <w:tc>
          <w:tcPr>
            <w:tcW w:type="dxa" w:w="3744"/>
          </w:tcPr>
          <w:p>
            <w:r/>
            <w:r>
              <w:rPr>
                <w:sz w:val="18"/>
              </w:rPr>
              <w:t>Clean, unique</w:t>
            </w:r>
          </w:p>
        </w:tc>
      </w:tr>
      <w:tr>
        <w:tc>
          <w:tcPr>
            <w:tcW w:type="dxa" w:w="2160"/>
          </w:tcPr>
          <w:p>
            <w:r/>
            <w:r>
              <w:rPr>
                <w:sz w:val="18"/>
              </w:rPr>
              <w:t>booking_id</w:t>
            </w:r>
          </w:p>
        </w:tc>
        <w:tc>
          <w:tcPr>
            <w:tcW w:type="dxa" w:w="3168"/>
          </w:tcPr>
          <w:p>
            <w:r/>
            <w:r>
              <w:rPr>
                <w:sz w:val="18"/>
              </w:rPr>
              <w:t>FK to bookings</w:t>
            </w:r>
          </w:p>
        </w:tc>
        <w:tc>
          <w:tcPr>
            <w:tcW w:type="dxa" w:w="3744"/>
          </w:tcPr>
          <w:p>
            <w:r/>
            <w:r>
              <w:rPr>
                <w:sz w:val="18"/>
              </w:rPr>
              <w:t>Only 637 distinct - 363 bookings have multiple payments</w:t>
            </w:r>
          </w:p>
        </w:tc>
      </w:tr>
      <w:tr>
        <w:tc>
          <w:tcPr>
            <w:tcW w:type="dxa" w:w="2160"/>
          </w:tcPr>
          <w:p>
            <w:r/>
            <w:r>
              <w:rPr>
                <w:sz w:val="18"/>
              </w:rPr>
              <w:t>amount</w:t>
            </w:r>
          </w:p>
        </w:tc>
        <w:tc>
          <w:tcPr>
            <w:tcW w:type="dxa" w:w="3168"/>
          </w:tcPr>
          <w:p>
            <w:r/>
            <w:r>
              <w:rPr>
                <w:sz w:val="18"/>
              </w:rPr>
              <w:t>Payment value in INR</w:t>
            </w:r>
          </w:p>
        </w:tc>
        <w:tc>
          <w:tcPr>
            <w:tcW w:type="dxa" w:w="3744"/>
          </w:tcPr>
          <w:p>
            <w:r/>
            <w:r>
              <w:rPr>
                <w:sz w:val="18"/>
              </w:rPr>
              <w:t>48 blank + 30 literal 'INVALID' = 78 unusable</w:t>
            </w:r>
          </w:p>
        </w:tc>
      </w:tr>
      <w:tr>
        <w:tc>
          <w:tcPr>
            <w:tcW w:type="dxa" w:w="2160"/>
          </w:tcPr>
          <w:p>
            <w:r/>
            <w:r>
              <w:rPr>
                <w:sz w:val="18"/>
              </w:rPr>
              <w:t>payment_method</w:t>
            </w:r>
          </w:p>
        </w:tc>
        <w:tc>
          <w:tcPr>
            <w:tcW w:type="dxa" w:w="3168"/>
          </w:tcPr>
          <w:p>
            <w:r/>
            <w:r>
              <w:rPr>
                <w:sz w:val="18"/>
              </w:rPr>
              <w:t>UPI / CARD / NETBANKING</w:t>
            </w:r>
          </w:p>
        </w:tc>
        <w:tc>
          <w:tcPr>
            <w:tcW w:type="dxa" w:w="3744"/>
          </w:tcPr>
          <w:p>
            <w:r/>
            <w:r>
              <w:rPr>
                <w:sz w:val="18"/>
              </w:rPr>
              <w:t>Clean</w:t>
            </w:r>
          </w:p>
        </w:tc>
      </w:tr>
    </w:tbl>
    <w:p/>
    <w:p>
      <w:r>
        <w:br w:type="page"/>
      </w:r>
    </w:p>
    <w:p>
      <w:pPr>
        <w:pStyle w:val="Heading1"/>
      </w:pPr>
      <w:r>
        <w:rPr>
          <w:color w:val="1F3A5F"/>
        </w:rPr>
        <w:t>3. Architecture and Solution Design</w:t>
      </w:r>
    </w:p>
    <w:p>
      <w:r>
        <w:rPr>
          <w:b w:val="0"/>
          <w:i w:val="0"/>
        </w:rPr>
        <w:t>A medallion (bronze / silver / gold) lakehouse pattern implemented locally in Python. Section 9 covers why local rather than Azure and how the design migrates.</w:t>
      </w:r>
    </w:p>
    <w:p>
      <w:pPr>
        <w:pStyle w:val="Heading2"/>
      </w:pPr>
      <w:r>
        <w:rPr>
          <w:color w:val="1F3A5F"/>
        </w:rPr>
        <w:t>3.1 Architecture diagram</w:t>
      </w:r>
    </w:p>
    <w:p>
      <w:r>
        <w:rPr>
          <w:rFonts w:ascii="Consolas" w:hAnsi="Consolas"/>
          <w:sz w:val="16"/>
        </w:rPr>
        <w:t xml:space="preserve">  UseCase - Airlines.xlsx  (flights | bookings | passengers | payments)</w:t>
        <w:br/>
        <w:t xml:space="preserve">            |</w:t>
        <w:br/>
        <w:t xml:space="preserve">            v</w:t>
        <w:br/>
        <w:t xml:space="preserve">  [1] INGEST     ingest.py     read every column as text, land verbatim  -&gt; BRONZE</w:t>
        <w:br/>
        <w:t xml:space="preserve">            |</w:t>
        <w:br/>
        <w:t xml:space="preserve">  [2] VALIDATE   validate.py   schema contract; missing column stops the run</w:t>
        <w:br/>
        <w:t xml:space="preserve">            |</w:t>
        <w:br/>
        <w:t xml:space="preserve">  [3] CLEAN      clean.py      null tokens, duplicates, standardisation,</w:t>
        <w:br/>
        <w:t xml:space="preserve">            |                  airline repair, passenger survivorship</w:t>
        <w:br/>
        <w:t xml:space="preserve">  [4] TRANSFORM  transform.py  parse timestamps, overnight repair, duration,</w:t>
        <w:br/>
        <w:t xml:space="preserve">            |                  route/time attributes, anomaly flags</w:t>
        <w:br/>
        <w:t xml:space="preserve">  [5] PRIVACY    privacy.py    hash | mask | generalise | drop           -&gt; SILVER</w:t>
        <w:br/>
        <w:t xml:space="preserve">            |            \</w:t>
        <w:br/>
        <w:t xml:space="preserve">            |             +--&gt; rejected rows                         -&gt; QUARANTINE</w:t>
        <w:br/>
        <w:t xml:space="preserve">            v</w:t>
        <w:br/>
        <w:t xml:space="preserve">  [6] MODEL      model.py      star schema: 4 dimensions, 2 facts       -&gt; GOLD</w:t>
        <w:br/>
        <w:t xml:space="preserve">            |</w:t>
        <w:br/>
        <w:t xml:space="preserve">  [7] KPIS       kpis.py       9 pre-aggregated metric tables           -&gt; GOLD</w:t>
        <w:br/>
        <w:t xml:space="preserve">            |</w:t>
        <w:br/>
        <w:t xml:space="preserve">            v</w:t>
        <w:br/>
        <w:t xml:space="preserve">     Power BI dashboard (4 pages)</w:t>
      </w:r>
    </w:p>
    <w:p>
      <w:pPr>
        <w:pStyle w:val="Heading2"/>
      </w:pPr>
      <w:r>
        <w:rPr>
          <w:color w:val="1F3A5F"/>
        </w:rPr>
        <w:t>3.2 Zones</w:t>
      </w:r>
    </w:p>
    <w:tbl>
      <w:tblPr>
        <w:tblStyle w:val="LightGrid-Accent1"/>
        <w:tblW w:type="auto" w:w="0"/>
        <w:tblLook w:firstColumn="1" w:firstRow="1" w:lastColumn="0" w:lastRow="0" w:noHBand="0" w:noVBand="1" w:val="04A0"/>
      </w:tblPr>
      <w:tblGrid>
        <w:gridCol w:w="2880"/>
        <w:gridCol w:w="2880"/>
        <w:gridCol w:w="2880"/>
      </w:tblGrid>
      <w:tr>
        <w:tc>
          <w:tcPr>
            <w:tcW w:type="dxa" w:w="1440"/>
          </w:tcPr>
          <w:p>
            <w:r/>
            <w:r>
              <w:rPr>
                <w:b/>
                <w:sz w:val="19"/>
              </w:rPr>
              <w:t>Zone</w:t>
            </w:r>
          </w:p>
        </w:tc>
        <w:tc>
          <w:tcPr>
            <w:tcW w:type="dxa" w:w="4752"/>
          </w:tcPr>
          <w:p>
            <w:r/>
            <w:r>
              <w:rPr>
                <w:b/>
                <w:sz w:val="19"/>
              </w:rPr>
              <w:t>Contents</w:t>
            </w:r>
          </w:p>
        </w:tc>
        <w:tc>
          <w:tcPr>
            <w:tcW w:type="dxa" w:w="2880"/>
          </w:tcPr>
          <w:p>
            <w:r/>
            <w:r>
              <w:rPr>
                <w:b/>
                <w:sz w:val="19"/>
              </w:rPr>
              <w:t>Published?</w:t>
            </w:r>
          </w:p>
        </w:tc>
      </w:tr>
      <w:tr>
        <w:tc>
          <w:tcPr>
            <w:tcW w:type="dxa" w:w="1440"/>
          </w:tcPr>
          <w:p>
            <w:r/>
            <w:r>
              <w:rPr>
                <w:sz w:val="18"/>
              </w:rPr>
              <w:t>bronze</w:t>
            </w:r>
          </w:p>
        </w:tc>
        <w:tc>
          <w:tcPr>
            <w:tcW w:type="dxa" w:w="4752"/>
          </w:tcPr>
          <w:p>
            <w:r/>
            <w:r>
              <w:rPr>
                <w:sz w:val="18"/>
              </w:rPr>
              <w:t>Verbatim sheet extracts, all columns as text</w:t>
            </w:r>
          </w:p>
        </w:tc>
        <w:tc>
          <w:tcPr>
            <w:tcW w:type="dxa" w:w="2880"/>
          </w:tcPr>
          <w:p>
            <w:r/>
            <w:r>
              <w:rPr>
                <w:sz w:val="18"/>
              </w:rPr>
              <w:t>No - contains raw PII</w:t>
            </w:r>
          </w:p>
        </w:tc>
      </w:tr>
      <w:tr>
        <w:tc>
          <w:tcPr>
            <w:tcW w:type="dxa" w:w="1440"/>
          </w:tcPr>
          <w:p>
            <w:r/>
            <w:r>
              <w:rPr>
                <w:sz w:val="18"/>
              </w:rPr>
              <w:t>silver</w:t>
            </w:r>
          </w:p>
        </w:tc>
        <w:tc>
          <w:tcPr>
            <w:tcW w:type="dxa" w:w="4752"/>
          </w:tcPr>
          <w:p>
            <w:r/>
            <w:r>
              <w:rPr>
                <w:sz w:val="18"/>
              </w:rPr>
              <w:t>Cleaned, validated, PII-protected tables</w:t>
            </w:r>
          </w:p>
        </w:tc>
        <w:tc>
          <w:tcPr>
            <w:tcW w:type="dxa" w:w="2880"/>
          </w:tcPr>
          <w:p>
            <w:r/>
            <w:r>
              <w:rPr>
                <w:sz w:val="18"/>
              </w:rPr>
              <w:t>No - intermediate</w:t>
            </w:r>
          </w:p>
        </w:tc>
      </w:tr>
      <w:tr>
        <w:tc>
          <w:tcPr>
            <w:tcW w:type="dxa" w:w="1440"/>
          </w:tcPr>
          <w:p>
            <w:r/>
            <w:r>
              <w:rPr>
                <w:sz w:val="18"/>
              </w:rPr>
              <w:t>gold</w:t>
            </w:r>
          </w:p>
        </w:tc>
        <w:tc>
          <w:tcPr>
            <w:tcW w:type="dxa" w:w="4752"/>
          </w:tcPr>
          <w:p>
            <w:r/>
            <w:r>
              <w:rPr>
                <w:sz w:val="18"/>
              </w:rPr>
              <w:t>Star schema + 9 KPI tables (CSV and Parquet)</w:t>
            </w:r>
          </w:p>
        </w:tc>
        <w:tc>
          <w:tcPr>
            <w:tcW w:type="dxa" w:w="2880"/>
          </w:tcPr>
          <w:p>
            <w:r/>
            <w:r>
              <w:rPr>
                <w:sz w:val="18"/>
              </w:rPr>
              <w:t>Yes - the deliverable</w:t>
            </w:r>
          </w:p>
        </w:tc>
      </w:tr>
      <w:tr>
        <w:tc>
          <w:tcPr>
            <w:tcW w:type="dxa" w:w="1440"/>
          </w:tcPr>
          <w:p>
            <w:r/>
            <w:r>
              <w:rPr>
                <w:sz w:val="18"/>
              </w:rPr>
              <w:t>quarantine</w:t>
            </w:r>
          </w:p>
        </w:tc>
        <w:tc>
          <w:tcPr>
            <w:tcW w:type="dxa" w:w="4752"/>
          </w:tcPr>
          <w:p>
            <w:r/>
            <w:r>
              <w:rPr>
                <w:sz w:val="18"/>
              </w:rPr>
              <w:t>Every rejected row + the rule that rejected it</w:t>
            </w:r>
          </w:p>
        </w:tc>
        <w:tc>
          <w:tcPr>
            <w:tcW w:type="dxa" w:w="2880"/>
          </w:tcPr>
          <w:p>
            <w:r/>
            <w:r>
              <w:rPr>
                <w:sz w:val="18"/>
              </w:rPr>
              <w:t>Yes - audit trail</w:t>
            </w:r>
          </w:p>
        </w:tc>
      </w:tr>
    </w:tbl>
    <w:p/>
    <w:p>
      <w:pPr>
        <w:pStyle w:val="Heading2"/>
      </w:pPr>
      <w:r>
        <w:rPr>
          <w:color w:val="1F3A5F"/>
        </w:rPr>
        <w:t>3.3 Module responsibilities</w:t>
      </w:r>
    </w:p>
    <w:tbl>
      <w:tblPr>
        <w:tblStyle w:val="LightGrid-Accent1"/>
        <w:tblW w:type="auto" w:w="0"/>
        <w:tblLook w:firstColumn="1" w:firstRow="1" w:lastColumn="0" w:lastRow="0" w:noHBand="0" w:noVBand="1" w:val="04A0"/>
      </w:tblPr>
      <w:tblGrid>
        <w:gridCol w:w="2880"/>
        <w:gridCol w:w="2880"/>
        <w:gridCol w:w="2880"/>
      </w:tblGrid>
      <w:tr>
        <w:tc>
          <w:tcPr>
            <w:tcW w:type="dxa" w:w="1656"/>
          </w:tcPr>
          <w:p>
            <w:r/>
            <w:r>
              <w:rPr>
                <w:b/>
                <w:sz w:val="19"/>
              </w:rPr>
              <w:t>Module</w:t>
            </w:r>
          </w:p>
        </w:tc>
        <w:tc>
          <w:tcPr>
            <w:tcW w:type="dxa" w:w="3672"/>
          </w:tcPr>
          <w:p>
            <w:r/>
            <w:r>
              <w:rPr>
                <w:b/>
                <w:sz w:val="19"/>
              </w:rPr>
              <w:t>Owns</w:t>
            </w:r>
          </w:p>
        </w:tc>
        <w:tc>
          <w:tcPr>
            <w:tcW w:type="dxa" w:w="3744"/>
          </w:tcPr>
          <w:p>
            <w:r/>
            <w:r>
              <w:rPr>
                <w:b/>
                <w:sz w:val="19"/>
              </w:rPr>
              <w:t>Never does</w:t>
            </w:r>
          </w:p>
        </w:tc>
      </w:tr>
      <w:tr>
        <w:tc>
          <w:tcPr>
            <w:tcW w:type="dxa" w:w="1656"/>
          </w:tcPr>
          <w:p>
            <w:r/>
            <w:r>
              <w:rPr>
                <w:sz w:val="18"/>
              </w:rPr>
              <w:t>config.py</w:t>
            </w:r>
          </w:p>
        </w:tc>
        <w:tc>
          <w:tcPr>
            <w:tcW w:type="dxa" w:w="3672"/>
          </w:tcPr>
          <w:p>
            <w:r/>
            <w:r>
              <w:rPr>
                <w:sz w:val="18"/>
              </w:rPr>
              <w:t>Every path, threshold and business constant</w:t>
            </w:r>
          </w:p>
        </w:tc>
        <w:tc>
          <w:tcPr>
            <w:tcW w:type="dxa" w:w="3744"/>
          </w:tcPr>
          <w:p>
            <w:r/>
            <w:r>
              <w:rPr>
                <w:sz w:val="18"/>
              </w:rPr>
              <w:t>Touch data; import another src module</w:t>
            </w:r>
          </w:p>
        </w:tc>
      </w:tr>
      <w:tr>
        <w:tc>
          <w:tcPr>
            <w:tcW w:type="dxa" w:w="1656"/>
          </w:tcPr>
          <w:p>
            <w:r/>
            <w:r>
              <w:rPr>
                <w:sz w:val="18"/>
              </w:rPr>
              <w:t>ingest.py</w:t>
            </w:r>
          </w:p>
        </w:tc>
        <w:tc>
          <w:tcPr>
            <w:tcW w:type="dxa" w:w="3672"/>
          </w:tcPr>
          <w:p>
            <w:r/>
            <w:r>
              <w:rPr>
                <w:sz w:val="18"/>
              </w:rPr>
              <w:t>Getting bytes off disk</w:t>
            </w:r>
          </w:p>
        </w:tc>
        <w:tc>
          <w:tcPr>
            <w:tcW w:type="dxa" w:w="3744"/>
          </w:tcPr>
          <w:p>
            <w:r/>
            <w:r>
              <w:rPr>
                <w:sz w:val="18"/>
              </w:rPr>
              <w:t>Clean, type or reshape</w:t>
            </w:r>
          </w:p>
        </w:tc>
      </w:tr>
      <w:tr>
        <w:tc>
          <w:tcPr>
            <w:tcW w:type="dxa" w:w="1656"/>
          </w:tcPr>
          <w:p>
            <w:r/>
            <w:r>
              <w:rPr>
                <w:sz w:val="18"/>
              </w:rPr>
              <w:t>validate.py</w:t>
            </w:r>
          </w:p>
        </w:tc>
        <w:tc>
          <w:tcPr>
            <w:tcW w:type="dxa" w:w="3672"/>
          </w:tcPr>
          <w:p>
            <w:r/>
            <w:r>
              <w:rPr>
                <w:sz w:val="18"/>
              </w:rPr>
              <w:t>Whether a row may continue; the quarantine ledger</w:t>
            </w:r>
          </w:p>
        </w:tc>
        <w:tc>
          <w:tcPr>
            <w:tcW w:type="dxa" w:w="3744"/>
          </w:tcPr>
          <w:p>
            <w:r/>
            <w:r>
              <w:rPr>
                <w:sz w:val="18"/>
              </w:rPr>
              <w:t>Change a value - only splits keep/reject</w:t>
            </w:r>
          </w:p>
        </w:tc>
      </w:tr>
      <w:tr>
        <w:tc>
          <w:tcPr>
            <w:tcW w:type="dxa" w:w="1656"/>
          </w:tcPr>
          <w:p>
            <w:r/>
            <w:r>
              <w:rPr>
                <w:sz w:val="18"/>
              </w:rPr>
              <w:t>clean.py</w:t>
            </w:r>
          </w:p>
        </w:tc>
        <w:tc>
          <w:tcPr>
            <w:tcW w:type="dxa" w:w="3672"/>
          </w:tcPr>
          <w:p>
            <w:r/>
            <w:r>
              <w:rPr>
                <w:sz w:val="18"/>
              </w:rPr>
              <w:t>Null tokens, duplicates, casing, airline repair</w:t>
            </w:r>
          </w:p>
        </w:tc>
        <w:tc>
          <w:tcPr>
            <w:tcW w:type="dxa" w:w="3744"/>
          </w:tcPr>
          <w:p>
            <w:r/>
            <w:r>
              <w:rPr>
                <w:sz w:val="18"/>
              </w:rPr>
              <w:t>Parse timestamps or compute durations</w:t>
            </w:r>
          </w:p>
        </w:tc>
      </w:tr>
      <w:tr>
        <w:tc>
          <w:tcPr>
            <w:tcW w:type="dxa" w:w="1656"/>
          </w:tcPr>
          <w:p>
            <w:r/>
            <w:r>
              <w:rPr>
                <w:sz w:val="18"/>
              </w:rPr>
              <w:t>transform.py</w:t>
            </w:r>
          </w:p>
        </w:tc>
        <w:tc>
          <w:tcPr>
            <w:tcW w:type="dxa" w:w="3672"/>
          </w:tcPr>
          <w:p>
            <w:r/>
            <w:r>
              <w:rPr>
                <w:sz w:val="18"/>
              </w:rPr>
              <w:t>Every derived flight measure</w:t>
            </w:r>
          </w:p>
        </w:tc>
        <w:tc>
          <w:tcPr>
            <w:tcW w:type="dxa" w:w="3744"/>
          </w:tcPr>
          <w:p>
            <w:r/>
            <w:r>
              <w:rPr>
                <w:sz w:val="18"/>
              </w:rPr>
              <w:t>Mask PII or build tables</w:t>
            </w:r>
          </w:p>
        </w:tc>
      </w:tr>
      <w:tr>
        <w:tc>
          <w:tcPr>
            <w:tcW w:type="dxa" w:w="1656"/>
          </w:tcPr>
          <w:p>
            <w:r/>
            <w:r>
              <w:rPr>
                <w:sz w:val="18"/>
              </w:rPr>
              <w:t>privacy.py</w:t>
            </w:r>
          </w:p>
        </w:tc>
        <w:tc>
          <w:tcPr>
            <w:tcW w:type="dxa" w:w="3672"/>
          </w:tcPr>
          <w:p>
            <w:r/>
            <w:r>
              <w:rPr>
                <w:sz w:val="18"/>
              </w:rPr>
              <w:t>Every field a regulator calls personal data</w:t>
            </w:r>
          </w:p>
        </w:tc>
        <w:tc>
          <w:tcPr>
            <w:tcW w:type="dxa" w:w="3744"/>
          </w:tcPr>
          <w:p>
            <w:r/>
            <w:r>
              <w:rPr>
                <w:sz w:val="18"/>
              </w:rPr>
              <w:t>Return a raw value it was given</w:t>
            </w:r>
          </w:p>
        </w:tc>
      </w:tr>
      <w:tr>
        <w:tc>
          <w:tcPr>
            <w:tcW w:type="dxa" w:w="1656"/>
          </w:tcPr>
          <w:p>
            <w:r/>
            <w:r>
              <w:rPr>
                <w:sz w:val="18"/>
              </w:rPr>
              <w:t>model.py</w:t>
            </w:r>
          </w:p>
        </w:tc>
        <w:tc>
          <w:tcPr>
            <w:tcW w:type="dxa" w:w="3672"/>
          </w:tcPr>
          <w:p>
            <w:r/>
            <w:r>
              <w:rPr>
                <w:sz w:val="18"/>
              </w:rPr>
              <w:t>The shape of the gold zone</w:t>
            </w:r>
          </w:p>
        </w:tc>
        <w:tc>
          <w:tcPr>
            <w:tcW w:type="dxa" w:w="3744"/>
          </w:tcPr>
          <w:p>
            <w:r/>
            <w:r>
              <w:rPr>
                <w:sz w:val="18"/>
              </w:rPr>
              <w:t>Clean or derive - only reshapes</w:t>
            </w:r>
          </w:p>
        </w:tc>
      </w:tr>
      <w:tr>
        <w:tc>
          <w:tcPr>
            <w:tcW w:type="dxa" w:w="1656"/>
          </w:tcPr>
          <w:p>
            <w:r/>
            <w:r>
              <w:rPr>
                <w:sz w:val="18"/>
              </w:rPr>
              <w:t>kpis.py</w:t>
            </w:r>
          </w:p>
        </w:tc>
        <w:tc>
          <w:tcPr>
            <w:tcW w:type="dxa" w:w="3672"/>
          </w:tcPr>
          <w:p>
            <w:r/>
            <w:r>
              <w:rPr>
                <w:sz w:val="18"/>
              </w:rPr>
              <w:t>The numbers on the dashboard</w:t>
            </w:r>
          </w:p>
        </w:tc>
        <w:tc>
          <w:tcPr>
            <w:tcW w:type="dxa" w:w="3744"/>
          </w:tcPr>
          <w:p>
            <w:r/>
            <w:r>
              <w:rPr>
                <w:sz w:val="18"/>
              </w:rPr>
              <w:t>Recompute a derived column</w:t>
            </w:r>
          </w:p>
        </w:tc>
      </w:tr>
      <w:tr>
        <w:tc>
          <w:tcPr>
            <w:tcW w:type="dxa" w:w="1656"/>
          </w:tcPr>
          <w:p>
            <w:r/>
            <w:r>
              <w:rPr>
                <w:sz w:val="18"/>
              </w:rPr>
              <w:t>pipeline.py</w:t>
            </w:r>
          </w:p>
        </w:tc>
        <w:tc>
          <w:tcPr>
            <w:tcW w:type="dxa" w:w="3672"/>
          </w:tcPr>
          <w:p>
            <w:r/>
            <w:r>
              <w:rPr>
                <w:sz w:val="18"/>
              </w:rPr>
              <w:t>Stage order and the run report</w:t>
            </w:r>
          </w:p>
        </w:tc>
        <w:tc>
          <w:tcPr>
            <w:tcW w:type="dxa" w:w="3744"/>
          </w:tcPr>
          <w:p>
            <w:r/>
            <w:r>
              <w:rPr>
                <w:sz w:val="18"/>
              </w:rPr>
              <w:t>Contain business logic</w:t>
            </w:r>
          </w:p>
        </w:tc>
      </w:tr>
    </w:tbl>
    <w:p/>
    <w:p>
      <w:pPr>
        <w:pStyle w:val="Heading2"/>
      </w:pPr>
      <w:r>
        <w:rPr>
          <w:color w:val="1F3A5F"/>
        </w:rPr>
        <w:t>3.4 Data flow - one run</w:t>
      </w:r>
    </w:p>
    <w:p>
      <w:r>
        <w:rPr>
          <w:rFonts w:ascii="Consolas" w:hAnsi="Consolas"/>
          <w:sz w:val="16"/>
        </w:rPr>
        <w:t>python -m src.pipeline</w:t>
        <w:br/>
        <w:t xml:space="preserve">  pipeline.run()</w:t>
        <w:br/>
        <w:t xml:space="preserve">   [1] ingest.load_workbook()          xlsx -&gt; DataFrames of str   4,059 rows</w:t>
        <w:br/>
        <w:t xml:space="preserve">   [2] validate.check_schema()         raises on a missing column</w:t>
        <w:br/>
        <w:t xml:space="preserve">   [3] clean.clean_flights()           -15 dupes, -1 conflict, 68 airlines repaired</w:t>
        <w:br/>
        <w:t xml:space="preserve">       clean.clean_passengers()        1,039 -&gt; 1,000 by survivorship</w:t>
        <w:br/>
        <w:t xml:space="preserve">       clean.clean_bookings()          75 statuses -&gt; UNKNOWN</w:t>
        <w:br/>
        <w:t xml:space="preserve">       clean.clean_payments()          78 amounts -&gt; null (never zero)</w:t>
        <w:br/>
        <w:t xml:space="preserve">   [4] transform.parse_timestamps()    format='mixed' - both layouts parse</w:t>
        <w:br/>
        <w:t xml:space="preserve">       transform.compute_duration()    +1 day repair on 1 row</w:t>
        <w:br/>
        <w:t xml:space="preserve">       transform.crosscheck...()       1,003 / 1,003 agree with source formula</w:t>
        <w:br/>
        <w:t xml:space="preserve">       transform.flag_anomalies()      per-route Tukey fence -&gt; 2 anomalies</w:t>
        <w:br/>
        <w:t xml:space="preserve">       validate.check_referential...()  0 orphans</w:t>
        <w:br/>
        <w:t xml:space="preserve">   [5] privacy.mask_passengers()       hash / mask / generalise / drop</w:t>
        <w:br/>
        <w:t xml:space="preserve">       privacy.assert_no_raw_pii()     guard rail - raises on any leak</w:t>
        <w:br/>
        <w:t xml:space="preserve">   [6] model.summarise_payments...()   1,000 payments -&gt; 637 booking totals</w:t>
        <w:br/>
        <w:t xml:space="preserve">       model.build_star_schema()       4 dims, 2 facts</w:t>
        <w:br/>
        <w:t xml:space="preserve">   [7] kpis.build_all()                9 KPI tables</w:t>
        <w:br/>
        <w:t xml:space="preserve">       validate.write_quarantine()     1 row rejected, with reason</w:t>
        <w:br/>
        <w:t xml:space="preserve">       pipeline.report_reconciliation()</w:t>
      </w:r>
    </w:p>
    <w:p>
      <w:r>
        <w:br w:type="page"/>
      </w:r>
    </w:p>
    <w:p>
      <w:pPr>
        <w:pStyle w:val="Heading1"/>
      </w:pPr>
      <w:r>
        <w:rPr>
          <w:color w:val="1F3A5F"/>
        </w:rPr>
        <w:t>4. Assumptions</w:t>
      </w:r>
    </w:p>
    <w:tbl>
      <w:tblPr>
        <w:tblStyle w:val="LightGrid-Accent1"/>
        <w:tblW w:type="auto" w:w="0"/>
        <w:tblLook w:firstColumn="1" w:firstRow="1" w:lastColumn="0" w:lastRow="0" w:noHBand="0" w:noVBand="1" w:val="04A0"/>
      </w:tblPr>
      <w:tblGrid>
        <w:gridCol w:w="2880"/>
        <w:gridCol w:w="2880"/>
        <w:gridCol w:w="2880"/>
      </w:tblGrid>
      <w:tr>
        <w:tc>
          <w:tcPr>
            <w:tcW w:type="dxa" w:w="504"/>
          </w:tcPr>
          <w:p>
            <w:r/>
            <w:r>
              <w:rPr>
                <w:b/>
                <w:sz w:val="19"/>
              </w:rPr>
              <w:t>#</w:t>
            </w:r>
          </w:p>
        </w:tc>
        <w:tc>
          <w:tcPr>
            <w:tcW w:type="dxa" w:w="3456"/>
          </w:tcPr>
          <w:p>
            <w:r/>
            <w:r>
              <w:rPr>
                <w:b/>
                <w:sz w:val="19"/>
              </w:rPr>
              <w:t>Assumption</w:t>
            </w:r>
          </w:p>
        </w:tc>
        <w:tc>
          <w:tcPr>
            <w:tcW w:type="dxa" w:w="5112"/>
          </w:tcPr>
          <w:p>
            <w:r/>
            <w:r>
              <w:rPr>
                <w:b/>
                <w:sz w:val="19"/>
              </w:rPr>
              <w:t>Justification / mitigation</w:t>
            </w:r>
          </w:p>
        </w:tc>
      </w:tr>
      <w:tr>
        <w:tc>
          <w:tcPr>
            <w:tcW w:type="dxa" w:w="504"/>
          </w:tcPr>
          <w:p>
            <w:r/>
            <w:r>
              <w:rPr>
                <w:sz w:val="18"/>
              </w:rPr>
              <w:t>1</w:t>
            </w:r>
          </w:p>
        </w:tc>
        <w:tc>
          <w:tcPr>
            <w:tcW w:type="dxa" w:w="3456"/>
          </w:tcPr>
          <w:p>
            <w:r/>
            <w:r>
              <w:rPr>
                <w:sz w:val="18"/>
              </w:rPr>
              <w:t>The flight_id prefix reliably identifies the carrier</w:t>
            </w:r>
          </w:p>
        </w:tc>
        <w:tc>
          <w:tcPr>
            <w:tcW w:type="dxa" w:w="5112"/>
          </w:tcPr>
          <w:p>
            <w:r/>
            <w:r>
              <w:rPr>
                <w:sz w:val="18"/>
              </w:rPr>
              <w:t>Proven 1:1 and conflict-free across all 1,020 rows; re-proved on every run. An unseen prefix raises rather than defaulting.</w:t>
            </w:r>
          </w:p>
        </w:tc>
      </w:tr>
      <w:tr>
        <w:tc>
          <w:tcPr>
            <w:tcW w:type="dxa" w:w="504"/>
          </w:tcPr>
          <w:p>
            <w:r/>
            <w:r>
              <w:rPr>
                <w:sz w:val="18"/>
              </w:rPr>
              <w:t>2</w:t>
            </w:r>
          </w:p>
        </w:tc>
        <w:tc>
          <w:tcPr>
            <w:tcW w:type="dxa" w:w="3456"/>
          </w:tcPr>
          <w:p>
            <w:r/>
            <w:r>
              <w:rPr>
                <w:sz w:val="18"/>
              </w:rPr>
              <w:t>No ASG flight exceeds 24 hours</w:t>
            </w:r>
          </w:p>
        </w:tc>
        <w:tc>
          <w:tcPr>
            <w:tcW w:type="dxa" w:w="5112"/>
          </w:tcPr>
          <w:p>
            <w:r/>
            <w:r>
              <w:rPr>
                <w:sz w:val="18"/>
              </w:rPr>
              <w:t>Safe for a domestic Indian network. A negative interval therefore means the arrival date lost a day, not a 20-hour flight.</w:t>
            </w:r>
          </w:p>
        </w:tc>
      </w:tr>
      <w:tr>
        <w:tc>
          <w:tcPr>
            <w:tcW w:type="dxa" w:w="504"/>
          </w:tcPr>
          <w:p>
            <w:r/>
            <w:r>
              <w:rPr>
                <w:sz w:val="18"/>
              </w:rPr>
              <w:t>3</w:t>
            </w:r>
          </w:p>
        </w:tc>
        <w:tc>
          <w:tcPr>
            <w:tcW w:type="dxa" w:w="3456"/>
          </w:tcPr>
          <w:p>
            <w:r/>
            <w:r>
              <w:rPr>
                <w:sz w:val="18"/>
              </w:rPr>
              <w:t>A plausible sector runs 20 minutes to 8 hours</w:t>
            </w:r>
          </w:p>
        </w:tc>
        <w:tc>
          <w:tcPr>
            <w:tcW w:type="dxa" w:w="5112"/>
          </w:tcPr>
          <w:p>
            <w:r/>
            <w:r>
              <w:rPr>
                <w:sz w:val="18"/>
              </w:rPr>
              <w:t>Outside this range the flight is flagged for review, never deleted.</w:t>
            </w:r>
          </w:p>
        </w:tc>
      </w:tr>
      <w:tr>
        <w:tc>
          <w:tcPr>
            <w:tcW w:type="dxa" w:w="504"/>
          </w:tcPr>
          <w:p>
            <w:r/>
            <w:r>
              <w:rPr>
                <w:sz w:val="18"/>
              </w:rPr>
              <w:t>4</w:t>
            </w:r>
          </w:p>
        </w:tc>
        <w:tc>
          <w:tcPr>
            <w:tcW w:type="dxa" w:w="3456"/>
          </w:tcPr>
          <w:p>
            <w:r/>
            <w:r>
              <w:rPr>
                <w:sz w:val="18"/>
              </w:rPr>
              <w:t>A booking with unknown status is still a real booking</w:t>
            </w:r>
          </w:p>
        </w:tc>
        <w:tc>
          <w:tcPr>
            <w:tcW w:type="dxa" w:w="5112"/>
          </w:tcPr>
          <w:p>
            <w:r/>
            <w:r>
              <w:rPr>
                <w:sz w:val="18"/>
              </w:rPr>
              <w:t>It occupied a seat and usually carries a payment. Kept in the fact table, excluded from the cancellation-rate denominator.</w:t>
            </w:r>
          </w:p>
        </w:tc>
      </w:tr>
      <w:tr>
        <w:tc>
          <w:tcPr>
            <w:tcW w:type="dxa" w:w="504"/>
          </w:tcPr>
          <w:p>
            <w:r/>
            <w:r>
              <w:rPr>
                <w:sz w:val="18"/>
              </w:rPr>
              <w:t>5</w:t>
            </w:r>
          </w:p>
        </w:tc>
        <w:tc>
          <w:tcPr>
            <w:tcW w:type="dxa" w:w="3456"/>
          </w:tcPr>
          <w:p>
            <w:r/>
            <w:r>
              <w:rPr>
                <w:sz w:val="18"/>
              </w:rPr>
              <w:t>For conflicting passenger records, the most complete is correct</w:t>
            </w:r>
          </w:p>
        </w:tc>
        <w:tc>
          <w:tcPr>
            <w:tcW w:type="dxa" w:w="5112"/>
          </w:tcPr>
          <w:p>
            <w:r/>
            <w:r>
              <w:rPr>
                <w:sz w:val="18"/>
              </w:rPr>
              <w:t>There is no updated_at column, so recency cannot be used. Impact is minimal since every retained attribute is hashed or banded.</w:t>
            </w:r>
          </w:p>
        </w:tc>
      </w:tr>
      <w:tr>
        <w:tc>
          <w:tcPr>
            <w:tcW w:type="dxa" w:w="504"/>
          </w:tcPr>
          <w:p>
            <w:r/>
            <w:r>
              <w:rPr>
                <w:sz w:val="18"/>
              </w:rPr>
              <w:t>6</w:t>
            </w:r>
          </w:p>
        </w:tc>
        <w:tc>
          <w:tcPr>
            <w:tcW w:type="dxa" w:w="3456"/>
          </w:tcPr>
          <w:p>
            <w:r/>
            <w:r>
              <w:rPr>
                <w:sz w:val="18"/>
              </w:rPr>
              <w:t>Multiple payments on one booking are instalments or retries</w:t>
            </w:r>
          </w:p>
        </w:tc>
        <w:tc>
          <w:tcPr>
            <w:tcW w:type="dxa" w:w="5112"/>
          </w:tcPr>
          <w:p>
            <w:r/>
            <w:r>
              <w:rPr>
                <w:sz w:val="18"/>
              </w:rPr>
              <w:t>Not duplicates. Aggregated to booking grain before joining.</w:t>
            </w:r>
          </w:p>
        </w:tc>
      </w:tr>
      <w:tr>
        <w:tc>
          <w:tcPr>
            <w:tcW w:type="dxa" w:w="504"/>
          </w:tcPr>
          <w:p>
            <w:r/>
            <w:r>
              <w:rPr>
                <w:sz w:val="18"/>
              </w:rPr>
              <w:t>7</w:t>
            </w:r>
          </w:p>
        </w:tc>
        <w:tc>
          <w:tcPr>
            <w:tcW w:type="dxa" w:w="3456"/>
          </w:tcPr>
          <w:p>
            <w:r/>
            <w:r>
              <w:rPr>
                <w:sz w:val="18"/>
              </w:rPr>
              <w:t>The 4-day departure window is an operational snapshot</w:t>
            </w:r>
          </w:p>
        </w:tc>
        <w:tc>
          <w:tcPr>
            <w:tcW w:type="dxa" w:w="5112"/>
          </w:tcPr>
          <w:p>
            <w:r/>
            <w:r>
              <w:rPr>
                <w:sz w:val="18"/>
              </w:rPr>
              <w:t>Dashboard reports within-window patterns; no month-over-month trend visuals, which would render empty.</w:t>
            </w:r>
          </w:p>
        </w:tc>
      </w:tr>
    </w:tbl>
    <w:p/>
    <w:p>
      <w:pPr>
        <w:pStyle w:val="Heading1"/>
      </w:pPr>
      <w:r>
        <w:rPr>
          <w:color w:val="1F3A5F"/>
        </w:rPr>
        <w:t>5. Data Cleaning Logic and Strategy</w:t>
      </w:r>
    </w:p>
    <w:p>
      <w:r>
        <w:rPr>
          <w:b w:val="0"/>
          <w:i w:val="0"/>
        </w:rPr>
        <w:t>Strategy in one sentence: repair what can be repaired from evidence in the data, label what cannot, quarantine what is genuinely broken, and never delete a row without recording why.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432"/>
          </w:tcPr>
          <w:p>
            <w:r/>
            <w:r>
              <w:rPr>
                <w:b/>
                <w:sz w:val="19"/>
              </w:rPr>
              <w:t>#</w:t>
            </w:r>
          </w:p>
        </w:tc>
        <w:tc>
          <w:tcPr>
            <w:tcW w:type="dxa" w:w="2232"/>
          </w:tcPr>
          <w:p>
            <w:r/>
            <w:r>
              <w:rPr>
                <w:b/>
                <w:sz w:val="19"/>
              </w:rPr>
              <w:t>Defect</w:t>
            </w:r>
          </w:p>
        </w:tc>
        <w:tc>
          <w:tcPr>
            <w:tcW w:type="dxa" w:w="1152"/>
          </w:tcPr>
          <w:p>
            <w:r/>
            <w:r>
              <w:rPr>
                <w:b/>
                <w:sz w:val="19"/>
              </w:rPr>
              <w:t>Rows</w:t>
            </w:r>
          </w:p>
        </w:tc>
        <w:tc>
          <w:tcPr>
            <w:tcW w:type="dxa" w:w="4104"/>
          </w:tcPr>
          <w:p>
            <w:r/>
            <w:r>
              <w:rPr>
                <w:b/>
                <w:sz w:val="19"/>
              </w:rPr>
              <w:t>Handling</w:t>
            </w:r>
          </w:p>
        </w:tc>
        <w:tc>
          <w:tcPr>
            <w:tcW w:type="dxa" w:w="720"/>
          </w:tcPr>
          <w:p>
            <w:r/>
            <w:r>
              <w:rPr>
                <w:b/>
                <w:sz w:val="19"/>
              </w:rPr>
              <w:t>Ref</w:t>
            </w:r>
          </w:p>
        </w:tc>
      </w:tr>
      <w:tr>
        <w:tc>
          <w:tcPr>
            <w:tcW w:type="dxa" w:w="432"/>
          </w:tcPr>
          <w:p>
            <w:r/>
            <w:r>
              <w:rPr>
                <w:sz w:val="18"/>
              </w:rPr>
              <w:t>1</w:t>
            </w:r>
          </w:p>
        </w:tc>
        <w:tc>
          <w:tcPr>
            <w:tcW w:type="dxa" w:w="2232"/>
          </w:tcPr>
          <w:p>
            <w:r/>
            <w:r>
              <w:rPr>
                <w:sz w:val="18"/>
              </w:rPr>
              <w:t>airline null or 'UNKNOWN'</w:t>
            </w:r>
          </w:p>
        </w:tc>
        <w:tc>
          <w:tcPr>
            <w:tcW w:type="dxa" w:w="1152"/>
          </w:tcPr>
          <w:p>
            <w:r/>
            <w:r>
              <w:rPr>
                <w:sz w:val="18"/>
              </w:rPr>
              <w:t>72</w:t>
            </w:r>
          </w:p>
        </w:tc>
        <w:tc>
          <w:tcPr>
            <w:tcW w:type="dxa" w:w="4104"/>
          </w:tcPr>
          <w:p>
            <w:r/>
            <w:r>
              <w:rPr>
                <w:sz w:val="18"/>
              </w:rPr>
              <w:t>Recovered from the flight_id prefix (proven 1:1)</w:t>
            </w:r>
          </w:p>
        </w:tc>
        <w:tc>
          <w:tcPr>
            <w:tcW w:type="dxa" w:w="720"/>
          </w:tcPr>
          <w:p>
            <w:r/>
            <w:r>
              <w:rPr>
                <w:sz w:val="18"/>
              </w:rPr>
              <w:t>D-003</w:t>
            </w:r>
          </w:p>
        </w:tc>
      </w:tr>
      <w:tr>
        <w:tc>
          <w:tcPr>
            <w:tcW w:type="dxa" w:w="432"/>
          </w:tcPr>
          <w:p>
            <w:r/>
            <w:r>
              <w:rPr>
                <w:sz w:val="18"/>
              </w:rPr>
              <w:t>2</w:t>
            </w:r>
          </w:p>
        </w:tc>
        <w:tc>
          <w:tcPr>
            <w:tcW w:type="dxa" w:w="2232"/>
          </w:tcPr>
          <w:p>
            <w:r/>
            <w:r>
              <w:rPr>
                <w:sz w:val="18"/>
              </w:rPr>
              <w:t>Exact duplicate flight rows</w:t>
            </w:r>
          </w:p>
        </w:tc>
        <w:tc>
          <w:tcPr>
            <w:tcW w:type="dxa" w:w="1152"/>
          </w:tcPr>
          <w:p>
            <w:r/>
            <w:r>
              <w:rPr>
                <w:sz w:val="18"/>
              </w:rPr>
              <w:t>15</w:t>
            </w:r>
          </w:p>
        </w:tc>
        <w:tc>
          <w:tcPr>
            <w:tcW w:type="dxa" w:w="4104"/>
          </w:tcPr>
          <w:p>
            <w:r/>
            <w:r>
              <w:rPr>
                <w:sz w:val="18"/>
              </w:rPr>
              <w:t>Dropped - carry no information</w:t>
            </w:r>
          </w:p>
        </w:tc>
        <w:tc>
          <w:tcPr>
            <w:tcW w:type="dxa" w:w="720"/>
          </w:tcPr>
          <w:p>
            <w:r/>
            <w:r>
              <w:rPr>
                <w:sz w:val="18"/>
              </w:rPr>
              <w:t>D-004</w:t>
            </w:r>
          </w:p>
        </w:tc>
      </w:tr>
      <w:tr>
        <w:tc>
          <w:tcPr>
            <w:tcW w:type="dxa" w:w="432"/>
          </w:tcPr>
          <w:p>
            <w:r/>
            <w:r>
              <w:rPr>
                <w:sz w:val="18"/>
              </w:rPr>
              <w:t>3</w:t>
            </w:r>
          </w:p>
        </w:tc>
        <w:tc>
          <w:tcPr>
            <w:tcW w:type="dxa" w:w="2232"/>
          </w:tcPr>
          <w:p>
            <w:r/>
            <w:r>
              <w:rPr>
                <w:sz w:val="18"/>
              </w:rPr>
              <w:t>Same flight_id, different route</w:t>
            </w:r>
          </w:p>
        </w:tc>
        <w:tc>
          <w:tcPr>
            <w:tcW w:type="dxa" w:w="1152"/>
          </w:tcPr>
          <w:p>
            <w:r/>
            <w:r>
              <w:rPr>
                <w:sz w:val="18"/>
              </w:rPr>
              <w:t>1 (6F250)</w:t>
            </w:r>
          </w:p>
        </w:tc>
        <w:tc>
          <w:tcPr>
            <w:tcW w:type="dxa" w:w="4104"/>
          </w:tcPr>
          <w:p>
            <w:r/>
            <w:r>
              <w:rPr>
                <w:sz w:val="18"/>
              </w:rPr>
              <w:t>First kept and flagged; second quarantined</w:t>
            </w:r>
          </w:p>
        </w:tc>
        <w:tc>
          <w:tcPr>
            <w:tcW w:type="dxa" w:w="720"/>
          </w:tcPr>
          <w:p>
            <w:r/>
            <w:r>
              <w:rPr>
                <w:sz w:val="18"/>
              </w:rPr>
              <w:t>D-004</w:t>
            </w:r>
          </w:p>
        </w:tc>
      </w:tr>
      <w:tr>
        <w:tc>
          <w:tcPr>
            <w:tcW w:type="dxa" w:w="432"/>
          </w:tcPr>
          <w:p>
            <w:r/>
            <w:r>
              <w:rPr>
                <w:sz w:val="18"/>
              </w:rPr>
              <w:t>4</w:t>
            </w:r>
          </w:p>
        </w:tc>
        <w:tc>
          <w:tcPr>
            <w:tcW w:type="dxa" w:w="2232"/>
          </w:tcPr>
          <w:p>
            <w:r/>
            <w:r>
              <w:rPr>
                <w:sz w:val="18"/>
              </w:rPr>
              <w:t>Two timestamp formats</w:t>
            </w:r>
          </w:p>
        </w:tc>
        <w:tc>
          <w:tcPr>
            <w:tcW w:type="dxa" w:w="1152"/>
          </w:tcPr>
          <w:p>
            <w:r/>
            <w:r>
              <w:rPr>
                <w:sz w:val="18"/>
              </w:rPr>
              <w:t>35 cells</w:t>
            </w:r>
          </w:p>
        </w:tc>
        <w:tc>
          <w:tcPr>
            <w:tcW w:type="dxa" w:w="4104"/>
          </w:tcPr>
          <w:p>
            <w:r/>
            <w:r>
              <w:rPr>
                <w:sz w:val="18"/>
              </w:rPr>
              <w:t>Parsed with format='mixed' - not quarantined</w:t>
            </w:r>
          </w:p>
        </w:tc>
        <w:tc>
          <w:tcPr>
            <w:tcW w:type="dxa" w:w="720"/>
          </w:tcPr>
          <w:p>
            <w:r/>
            <w:r>
              <w:rPr>
                <w:sz w:val="18"/>
              </w:rPr>
              <w:t>D-005</w:t>
            </w:r>
          </w:p>
        </w:tc>
      </w:tr>
      <w:tr>
        <w:tc>
          <w:tcPr>
            <w:tcW w:type="dxa" w:w="432"/>
          </w:tcPr>
          <w:p>
            <w:r/>
            <w:r>
              <w:rPr>
                <w:sz w:val="18"/>
              </w:rPr>
              <w:t>5</w:t>
            </w:r>
          </w:p>
        </w:tc>
        <w:tc>
          <w:tcPr>
            <w:tcW w:type="dxa" w:w="2232"/>
          </w:tcPr>
          <w:p>
            <w:r/>
            <w:r>
              <w:rPr>
                <w:sz w:val="18"/>
              </w:rPr>
              <w:t>Arrival dated before departure</w:t>
            </w:r>
          </w:p>
        </w:tc>
        <w:tc>
          <w:tcPr>
            <w:tcW w:type="dxa" w:w="1152"/>
          </w:tcPr>
          <w:p>
            <w:r/>
            <w:r>
              <w:rPr>
                <w:sz w:val="18"/>
              </w:rPr>
              <w:t>1 (SJ192)</w:t>
            </w:r>
          </w:p>
        </w:tc>
        <w:tc>
          <w:tcPr>
            <w:tcW w:type="dxa" w:w="4104"/>
          </w:tcPr>
          <w:p>
            <w:r/>
            <w:r>
              <w:rPr>
                <w:sz w:val="18"/>
              </w:rPr>
              <w:t>+1 day repair -&gt; 300 min, confirmed by the source formula</w:t>
            </w:r>
          </w:p>
        </w:tc>
        <w:tc>
          <w:tcPr>
            <w:tcW w:type="dxa" w:w="720"/>
          </w:tcPr>
          <w:p>
            <w:r/>
            <w:r>
              <w:rPr>
                <w:sz w:val="18"/>
              </w:rPr>
              <w:t>D-007</w:t>
            </w:r>
          </w:p>
        </w:tc>
      </w:tr>
      <w:tr>
        <w:tc>
          <w:tcPr>
            <w:tcW w:type="dxa" w:w="432"/>
          </w:tcPr>
          <w:p>
            <w:r/>
            <w:r>
              <w:rPr>
                <w:sz w:val="18"/>
              </w:rPr>
              <w:t>6</w:t>
            </w:r>
          </w:p>
        </w:tc>
        <w:tc>
          <w:tcPr>
            <w:tcW w:type="dxa" w:w="2232"/>
          </w:tcPr>
          <w:p>
            <w:r/>
            <w:r>
              <w:rPr>
                <w:sz w:val="18"/>
              </w:rPr>
              <w:t>status null or 'INVALID'</w:t>
            </w:r>
          </w:p>
        </w:tc>
        <w:tc>
          <w:tcPr>
            <w:tcW w:type="dxa" w:w="1152"/>
          </w:tcPr>
          <w:p>
            <w:r/>
            <w:r>
              <w:rPr>
                <w:sz w:val="18"/>
              </w:rPr>
              <w:t>75</w:t>
            </w:r>
          </w:p>
        </w:tc>
        <w:tc>
          <w:tcPr>
            <w:tcW w:type="dxa" w:w="4104"/>
          </w:tcPr>
          <w:p>
            <w:r/>
            <w:r>
              <w:rPr>
                <w:sz w:val="18"/>
              </w:rPr>
              <w:t>Labelled UNKNOWN, kept, excluded from cancellation denominator</w:t>
            </w:r>
          </w:p>
        </w:tc>
        <w:tc>
          <w:tcPr>
            <w:tcW w:type="dxa" w:w="720"/>
          </w:tcPr>
          <w:p>
            <w:r/>
            <w:r>
              <w:rPr>
                <w:sz w:val="18"/>
              </w:rPr>
              <w:t>D-012</w:t>
            </w:r>
          </w:p>
        </w:tc>
      </w:tr>
      <w:tr>
        <w:tc>
          <w:tcPr>
            <w:tcW w:type="dxa" w:w="432"/>
          </w:tcPr>
          <w:p>
            <w:r/>
            <w:r>
              <w:rPr>
                <w:sz w:val="18"/>
              </w:rPr>
              <w:t>7</w:t>
            </w:r>
          </w:p>
        </w:tc>
        <w:tc>
          <w:tcPr>
            <w:tcW w:type="dxa" w:w="2232"/>
          </w:tcPr>
          <w:p>
            <w:r/>
            <w:r>
              <w:rPr>
                <w:sz w:val="18"/>
              </w:rPr>
              <w:t>amount blank or 'INVALID'</w:t>
            </w:r>
          </w:p>
        </w:tc>
        <w:tc>
          <w:tcPr>
            <w:tcW w:type="dxa" w:w="1152"/>
          </w:tcPr>
          <w:p>
            <w:r/>
            <w:r>
              <w:rPr>
                <w:sz w:val="18"/>
              </w:rPr>
              <w:t>78</w:t>
            </w:r>
          </w:p>
        </w:tc>
        <w:tc>
          <w:tcPr>
            <w:tcW w:type="dxa" w:w="4104"/>
          </w:tcPr>
          <w:p>
            <w:r/>
            <w:r>
              <w:rPr>
                <w:sz w:val="18"/>
              </w:rPr>
              <w:t>Kept null - never zero-filled, which would fake revenue</w:t>
            </w:r>
          </w:p>
        </w:tc>
        <w:tc>
          <w:tcPr>
            <w:tcW w:type="dxa" w:w="720"/>
          </w:tcPr>
          <w:p>
            <w:r/>
            <w:r>
              <w:rPr>
                <w:sz w:val="18"/>
              </w:rPr>
              <w:t>D-013</w:t>
            </w:r>
          </w:p>
        </w:tc>
      </w:tr>
      <w:tr>
        <w:tc>
          <w:tcPr>
            <w:tcW w:type="dxa" w:w="432"/>
          </w:tcPr>
          <w:p>
            <w:r/>
            <w:r>
              <w:rPr>
                <w:sz w:val="18"/>
              </w:rPr>
              <w:t>8</w:t>
            </w:r>
          </w:p>
        </w:tc>
        <w:tc>
          <w:tcPr>
            <w:tcW w:type="dxa" w:w="2232"/>
          </w:tcPr>
          <w:p>
            <w:r/>
            <w:r>
              <w:rPr>
                <w:sz w:val="18"/>
              </w:rPr>
              <w:t>Conflicting passenger_id</w:t>
            </w:r>
          </w:p>
        </w:tc>
        <w:tc>
          <w:tcPr>
            <w:tcW w:type="dxa" w:w="1152"/>
          </w:tcPr>
          <w:p>
            <w:r/>
            <w:r>
              <w:rPr>
                <w:sz w:val="18"/>
              </w:rPr>
              <w:t>39</w:t>
            </w:r>
          </w:p>
        </w:tc>
        <w:tc>
          <w:tcPr>
            <w:tcW w:type="dxa" w:w="4104"/>
          </w:tcPr>
          <w:p>
            <w:r/>
            <w:r>
              <w:rPr>
                <w:sz w:val="18"/>
              </w:rPr>
              <w:t>Most-complete record survives; ties by first appearance</w:t>
            </w:r>
          </w:p>
        </w:tc>
        <w:tc>
          <w:tcPr>
            <w:tcW w:type="dxa" w:w="720"/>
          </w:tcPr>
          <w:p>
            <w:r/>
            <w:r>
              <w:rPr>
                <w:sz w:val="18"/>
              </w:rPr>
              <w:t>D-014</w:t>
            </w:r>
          </w:p>
        </w:tc>
      </w:tr>
      <w:tr>
        <w:tc>
          <w:tcPr>
            <w:tcW w:type="dxa" w:w="432"/>
          </w:tcPr>
          <w:p>
            <w:r/>
            <w:r>
              <w:rPr>
                <w:sz w:val="18"/>
              </w:rPr>
              <w:t>9</w:t>
            </w:r>
          </w:p>
        </w:tc>
        <w:tc>
          <w:tcPr>
            <w:tcW w:type="dxa" w:w="2232"/>
          </w:tcPr>
          <w:p>
            <w:r/>
            <w:r>
              <w:rPr>
                <w:sz w:val="18"/>
              </w:rPr>
              <w:t>Missing last_name</w:t>
            </w:r>
          </w:p>
        </w:tc>
        <w:tc>
          <w:tcPr>
            <w:tcW w:type="dxa" w:w="1152"/>
          </w:tcPr>
          <w:p>
            <w:r/>
            <w:r>
              <w:rPr>
                <w:sz w:val="18"/>
              </w:rPr>
              <w:t>10</w:t>
            </w:r>
          </w:p>
        </w:tc>
        <w:tc>
          <w:tcPr>
            <w:tcW w:type="dxa" w:w="4104"/>
          </w:tcPr>
          <w:p>
            <w:r/>
            <w:r>
              <w:rPr>
                <w:sz w:val="18"/>
              </w:rPr>
              <w:t>Blank - the field is dropped by masking anyway</w:t>
            </w:r>
          </w:p>
        </w:tc>
        <w:tc>
          <w:tcPr>
            <w:tcW w:type="dxa" w:w="720"/>
          </w:tcPr>
          <w:p>
            <w:r/>
            <w:r>
              <w:rPr>
                <w:sz w:val="18"/>
              </w:rPr>
              <w:t>D-014</w:t>
            </w:r>
          </w:p>
        </w:tc>
      </w:tr>
      <w:tr>
        <w:tc>
          <w:tcPr>
            <w:tcW w:type="dxa" w:w="432"/>
          </w:tcPr>
          <w:p>
            <w:r/>
            <w:r>
              <w:rPr>
                <w:sz w:val="18"/>
              </w:rPr>
              <w:t>10</w:t>
            </w:r>
          </w:p>
        </w:tc>
        <w:tc>
          <w:tcPr>
            <w:tcW w:type="dxa" w:w="2232"/>
          </w:tcPr>
          <w:p>
            <w:r/>
            <w:r>
              <w:rPr>
                <w:sz w:val="18"/>
              </w:rPr>
              <w:t>363 bookings with several payments</w:t>
            </w:r>
          </w:p>
        </w:tc>
        <w:tc>
          <w:tcPr>
            <w:tcW w:type="dxa" w:w="1152"/>
          </w:tcPr>
          <w:p>
            <w:r/>
            <w:r>
              <w:rPr>
                <w:sz w:val="18"/>
              </w:rPr>
              <w:t>1,000 -&gt; 637</w:t>
            </w:r>
          </w:p>
        </w:tc>
        <w:tc>
          <w:tcPr>
            <w:tcW w:type="dxa" w:w="4104"/>
          </w:tcPr>
          <w:p>
            <w:r/>
            <w:r>
              <w:rPr>
                <w:sz w:val="18"/>
              </w:rPr>
              <w:t>Aggregated to booking grain before joining</w:t>
            </w:r>
          </w:p>
        </w:tc>
        <w:tc>
          <w:tcPr>
            <w:tcW w:type="dxa" w:w="720"/>
          </w:tcPr>
          <w:p>
            <w:r/>
            <w:r>
              <w:rPr>
                <w:sz w:val="18"/>
              </w:rPr>
              <w:t>D-016</w:t>
            </w:r>
          </w:p>
        </w:tc>
      </w:tr>
    </w:tbl>
    <w:p/>
    <w:p>
      <w:r>
        <w:rPr>
          <w:b w:val="0"/>
          <w:i w:val="0"/>
        </w:rPr>
        <w:t>Why 'UNKNOWN' and 'INVALID' are normalised first: they are null values written as if they were real data. Until they are converted to actual nulls, pandas treats them as legitimate categories and they silently appear as a fifth airline and a fourth booking status on the dashboard.</w:t>
      </w:r>
    </w:p>
    <w:p>
      <w:r>
        <w:br w:type="page"/>
      </w:r>
    </w:p>
    <w:p>
      <w:pPr>
        <w:pStyle w:val="Heading1"/>
      </w:pPr>
      <w:r>
        <w:rPr>
          <w:color w:val="1F3A5F"/>
        </w:rPr>
        <w:t>6. Transformation Logic</w:t>
      </w:r>
    </w:p>
    <w:p>
      <w:pPr>
        <w:pStyle w:val="Heading2"/>
      </w:pPr>
      <w:r>
        <w:rPr>
          <w:color w:val="1F3A5F"/>
        </w:rPr>
        <w:t>6.1 Duration calculation and overnight handling</w:t>
      </w:r>
    </w:p>
    <w:p>
      <w:r>
        <w:rPr>
          <w:b w:val="0"/>
          <w:i w:val="0"/>
        </w:rPr>
        <w:t>This is the core requirement of the case study. The rule, in order:</w:t>
      </w:r>
    </w:p>
    <w:p>
      <w:pPr>
        <w:pStyle w:val="ListBullet"/>
      </w:pPr>
      <w:r>
        <w:t>1. Parse departure_time and arrival_time with format='mixed'. The source uses two ISO layouts and pandas otherwise infers one format from the first row, silently turning 31 valid arrivals into NaT.</w:t>
      </w:r>
    </w:p>
    <w:p>
      <w:pPr>
        <w:pStyle w:val="ListBullet"/>
      </w:pPr>
      <w:r>
        <w:t>2. If arrival &lt; departure, the arrival DATE lost a day - add one day. This is the overnight (cross-day) repair.</w:t>
      </w:r>
    </w:p>
    <w:p>
      <w:pPr>
        <w:pStyle w:val="ListBullet"/>
      </w:pPr>
      <w:r>
        <w:t>3. duration_minutes = arrival - departure, after the repair.</w:t>
      </w:r>
    </w:p>
    <w:p>
      <w:pPr>
        <w:pStyle w:val="ListBullet"/>
      </w:pPr>
      <w:r>
        <w:t>4. is_overnight = the flight lands on a later calendar date than it departed.</w:t>
      </w:r>
    </w:p>
    <w:p>
      <w:pPr>
        <w:pStyle w:val="ListBullet"/>
      </w:pPr>
      <w:r>
        <w:t>5. A duration still outside 20 minutes to 8 hours is FLAGGED, not deleted.</w:t>
      </w:r>
    </w:p>
    <w:p>
      <w:r>
        <w:rPr>
          <w:b/>
          <w:i w:val="0"/>
        </w:rPr>
        <w:t>Worked example - a genuine overnight flight (SJ010):</w:t>
      </w:r>
    </w:p>
    <w:p>
      <w:r>
        <w:rPr>
          <w:rFonts w:ascii="Consolas" w:hAnsi="Consolas"/>
          <w:sz w:val="16"/>
        </w:rPr>
        <w:t xml:space="preserve">  departure 2026-04-20 23:38:41.701</w:t>
        <w:br/>
        <w:t xml:space="preserve">  arrival   2026-04-21 02:32:41.701</w:t>
        <w:br/>
        <w:t xml:space="preserve">  arrival &gt; departure, so no repair is applied</w:t>
        <w:br/>
        <w:t xml:space="preserve">  duration  = 174 minutes</w:t>
        <w:br/>
        <w:t xml:space="preserve">  is_overnight = True   (21 April is later than 20 April)</w:t>
      </w:r>
    </w:p>
    <w:p>
      <w:r>
        <w:rPr>
          <w:b/>
          <w:i w:val="0"/>
        </w:rPr>
        <w:t>Worked example - a corrupted arrival date (SJ192):</w:t>
      </w:r>
    </w:p>
    <w:p>
      <w:r>
        <w:rPr>
          <w:rFonts w:ascii="Consolas" w:hAnsi="Consolas"/>
          <w:sz w:val="16"/>
        </w:rPr>
        <w:t xml:space="preserve">  departure 2026-04-19 18:45:42</w:t>
        <w:br/>
        <w:t xml:space="preserve">  arrival   2026-04-18 23:45:42     &lt;- a day EARLIER than departure</w:t>
        <w:br/>
        <w:t xml:space="preserve">  raw difference = -1,140 minutes   (impossible)</w:t>
        <w:br/>
        <w:t xml:space="preserve">  repair: arrival += 1 day  -&gt;  2026-04-19 23:45:42</w:t>
        <w:br/>
        <w:t xml:space="preserve">  duration = 300 minutes</w:t>
        <w:br/>
        <w:t xml:space="preserve">  CROSS-CHECK: the workbook's own Excel formula gives 05:00:00 = 300 minutes</w:t>
      </w:r>
    </w:p>
    <w:p>
      <w:r>
        <w:rPr>
          <w:b w:val="0"/>
          <w:i w:val="0"/>
        </w:rPr>
        <w:t>Because the source timestamps already carry full dates, all 122 genuine overnight flights subtract correctly and never enter the repair branch. Exactly one row does. The +1 day rule is also the defensive path for any future feed that supplies clock times without dates.</w:t>
      </w:r>
    </w:p>
    <w:p>
      <w:pPr>
        <w:pStyle w:val="Heading2"/>
      </w:pPr>
      <w:r>
        <w:rPr>
          <w:color w:val="1F3A5F"/>
        </w:rPr>
        <w:t>6.2 Independent verification</w:t>
      </w:r>
    </w:p>
    <w:p>
      <w:r>
        <w:rPr>
          <w:b w:val="0"/>
          <w:i w:val="0"/>
        </w:rPr>
        <w:t>The source workbook contains a 'duration' column that is a live Excel formula (=F2-E2). It is never trusted as data - a formula result cannot see any repair the pipeline makes, so it must not reach a KPI. It is used in exactly one place, as a second opinion computed by a completely different tool. The run log reports:</w:t>
      </w:r>
    </w:p>
    <w:p>
      <w:r>
        <w:rPr>
          <w:rFonts w:ascii="Consolas" w:hAnsi="Consolas"/>
          <w:sz w:val="16"/>
        </w:rPr>
        <w:t xml:space="preserve">  Duration cross-check: 1003 of 1003 rows agree with the source formula</w:t>
      </w:r>
    </w:p>
    <w:p>
      <w:r>
        <w:rPr>
          <w:b w:val="0"/>
          <w:i w:val="0"/>
        </w:rPr>
        <w:t>This is genuine evidence the duration logic is correct rather than merely self-consistent. It also independently confirms the SJ192 repair.</w:t>
      </w:r>
    </w:p>
    <w:p>
      <w:pPr>
        <w:pStyle w:val="Heading2"/>
      </w:pPr>
      <w:r>
        <w:rPr>
          <w:color w:val="1F3A5F"/>
        </w:rPr>
        <w:t>6.3 Anomaly detection</w:t>
      </w:r>
    </w:p>
    <w:p>
      <w:r>
        <w:rPr>
          <w:b w:val="0"/>
          <w:i w:val="0"/>
        </w:rPr>
        <w:t>A flight is flagged as an anomaly if any of the following hold:</w:t>
      </w:r>
    </w:p>
    <w:p>
      <w:pPr>
        <w:pStyle w:val="ListBullet"/>
      </w:pPr>
      <w:r>
        <w:t>Duration outside 20 minutes to 8 hours (implausible for a domestic sector).</w:t>
      </w:r>
    </w:p>
    <w:p>
      <w:pPr>
        <w:pStyle w:val="ListBullet"/>
      </w:pPr>
      <w:r>
        <w:t>Duration outside the Tukey fence (1.5 x IQR) for its own route.</w:t>
      </w:r>
    </w:p>
    <w:p>
      <w:pPr>
        <w:pStyle w:val="ListBullet"/>
      </w:pPr>
      <w:r>
        <w:t>Its arrival date required the cross-day repair.</w:t>
      </w:r>
    </w:p>
    <w:p>
      <w:pPr>
        <w:pStyle w:val="ListBullet"/>
      </w:pPr>
      <w:r>
        <w:t>Its flight_id conflicts with another source record.</w:t>
      </w:r>
    </w:p>
    <w:p>
      <w:r>
        <w:rPr>
          <w:b w:val="0"/>
          <w:i w:val="0"/>
        </w:rPr>
        <w:t>A repaired airline is deliberately NOT an anomaly: the repair is lossless and verified, so those 68 flights are trustworthy. Flagging them would put 7% of the fleet on the anomaly page and bury the two real findings.</w:t>
      </w:r>
    </w:p>
    <w:p>
      <w:r>
        <w:rPr>
          <w:b w:val="0"/>
          <w:i w:val="0"/>
        </w:rPr>
        <w:t>Threshold selection: a fixed +/- 90 minute tolerance around the route median was tried first and flagged 298 flights (30% of the fleet). Profiling showed why - durations on every route span roughly 30 to 293 minutes with a standard deviation near 75 minutes, so a fixed band simply measures natural spread. The per-route Tukey fence adapts to each route's own distribution and flags 2 flights (0.2%).</w:t>
      </w:r>
    </w:p>
    <w:p>
      <w:pPr>
        <w:pStyle w:val="Heading2"/>
      </w:pPr>
      <w:r>
        <w:rPr>
          <w:color w:val="1F3A5F"/>
        </w:rPr>
        <w:t>6.4 Derived attributes</w:t>
      </w:r>
    </w:p>
    <w:tbl>
      <w:tblPr>
        <w:tblStyle w:val="LightGrid-Accent1"/>
        <w:tblW w:type="auto" w:w="0"/>
        <w:tblLook w:firstColumn="1" w:firstRow="1" w:lastColumn="0" w:lastRow="0" w:noHBand="0" w:noVBand="1" w:val="04A0"/>
      </w:tblPr>
      <w:tblGrid>
        <w:gridCol w:w="2880"/>
        <w:gridCol w:w="2880"/>
        <w:gridCol w:w="2880"/>
      </w:tblGrid>
      <w:tr>
        <w:tc>
          <w:tcPr>
            <w:tcW w:type="dxa" w:w="2520"/>
          </w:tcPr>
          <w:p>
            <w:r/>
            <w:r>
              <w:rPr>
                <w:b/>
                <w:sz w:val="19"/>
              </w:rPr>
              <w:t>Column</w:t>
            </w:r>
          </w:p>
        </w:tc>
        <w:tc>
          <w:tcPr>
            <w:tcW w:type="dxa" w:w="3312"/>
          </w:tcPr>
          <w:p>
            <w:r/>
            <w:r>
              <w:rPr>
                <w:b/>
                <w:sz w:val="19"/>
              </w:rPr>
              <w:t>Derivation</w:t>
            </w:r>
          </w:p>
        </w:tc>
        <w:tc>
          <w:tcPr>
            <w:tcW w:type="dxa" w:w="3096"/>
          </w:tcPr>
          <w:p>
            <w:r/>
            <w:r>
              <w:rPr>
                <w:b/>
                <w:sz w:val="19"/>
              </w:rPr>
              <w:t>Purpose</w:t>
            </w:r>
          </w:p>
        </w:tc>
      </w:tr>
      <w:tr>
        <w:tc>
          <w:tcPr>
            <w:tcW w:type="dxa" w:w="2520"/>
          </w:tcPr>
          <w:p>
            <w:r/>
            <w:r>
              <w:rPr>
                <w:sz w:val="18"/>
              </w:rPr>
              <w:t>route</w:t>
            </w:r>
          </w:p>
        </w:tc>
        <w:tc>
          <w:tcPr>
            <w:tcW w:type="dxa" w:w="3312"/>
          </w:tcPr>
          <w:p>
            <w:r/>
            <w:r>
              <w:rPr>
                <w:sz w:val="18"/>
              </w:rPr>
              <w:t>source + ' - ' + destination</w:t>
            </w:r>
          </w:p>
        </w:tc>
        <w:tc>
          <w:tcPr>
            <w:tcW w:type="dxa" w:w="3096"/>
          </w:tcPr>
          <w:p>
            <w:r/>
            <w:r>
              <w:rPr>
                <w:sz w:val="18"/>
              </w:rPr>
              <w:t>Route-level grain for traffic analysis</w:t>
            </w:r>
          </w:p>
        </w:tc>
      </w:tr>
      <w:tr>
        <w:tc>
          <w:tcPr>
            <w:tcW w:type="dxa" w:w="2520"/>
          </w:tcPr>
          <w:p>
            <w:r/>
            <w:r>
              <w:rPr>
                <w:sz w:val="18"/>
              </w:rPr>
              <w:t>departure_hour</w:t>
            </w:r>
          </w:p>
        </w:tc>
        <w:tc>
          <w:tcPr>
            <w:tcW w:type="dxa" w:w="3312"/>
          </w:tcPr>
          <w:p>
            <w:r/>
            <w:r>
              <w:rPr>
                <w:sz w:val="18"/>
              </w:rPr>
              <w:t>Hour of departure_time</w:t>
            </w:r>
          </w:p>
        </w:tc>
        <w:tc>
          <w:tcPr>
            <w:tcW w:type="dxa" w:w="3096"/>
          </w:tcPr>
          <w:p>
            <w:r/>
            <w:r>
              <w:rPr>
                <w:sz w:val="18"/>
              </w:rPr>
              <w:t>Hourly network load</w:t>
            </w:r>
          </w:p>
        </w:tc>
      </w:tr>
      <w:tr>
        <w:tc>
          <w:tcPr>
            <w:tcW w:type="dxa" w:w="2520"/>
          </w:tcPr>
          <w:p>
            <w:r/>
            <w:r>
              <w:rPr>
                <w:sz w:val="18"/>
              </w:rPr>
              <w:t>departure_time_band</w:t>
            </w:r>
          </w:p>
        </w:tc>
        <w:tc>
          <w:tcPr>
            <w:tcW w:type="dxa" w:w="3312"/>
          </w:tcPr>
          <w:p>
            <w:r/>
            <w:r>
              <w:rPr>
                <w:sz w:val="18"/>
              </w:rPr>
              <w:t>Hour binned into 5 named bands</w:t>
            </w:r>
          </w:p>
        </w:tc>
        <w:tc>
          <w:tcPr>
            <w:tcW w:type="dxa" w:w="3096"/>
          </w:tcPr>
          <w:p>
            <w:r/>
            <w:r>
              <w:rPr>
                <w:sz w:val="18"/>
              </w:rPr>
              <w:t>Dashboard slicer</w:t>
            </w:r>
          </w:p>
        </w:tc>
      </w:tr>
      <w:tr>
        <w:tc>
          <w:tcPr>
            <w:tcW w:type="dxa" w:w="2520"/>
          </w:tcPr>
          <w:p>
            <w:r/>
            <w:r>
              <w:rPr>
                <w:sz w:val="18"/>
              </w:rPr>
              <w:t>route_median_duration_minutes</w:t>
            </w:r>
          </w:p>
        </w:tc>
        <w:tc>
          <w:tcPr>
            <w:tcW w:type="dxa" w:w="3312"/>
          </w:tcPr>
          <w:p>
            <w:r/>
            <w:r>
              <w:rPr>
                <w:sz w:val="18"/>
              </w:rPr>
              <w:t>Median duration for that route</w:t>
            </w:r>
          </w:p>
        </w:tc>
        <w:tc>
          <w:tcPr>
            <w:tcW w:type="dxa" w:w="3096"/>
          </w:tcPr>
          <w:p>
            <w:r/>
            <w:r>
              <w:rPr>
                <w:sz w:val="18"/>
              </w:rPr>
              <w:t>Outlier baseline</w:t>
            </w:r>
          </w:p>
        </w:tc>
      </w:tr>
      <w:tr>
        <w:tc>
          <w:tcPr>
            <w:tcW w:type="dxa" w:w="2520"/>
          </w:tcPr>
          <w:p>
            <w:r/>
            <w:r>
              <w:rPr>
                <w:sz w:val="18"/>
              </w:rPr>
              <w:t>booking_total_amount</w:t>
            </w:r>
          </w:p>
        </w:tc>
        <w:tc>
          <w:tcPr>
            <w:tcW w:type="dxa" w:w="3312"/>
          </w:tcPr>
          <w:p>
            <w:r/>
            <w:r>
              <w:rPr>
                <w:sz w:val="18"/>
              </w:rPr>
              <w:t>Sum of payments per booking (min_count=1)</w:t>
            </w:r>
          </w:p>
        </w:tc>
        <w:tc>
          <w:tcPr>
            <w:tcW w:type="dxa" w:w="3096"/>
          </w:tcPr>
          <w:p>
            <w:r/>
            <w:r>
              <w:rPr>
                <w:sz w:val="18"/>
              </w:rPr>
              <w:t>Booking-level revenue without join fan-out</w:t>
            </w:r>
          </w:p>
        </w:tc>
      </w:tr>
      <w:tr>
        <w:tc>
          <w:tcPr>
            <w:tcW w:type="dxa" w:w="2520"/>
          </w:tcPr>
          <w:p>
            <w:r/>
            <w:r>
              <w:rPr>
                <w:sz w:val="18"/>
              </w:rPr>
              <w:t>age_band</w:t>
            </w:r>
          </w:p>
        </w:tc>
        <w:tc>
          <w:tcPr>
            <w:tcW w:type="dxa" w:w="3312"/>
          </w:tcPr>
          <w:p>
            <w:r/>
            <w:r>
              <w:rPr>
                <w:sz w:val="18"/>
              </w:rPr>
              <w:t>date_of_birth / age generalised into bands</w:t>
            </w:r>
          </w:p>
        </w:tc>
        <w:tc>
          <w:tcPr>
            <w:tcW w:type="dxa" w:w="3096"/>
          </w:tcPr>
          <w:p>
            <w:r/>
            <w:r>
              <w:rPr>
                <w:sz w:val="18"/>
              </w:rPr>
              <w:t>Demographics without PII</w:t>
            </w:r>
          </w:p>
        </w:tc>
      </w:tr>
    </w:tbl>
    <w:p/>
    <w:p>
      <w:r>
        <w:br w:type="page"/>
      </w:r>
    </w:p>
    <w:p>
      <w:pPr>
        <w:pStyle w:val="Heading1"/>
      </w:pPr>
      <w:r>
        <w:rPr>
          <w:color w:val="1F3A5F"/>
        </w:rPr>
        <w:t>7. Data Model</w:t>
      </w:r>
    </w:p>
    <w:p>
      <w:r>
        <w:rPr>
          <w:b w:val="0"/>
          <w:i w:val="0"/>
        </w:rPr>
        <w:t>Star schema: four dimensions, two facts.</w:t>
      </w:r>
    </w:p>
    <w:p>
      <w:r>
        <w:rPr>
          <w:rFonts w:ascii="Consolas" w:hAnsi="Consolas"/>
          <w:sz w:val="16"/>
        </w:rPr>
        <w:t xml:space="preserve">                        dim_date (345)</w:t>
        <w:br/>
        <w:t xml:space="preserve">                            |</w:t>
        <w:br/>
        <w:t xml:space="preserve">     dim_route (30) ----  dim_flight (1,004)  ---- dim_passenger (1,000)</w:t>
        <w:br/>
        <w:t xml:space="preserve">                          /              \</w:t>
        <w:br/>
        <w:t xml:space="preserve">            fact_booking (1,000)     fact_payment (1,000)</w:t>
        <w:br/>
        <w:t xml:space="preserve">          [1 row per booking]        [1 row per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1584"/>
          </w:tcPr>
          <w:p>
            <w:r/>
            <w:r>
              <w:rPr>
                <w:b/>
                <w:sz w:val="19"/>
              </w:rPr>
              <w:t>Table</w:t>
            </w:r>
          </w:p>
        </w:tc>
        <w:tc>
          <w:tcPr>
            <w:tcW w:type="dxa" w:w="2160"/>
          </w:tcPr>
          <w:p>
            <w:r/>
            <w:r>
              <w:rPr>
                <w:b/>
                <w:sz w:val="19"/>
              </w:rPr>
              <w:t>Grain</w:t>
            </w:r>
          </w:p>
        </w:tc>
        <w:tc>
          <w:tcPr>
            <w:tcW w:type="dxa" w:w="792"/>
          </w:tcPr>
          <w:p>
            <w:r/>
            <w:r>
              <w:rPr>
                <w:b/>
                <w:sz w:val="19"/>
              </w:rPr>
              <w:t>Rows</w:t>
            </w:r>
          </w:p>
        </w:tc>
        <w:tc>
          <w:tcPr>
            <w:tcW w:type="dxa" w:w="4824"/>
          </w:tcPr>
          <w:p>
            <w:r/>
            <w:r>
              <w:rPr>
                <w:b/>
                <w:sz w:val="19"/>
              </w:rPr>
              <w:t>Key columns</w:t>
            </w:r>
          </w:p>
        </w:tc>
      </w:tr>
      <w:tr>
        <w:tc>
          <w:tcPr>
            <w:tcW w:type="dxa" w:w="1584"/>
          </w:tcPr>
          <w:p>
            <w:r/>
            <w:r>
              <w:rPr>
                <w:sz w:val="18"/>
              </w:rPr>
              <w:t>dim_flight</w:t>
            </w:r>
          </w:p>
        </w:tc>
        <w:tc>
          <w:tcPr>
            <w:tcW w:type="dxa" w:w="2160"/>
          </w:tcPr>
          <w:p>
            <w:r/>
            <w:r>
              <w:rPr>
                <w:sz w:val="18"/>
              </w:rPr>
              <w:t>one flight</w:t>
            </w:r>
          </w:p>
        </w:tc>
        <w:tc>
          <w:tcPr>
            <w:tcW w:type="dxa" w:w="792"/>
          </w:tcPr>
          <w:p>
            <w:r/>
            <w:r>
              <w:rPr>
                <w:sz w:val="18"/>
              </w:rPr>
              <w:t>1,004</w:t>
            </w:r>
          </w:p>
        </w:tc>
        <w:tc>
          <w:tcPr>
            <w:tcW w:type="dxa" w:w="4824"/>
          </w:tcPr>
          <w:p>
            <w:r/>
            <w:r>
              <w:rPr>
                <w:sz w:val="18"/>
              </w:rPr>
              <w:t>flight_id (PK), airline, route, duration_minutes, is_overnight, is_anomaly</w:t>
            </w:r>
          </w:p>
        </w:tc>
      </w:tr>
      <w:tr>
        <w:tc>
          <w:tcPr>
            <w:tcW w:type="dxa" w:w="1584"/>
          </w:tcPr>
          <w:p>
            <w:r/>
            <w:r>
              <w:rPr>
                <w:sz w:val="18"/>
              </w:rPr>
              <w:t>dim_passenger</w:t>
            </w:r>
          </w:p>
        </w:tc>
        <w:tc>
          <w:tcPr>
            <w:tcW w:type="dxa" w:w="2160"/>
          </w:tcPr>
          <w:p>
            <w:r/>
            <w:r>
              <w:rPr>
                <w:sz w:val="18"/>
              </w:rPr>
              <w:t>one passenger</w:t>
            </w:r>
          </w:p>
        </w:tc>
        <w:tc>
          <w:tcPr>
            <w:tcW w:type="dxa" w:w="792"/>
          </w:tcPr>
          <w:p>
            <w:r/>
            <w:r>
              <w:rPr>
                <w:sz w:val="18"/>
              </w:rPr>
              <w:t>1,000</w:t>
            </w:r>
          </w:p>
        </w:tc>
        <w:tc>
          <w:tcPr>
            <w:tcW w:type="dxa" w:w="4824"/>
          </w:tcPr>
          <w:p>
            <w:r/>
            <w:r>
              <w:rPr>
                <w:sz w:val="18"/>
              </w:rPr>
              <w:t>passenger_id (PK), aadhaar_hash, email_masked, age_band</w:t>
            </w:r>
          </w:p>
        </w:tc>
      </w:tr>
      <w:tr>
        <w:tc>
          <w:tcPr>
            <w:tcW w:type="dxa" w:w="1584"/>
          </w:tcPr>
          <w:p>
            <w:r/>
            <w:r>
              <w:rPr>
                <w:sz w:val="18"/>
              </w:rPr>
              <w:t>dim_route</w:t>
            </w:r>
          </w:p>
        </w:tc>
        <w:tc>
          <w:tcPr>
            <w:tcW w:type="dxa" w:w="2160"/>
          </w:tcPr>
          <w:p>
            <w:r/>
            <w:r>
              <w:rPr>
                <w:sz w:val="18"/>
              </w:rPr>
              <w:t>one source-destination pair</w:t>
            </w:r>
          </w:p>
        </w:tc>
        <w:tc>
          <w:tcPr>
            <w:tcW w:type="dxa" w:w="792"/>
          </w:tcPr>
          <w:p>
            <w:r/>
            <w:r>
              <w:rPr>
                <w:sz w:val="18"/>
              </w:rPr>
              <w:t>30</w:t>
            </w:r>
          </w:p>
        </w:tc>
        <w:tc>
          <w:tcPr>
            <w:tcW w:type="dxa" w:w="4824"/>
          </w:tcPr>
          <w:p>
            <w:r/>
            <w:r>
              <w:rPr>
                <w:sz w:val="18"/>
              </w:rPr>
              <w:t>route (PK), flights_operated, avg_duration_minutes</w:t>
            </w:r>
          </w:p>
        </w:tc>
      </w:tr>
      <w:tr>
        <w:tc>
          <w:tcPr>
            <w:tcW w:type="dxa" w:w="1584"/>
          </w:tcPr>
          <w:p>
            <w:r/>
            <w:r>
              <w:rPr>
                <w:sz w:val="18"/>
              </w:rPr>
              <w:t>dim_date</w:t>
            </w:r>
          </w:p>
        </w:tc>
        <w:tc>
          <w:tcPr>
            <w:tcW w:type="dxa" w:w="2160"/>
          </w:tcPr>
          <w:p>
            <w:r/>
            <w:r>
              <w:rPr>
                <w:sz w:val="18"/>
              </w:rPr>
              <w:t>one calendar date</w:t>
            </w:r>
          </w:p>
        </w:tc>
        <w:tc>
          <w:tcPr>
            <w:tcW w:type="dxa" w:w="792"/>
          </w:tcPr>
          <w:p>
            <w:r/>
            <w:r>
              <w:rPr>
                <w:sz w:val="18"/>
              </w:rPr>
              <w:t>345</w:t>
            </w:r>
          </w:p>
        </w:tc>
        <w:tc>
          <w:tcPr>
            <w:tcW w:type="dxa" w:w="4824"/>
          </w:tcPr>
          <w:p>
            <w:r/>
            <w:r>
              <w:rPr>
                <w:sz w:val="18"/>
              </w:rPr>
              <w:t>date (PK), year, month_name, is_weekend</w:t>
            </w:r>
          </w:p>
        </w:tc>
      </w:tr>
      <w:tr>
        <w:tc>
          <w:tcPr>
            <w:tcW w:type="dxa" w:w="1584"/>
          </w:tcPr>
          <w:p>
            <w:r/>
            <w:r>
              <w:rPr>
                <w:sz w:val="18"/>
              </w:rPr>
              <w:t>fact_booking</w:t>
            </w:r>
          </w:p>
        </w:tc>
        <w:tc>
          <w:tcPr>
            <w:tcW w:type="dxa" w:w="2160"/>
          </w:tcPr>
          <w:p>
            <w:r/>
            <w:r>
              <w:rPr>
                <w:sz w:val="18"/>
              </w:rPr>
              <w:t>one booking</w:t>
            </w:r>
          </w:p>
        </w:tc>
        <w:tc>
          <w:tcPr>
            <w:tcW w:type="dxa" w:w="792"/>
          </w:tcPr>
          <w:p>
            <w:r/>
            <w:r>
              <w:rPr>
                <w:sz w:val="18"/>
              </w:rPr>
              <w:t>1,000</w:t>
            </w:r>
          </w:p>
        </w:tc>
        <w:tc>
          <w:tcPr>
            <w:tcW w:type="dxa" w:w="4824"/>
          </w:tcPr>
          <w:p>
            <w:r/>
            <w:r>
              <w:rPr>
                <w:sz w:val="18"/>
              </w:rPr>
              <w:t>booking_id (PK), flight_id, passenger_id, status, booking_total_amount</w:t>
            </w:r>
          </w:p>
        </w:tc>
      </w:tr>
      <w:tr>
        <w:tc>
          <w:tcPr>
            <w:tcW w:type="dxa" w:w="1584"/>
          </w:tcPr>
          <w:p>
            <w:r/>
            <w:r>
              <w:rPr>
                <w:sz w:val="18"/>
              </w:rPr>
              <w:t>fact_payment</w:t>
            </w:r>
          </w:p>
        </w:tc>
        <w:tc>
          <w:tcPr>
            <w:tcW w:type="dxa" w:w="2160"/>
          </w:tcPr>
          <w:p>
            <w:r/>
            <w:r>
              <w:rPr>
                <w:sz w:val="18"/>
              </w:rPr>
              <w:t>one payment</w:t>
            </w:r>
          </w:p>
        </w:tc>
        <w:tc>
          <w:tcPr>
            <w:tcW w:type="dxa" w:w="792"/>
          </w:tcPr>
          <w:p>
            <w:r/>
            <w:r>
              <w:rPr>
                <w:sz w:val="18"/>
              </w:rPr>
              <w:t>1,000</w:t>
            </w:r>
          </w:p>
        </w:tc>
        <w:tc>
          <w:tcPr>
            <w:tcW w:type="dxa" w:w="4824"/>
          </w:tcPr>
          <w:p>
            <w:r/>
            <w:r>
              <w:rPr>
                <w:sz w:val="18"/>
              </w:rPr>
              <w:t>payment_id (PK), booking_id, amount, payment_method</w:t>
            </w:r>
          </w:p>
        </w:tc>
      </w:tr>
    </w:tbl>
    <w:p/>
    <w:p>
      <w:r>
        <w:rPr>
          <w:b/>
          <w:i w:val="0"/>
        </w:rPr>
        <w:t>Critical modelling rule - the payment fan-out trap:</w:t>
      </w:r>
    </w:p>
    <w:p>
      <w:r>
        <w:rPr>
          <w:b w:val="0"/>
          <w:i w:val="0"/>
        </w:rPr>
        <w:t>1,000 payments belong to only 637 distinct bookings, so joining payments directly onto bookings is a one-to-many join. It duplicates booking rows and silently inflates every count, average and revenue figure downstream, with no error message. This is the easiest way to get this case study numerically wrong.</w:t>
      </w:r>
    </w:p>
    <w:p>
      <w:r>
        <w:rPr>
          <w:b w:val="0"/>
          <w:i w:val="0"/>
        </w:rPr>
        <w:t>Mitigation: payments are aggregated to booking grain BEFORE the join, so the join is 1:1; the two fact tables are never related to each other in the model; and build_fact_booking asserts the row count is unchanged after the join, so if anyone reintroduces the fan-out the pipeline fails rather than producing quietly wrong numbers.</w:t>
      </w:r>
    </w:p>
    <w:p>
      <w:pPr>
        <w:pStyle w:val="Heading1"/>
      </w:pPr>
      <w:r>
        <w:rPr>
          <w:color w:val="1F3A5F"/>
        </w:rPr>
        <w:t>8. Privacy and Access Control</w:t>
      </w:r>
    </w:p>
    <w:p>
      <w:r>
        <w:rPr>
          <w:b w:val="0"/>
          <w:i w:val="0"/>
        </w:rPr>
        <w:t>The dataset contains passenger PII across both the passengers and bookings sheets, so masking is mandatory. Four techniques are used, chosen per column by what the analysis actually needs - hashing everything would destroy email-domain and age analysis, while masking everything would break passenger counts.</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19"/>
              </w:rPr>
              <w:t>Technique</w:t>
            </w:r>
          </w:p>
        </w:tc>
        <w:tc>
          <w:tcPr>
            <w:tcW w:type="dxa" w:w="3024"/>
          </w:tcPr>
          <w:p>
            <w:r/>
            <w:r>
              <w:rPr>
                <w:b/>
                <w:sz w:val="19"/>
              </w:rPr>
              <w:t>Columns</w:t>
            </w:r>
          </w:p>
        </w:tc>
        <w:tc>
          <w:tcPr>
            <w:tcW w:type="dxa" w:w="3672"/>
          </w:tcPr>
          <w:p>
            <w:r/>
            <w:r>
              <w:rPr>
                <w:b/>
                <w:sz w:val="19"/>
              </w:rPr>
              <w:t>Rationale</w:t>
            </w:r>
          </w:p>
        </w:tc>
      </w:tr>
      <w:tr>
        <w:tc>
          <w:tcPr>
            <w:tcW w:type="dxa" w:w="2160"/>
          </w:tcPr>
          <w:p>
            <w:r/>
            <w:r>
              <w:rPr>
                <w:sz w:val="18"/>
              </w:rPr>
              <w:t>Salted SHA-256, truncated to 16 hex chars</w:t>
            </w:r>
          </w:p>
        </w:tc>
        <w:tc>
          <w:tcPr>
            <w:tcW w:type="dxa" w:w="3024"/>
          </w:tcPr>
          <w:p>
            <w:r/>
            <w:r>
              <w:rPr>
                <w:sz w:val="18"/>
              </w:rPr>
              <w:t>aadhaar_id, passport_number, passenger_id</w:t>
            </w:r>
          </w:p>
        </w:tc>
        <w:tc>
          <w:tcPr>
            <w:tcW w:type="dxa" w:w="3672"/>
          </w:tcPr>
          <w:p>
            <w:r/>
            <w:r>
              <w:rPr>
                <w:sz w:val="18"/>
              </w:rPr>
              <w:t>Must still JOIN and COUNT DISTINCT exactly. Deterministic, so counts stay correct; unreversible without the salt.</w:t>
            </w:r>
          </w:p>
        </w:tc>
      </w:tr>
      <w:tr>
        <w:tc>
          <w:tcPr>
            <w:tcW w:type="dxa" w:w="2160"/>
          </w:tcPr>
          <w:p>
            <w:r/>
            <w:r>
              <w:rPr>
                <w:sz w:val="18"/>
              </w:rPr>
              <w:t>Format-preserving partial mask</w:t>
            </w:r>
          </w:p>
        </w:tc>
        <w:tc>
          <w:tcPr>
            <w:tcW w:type="dxa" w:w="3024"/>
          </w:tcPr>
          <w:p>
            <w:r/>
            <w:r>
              <w:rPr>
                <w:sz w:val="18"/>
              </w:rPr>
              <w:t>email -&gt; v***********e@gmail.com, phone -&gt; +91-68****3790</w:t>
            </w:r>
          </w:p>
        </w:tc>
        <w:tc>
          <w:tcPr>
            <w:tcW w:type="dxa" w:w="3672"/>
          </w:tcPr>
          <w:p>
            <w:r/>
            <w:r>
              <w:rPr>
                <w:sz w:val="18"/>
              </w:rPr>
              <w:t>An operator sometimes needs to eyeball or verify a contact. The domain is retained for provider analysis.</w:t>
            </w:r>
          </w:p>
        </w:tc>
      </w:tr>
      <w:tr>
        <w:tc>
          <w:tcPr>
            <w:tcW w:type="dxa" w:w="2160"/>
          </w:tcPr>
          <w:p>
            <w:r/>
            <w:r>
              <w:rPr>
                <w:sz w:val="18"/>
              </w:rPr>
              <w:t>Generalisation</w:t>
            </w:r>
          </w:p>
        </w:tc>
        <w:tc>
          <w:tcPr>
            <w:tcW w:type="dxa" w:w="3024"/>
          </w:tcPr>
          <w:p>
            <w:r/>
            <w:r>
              <w:rPr>
                <w:sz w:val="18"/>
              </w:rPr>
              <w:t>date_of_birth -&gt; age_band</w:t>
            </w:r>
          </w:p>
        </w:tc>
        <w:tc>
          <w:tcPr>
            <w:tcW w:type="dxa" w:w="3672"/>
          </w:tcPr>
          <w:p>
            <w:r/>
            <w:r>
              <w:rPr>
                <w:sz w:val="18"/>
              </w:rPr>
              <w:t>An exact DOB is a strong re-identification key; a band answers every demographic question in this brief.</w:t>
            </w:r>
          </w:p>
        </w:tc>
      </w:tr>
      <w:tr>
        <w:tc>
          <w:tcPr>
            <w:tcW w:type="dxa" w:w="2160"/>
          </w:tcPr>
          <w:p>
            <w:r/>
            <w:r>
              <w:rPr>
                <w:sz w:val="18"/>
              </w:rPr>
              <w:t>Drop entirely</w:t>
            </w:r>
          </w:p>
        </w:tc>
        <w:tc>
          <w:tcPr>
            <w:tcW w:type="dxa" w:w="3024"/>
          </w:tcPr>
          <w:p>
            <w:r/>
            <w:r>
              <w:rPr>
                <w:sz w:val="18"/>
              </w:rPr>
              <w:t>first_name, last_name, emergency_contact_name, emergency_contact_phone</w:t>
            </w:r>
          </w:p>
        </w:tc>
        <w:tc>
          <w:tcPr>
            <w:tcW w:type="dxa" w:w="3672"/>
          </w:tcPr>
          <w:p>
            <w:r/>
            <w:r>
              <w:rPr>
                <w:sz w:val="18"/>
              </w:rPr>
              <w:t>They answer no KPI here. The safest handling of data you do not need is not to carry it.</w:t>
            </w:r>
          </w:p>
        </w:tc>
      </w:tr>
    </w:tbl>
    <w:p/>
    <w:p>
      <w:pPr>
        <w:pStyle w:val="Heading2"/>
      </w:pPr>
      <w:r>
        <w:rPr>
          <w:color w:val="1F3A5F"/>
        </w:rPr>
        <w:t>8.1 Technical controls</w:t>
      </w:r>
    </w:p>
    <w:p>
      <w:pPr>
        <w:pStyle w:val="ListBullet"/>
      </w:pPr>
      <w:r>
        <w:t>privacy.assert_no_raw_pii() runs on every execution and raises immediately if any raw PII column reaches a curated table. It is enforcement, not advice.</w:t>
      </w:r>
    </w:p>
    <w:p>
      <w:pPr>
        <w:pStyle w:val="ListBullet"/>
      </w:pPr>
      <w:r>
        <w:t>Raw PII exists only in the bronze zone, which is gitignored and never published.</w:t>
      </w:r>
    </w:p>
    <w:p>
      <w:pPr>
        <w:pStyle w:val="ListBullet"/>
      </w:pPr>
      <w:r>
        <w:t>The salt is read from the ASG_PII_SALT environment variable and is never committed. The documented local default exists only so a reviewer without a .env file can reproduce the run; it is not a production secret.</w:t>
      </w:r>
    </w:p>
    <w:p>
      <w:pPr>
        <w:pStyle w:val="ListBullet"/>
      </w:pPr>
      <w:r>
        <w:t>The Power BI report reads the gold zone only, so the .pbix is safe to share as distributed.</w:t>
      </w:r>
    </w:p>
    <w:p>
      <w:pPr>
        <w:pStyle w:val="ListBullet"/>
      </w:pPr>
      <w:r>
        <w:t>Automated tests assert that hashing is deterministic, that the hash does not contain its input, and that the guard rail fires on a leak.</w:t>
      </w:r>
    </w:p>
    <w:p>
      <w:pPr>
        <w:pStyle w:val="Heading2"/>
      </w:pPr>
      <w:r>
        <w:rPr>
          <w:color w:val="1F3A5F"/>
        </w:rPr>
        <w:t>8.2 Access control model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160"/>
          </w:tcPr>
          <w:p>
            <w:r/>
            <w:r>
              <w:rPr>
                <w:b/>
                <w:sz w:val="19"/>
              </w:rPr>
              <w:t>Role</w:t>
            </w:r>
          </w:p>
        </w:tc>
        <w:tc>
          <w:tcPr>
            <w:tcW w:type="dxa" w:w="1440"/>
          </w:tcPr>
          <w:p>
            <w:r/>
            <w:r>
              <w:rPr>
                <w:b/>
                <w:sz w:val="19"/>
              </w:rPr>
              <w:t>bronze</w:t>
            </w:r>
          </w:p>
        </w:tc>
        <w:tc>
          <w:tcPr>
            <w:tcW w:type="dxa" w:w="1440"/>
          </w:tcPr>
          <w:p>
            <w:r/>
            <w:r>
              <w:rPr>
                <w:b/>
                <w:sz w:val="19"/>
              </w:rPr>
              <w:t>silver</w:t>
            </w:r>
          </w:p>
        </w:tc>
        <w:tc>
          <w:tcPr>
            <w:tcW w:type="dxa" w:w="1296"/>
          </w:tcPr>
          <w:p>
            <w:r/>
            <w:r>
              <w:rPr>
                <w:b/>
                <w:sz w:val="19"/>
              </w:rPr>
              <w:t>gold</w:t>
            </w:r>
          </w:p>
        </w:tc>
        <w:tc>
          <w:tcPr>
            <w:tcW w:type="dxa" w:w="1584"/>
          </w:tcPr>
          <w:p>
            <w:r/>
            <w:r>
              <w:rPr>
                <w:b/>
                <w:sz w:val="19"/>
              </w:rPr>
              <w:t>quarantine</w:t>
            </w:r>
          </w:p>
        </w:tc>
        <w:tc>
          <w:tcPr>
            <w:tcW w:type="dxa" w:w="1080"/>
          </w:tcPr>
          <w:p>
            <w:r/>
            <w:r>
              <w:rPr>
                <w:b/>
                <w:sz w:val="19"/>
              </w:rPr>
              <w:t>salt</w:t>
            </w:r>
          </w:p>
        </w:tc>
      </w:tr>
      <w:tr>
        <w:tc>
          <w:tcPr>
            <w:tcW w:type="dxa" w:w="2160"/>
          </w:tcPr>
          <w:p>
            <w:r/>
            <w:r>
              <w:rPr>
                <w:sz w:val="18"/>
              </w:rPr>
              <w:t>Data Engineer</w:t>
            </w:r>
          </w:p>
        </w:tc>
        <w:tc>
          <w:tcPr>
            <w:tcW w:type="dxa" w:w="1440"/>
          </w:tcPr>
          <w:p>
            <w:r/>
            <w:r>
              <w:rPr>
                <w:sz w:val="18"/>
              </w:rPr>
              <w:t>read/write</w:t>
            </w:r>
          </w:p>
        </w:tc>
        <w:tc>
          <w:tcPr>
            <w:tcW w:type="dxa" w:w="1440"/>
          </w:tcPr>
          <w:p>
            <w:r/>
            <w:r>
              <w:rPr>
                <w:sz w:val="18"/>
              </w:rPr>
              <w:t>read/write</w:t>
            </w:r>
          </w:p>
        </w:tc>
        <w:tc>
          <w:tcPr>
            <w:tcW w:type="dxa" w:w="1296"/>
          </w:tcPr>
          <w:p>
            <w:r/>
            <w:r>
              <w:rPr>
                <w:sz w:val="18"/>
              </w:rPr>
              <w:t>read/write</w:t>
            </w:r>
          </w:p>
        </w:tc>
        <w:tc>
          <w:tcPr>
            <w:tcW w:type="dxa" w:w="1584"/>
          </w:tcPr>
          <w:p>
            <w:r/>
            <w:r>
              <w:rPr>
                <w:sz w:val="18"/>
              </w:rPr>
              <w:t>read</w:t>
            </w:r>
          </w:p>
        </w:tc>
        <w:tc>
          <w:tcPr>
            <w:tcW w:type="dxa" w:w="1080"/>
          </w:tcPr>
          <w:p>
            <w:r/>
            <w:r>
              <w:rPr>
                <w:sz w:val="18"/>
              </w:rPr>
              <w:t>no</w:t>
            </w:r>
          </w:p>
        </w:tc>
      </w:tr>
      <w:tr>
        <w:tc>
          <w:tcPr>
            <w:tcW w:type="dxa" w:w="2160"/>
          </w:tcPr>
          <w:p>
            <w:r/>
            <w:r>
              <w:rPr>
                <w:sz w:val="18"/>
              </w:rPr>
              <w:t>Analyst / BI</w:t>
            </w:r>
          </w:p>
        </w:tc>
        <w:tc>
          <w:tcPr>
            <w:tcW w:type="dxa" w:w="1440"/>
          </w:tcPr>
          <w:p>
            <w:r/>
            <w:r>
              <w:rPr>
                <w:sz w:val="18"/>
              </w:rPr>
              <w:t>none</w:t>
            </w:r>
          </w:p>
        </w:tc>
        <w:tc>
          <w:tcPr>
            <w:tcW w:type="dxa" w:w="1440"/>
          </w:tcPr>
          <w:p>
            <w:r/>
            <w:r>
              <w:rPr>
                <w:sz w:val="18"/>
              </w:rPr>
              <w:t>none</w:t>
            </w:r>
          </w:p>
        </w:tc>
        <w:tc>
          <w:tcPr>
            <w:tcW w:type="dxa" w:w="1296"/>
          </w:tcPr>
          <w:p>
            <w:r/>
            <w:r>
              <w:rPr>
                <w:sz w:val="18"/>
              </w:rPr>
              <w:t>read</w:t>
            </w:r>
          </w:p>
        </w:tc>
        <w:tc>
          <w:tcPr>
            <w:tcW w:type="dxa" w:w="1584"/>
          </w:tcPr>
          <w:p>
            <w:r/>
            <w:r>
              <w:rPr>
                <w:sz w:val="18"/>
              </w:rPr>
              <w:t>none</w:t>
            </w:r>
          </w:p>
        </w:tc>
        <w:tc>
          <w:tcPr>
            <w:tcW w:type="dxa" w:w="1080"/>
          </w:tcPr>
          <w:p>
            <w:r/>
            <w:r>
              <w:rPr>
                <w:sz w:val="18"/>
              </w:rPr>
              <w:t>no</w:t>
            </w:r>
          </w:p>
        </w:tc>
      </w:tr>
      <w:tr>
        <w:tc>
          <w:tcPr>
            <w:tcW w:type="dxa" w:w="2160"/>
          </w:tcPr>
          <w:p>
            <w:r/>
            <w:r>
              <w:rPr>
                <w:sz w:val="18"/>
              </w:rPr>
              <w:t>Auditor</w:t>
            </w:r>
          </w:p>
        </w:tc>
        <w:tc>
          <w:tcPr>
            <w:tcW w:type="dxa" w:w="1440"/>
          </w:tcPr>
          <w:p>
            <w:r/>
            <w:r>
              <w:rPr>
                <w:sz w:val="18"/>
              </w:rPr>
              <w:t>none</w:t>
            </w:r>
          </w:p>
        </w:tc>
        <w:tc>
          <w:tcPr>
            <w:tcW w:type="dxa" w:w="1440"/>
          </w:tcPr>
          <w:p>
            <w:r/>
            <w:r>
              <w:rPr>
                <w:sz w:val="18"/>
              </w:rPr>
              <w:t>none</w:t>
            </w:r>
          </w:p>
        </w:tc>
        <w:tc>
          <w:tcPr>
            <w:tcW w:type="dxa" w:w="1296"/>
          </w:tcPr>
          <w:p>
            <w:r/>
            <w:r>
              <w:rPr>
                <w:sz w:val="18"/>
              </w:rPr>
              <w:t>read</w:t>
            </w:r>
          </w:p>
        </w:tc>
        <w:tc>
          <w:tcPr>
            <w:tcW w:type="dxa" w:w="1584"/>
          </w:tcPr>
          <w:p>
            <w:r/>
            <w:r>
              <w:rPr>
                <w:sz w:val="18"/>
              </w:rPr>
              <w:t>read</w:t>
            </w:r>
          </w:p>
        </w:tc>
        <w:tc>
          <w:tcPr>
            <w:tcW w:type="dxa" w:w="1080"/>
          </w:tcPr>
          <w:p>
            <w:r/>
            <w:r>
              <w:rPr>
                <w:sz w:val="18"/>
              </w:rPr>
              <w:t>no</w:t>
            </w:r>
          </w:p>
        </w:tc>
      </w:tr>
      <w:tr>
        <w:tc>
          <w:tcPr>
            <w:tcW w:type="dxa" w:w="2160"/>
          </w:tcPr>
          <w:p>
            <w:r/>
            <w:r>
              <w:rPr>
                <w:sz w:val="18"/>
              </w:rPr>
              <w:t>Security admin</w:t>
            </w:r>
          </w:p>
        </w:tc>
        <w:tc>
          <w:tcPr>
            <w:tcW w:type="dxa" w:w="1440"/>
          </w:tcPr>
          <w:p>
            <w:r/>
            <w:r>
              <w:rPr>
                <w:sz w:val="18"/>
              </w:rPr>
              <w:t>none</w:t>
            </w:r>
          </w:p>
        </w:tc>
        <w:tc>
          <w:tcPr>
            <w:tcW w:type="dxa" w:w="1440"/>
          </w:tcPr>
          <w:p>
            <w:r/>
            <w:r>
              <w:rPr>
                <w:sz w:val="18"/>
              </w:rPr>
              <w:t>none</w:t>
            </w:r>
          </w:p>
        </w:tc>
        <w:tc>
          <w:tcPr>
            <w:tcW w:type="dxa" w:w="1296"/>
          </w:tcPr>
          <w:p>
            <w:r/>
            <w:r>
              <w:rPr>
                <w:sz w:val="18"/>
              </w:rPr>
              <w:t>none</w:t>
            </w:r>
          </w:p>
        </w:tc>
        <w:tc>
          <w:tcPr>
            <w:tcW w:type="dxa" w:w="1584"/>
          </w:tcPr>
          <w:p>
            <w:r/>
            <w:r>
              <w:rPr>
                <w:sz w:val="18"/>
              </w:rPr>
              <w:t>none</w:t>
            </w:r>
          </w:p>
        </w:tc>
        <w:tc>
          <w:tcPr>
            <w:tcW w:type="dxa" w:w="1080"/>
          </w:tcPr>
          <w:p>
            <w:r/>
            <w:r>
              <w:rPr>
                <w:sz w:val="18"/>
              </w:rPr>
              <w:t>manages</w:t>
            </w:r>
          </w:p>
        </w:tc>
      </w:tr>
    </w:tbl>
    <w:p/>
    <w:p>
      <w:r>
        <w:rPr>
          <w:b w:val="0"/>
          <w:i w:val="0"/>
        </w:rPr>
        <w:t>In a production Azure deployment this maps to Entra ID security groups with RBAC at the container level and POSIX ACLs on the medallion directories; the salt moves to Azure Key Vault with access restricted to the pipeline's managed identity. In Power BI, row-level security restricts analysts to their own region's routes. Because no analyst role can access the salt, re-identification of a hashed identifier is not possible from the published dataset alone.</w:t>
      </w:r>
    </w:p>
    <w:p>
      <w:r>
        <w:br w:type="page"/>
      </w:r>
    </w:p>
    <w:p>
      <w:pPr>
        <w:pStyle w:val="Heading1"/>
      </w:pPr>
      <w:r>
        <w:rPr>
          <w:color w:val="1F3A5F"/>
        </w:rPr>
        <w:t>9. Scalability and Performance</w:t>
      </w:r>
    </w:p>
    <w:p>
      <w:r>
        <w:rPr>
          <w:b w:val="0"/>
          <w:i w:val="0"/>
        </w:rPr>
        <w:t>Honest position: the transform layer is a single pandas process. At 4,059 rows it completes in seconds; it will not survive a hundred million.</w:t>
      </w:r>
    </w:p>
    <w:p>
      <w:r>
        <w:rPr>
          <w:b w:val="0"/>
          <w:i w:val="0"/>
        </w:rPr>
        <w:t>What makes migration cheap is that the structure is already the cloud structure. The bronze/silver/gold zones, the stage separation and the star schema are exactly what a Databricks implementation would use, so the swap points are narrow and the business rules in config.py would not change at all.</w:t>
      </w:r>
    </w:p>
    <w:tbl>
      <w:tblPr>
        <w:tblStyle w:val="LightGrid-Accent1"/>
        <w:tblW w:type="auto" w:w="0"/>
        <w:tblLook w:firstColumn="1" w:firstRow="1" w:lastColumn="0" w:lastRow="0" w:noHBand="0" w:noVBand="1" w:val="04A0"/>
      </w:tblPr>
      <w:tblGrid>
        <w:gridCol w:w="2160"/>
        <w:gridCol w:w="2160"/>
        <w:gridCol w:w="2160"/>
        <w:gridCol w:w="2160"/>
      </w:tblGrid>
      <w:tr>
        <w:tc>
          <w:tcPr>
            <w:tcW w:type="dxa" w:w="1512"/>
          </w:tcPr>
          <w:p>
            <w:r/>
            <w:r>
              <w:rPr>
                <w:b/>
                <w:sz w:val="19"/>
              </w:rPr>
              <w:t>Concern</w:t>
            </w:r>
          </w:p>
        </w:tc>
        <w:tc>
          <w:tcPr>
            <w:tcW w:type="dxa" w:w="2160"/>
          </w:tcPr>
          <w:p>
            <w:r/>
            <w:r>
              <w:rPr>
                <w:b/>
                <w:sz w:val="19"/>
              </w:rPr>
              <w:t>Today</w:t>
            </w:r>
          </w:p>
        </w:tc>
        <w:tc>
          <w:tcPr>
            <w:tcW w:type="dxa" w:w="3312"/>
          </w:tcPr>
          <w:p>
            <w:r/>
            <w:r>
              <w:rPr>
                <w:b/>
                <w:sz w:val="19"/>
              </w:rPr>
              <w:t>At scale</w:t>
            </w:r>
          </w:p>
        </w:tc>
        <w:tc>
          <w:tcPr>
            <w:tcW w:type="dxa" w:w="2448"/>
          </w:tcPr>
          <w:p>
            <w:r/>
            <w:r>
              <w:rPr>
                <w:b/>
                <w:sz w:val="19"/>
              </w:rPr>
              <w:t>File to change</w:t>
            </w:r>
          </w:p>
        </w:tc>
      </w:tr>
      <w:tr>
        <w:tc>
          <w:tcPr>
            <w:tcW w:type="dxa" w:w="1512"/>
          </w:tcPr>
          <w:p>
            <w:r/>
            <w:r>
              <w:rPr>
                <w:sz w:val="18"/>
              </w:rPr>
              <w:t>Read</w:t>
            </w:r>
          </w:p>
        </w:tc>
        <w:tc>
          <w:tcPr>
            <w:tcW w:type="dxa" w:w="2160"/>
          </w:tcPr>
          <w:p>
            <w:r/>
            <w:r>
              <w:rPr>
                <w:sz w:val="18"/>
              </w:rPr>
              <w:t>pd.read_excel</w:t>
            </w:r>
          </w:p>
        </w:tc>
        <w:tc>
          <w:tcPr>
            <w:tcW w:type="dxa" w:w="3312"/>
          </w:tcPr>
          <w:p>
            <w:r/>
            <w:r>
              <w:rPr>
                <w:sz w:val="18"/>
              </w:rPr>
              <w:t>spark.read from ADLS Gen2</w:t>
            </w:r>
          </w:p>
        </w:tc>
        <w:tc>
          <w:tcPr>
            <w:tcW w:type="dxa" w:w="2448"/>
          </w:tcPr>
          <w:p>
            <w:r/>
            <w:r>
              <w:rPr>
                <w:sz w:val="18"/>
              </w:rPr>
              <w:t>src/ingest.py</w:t>
            </w:r>
          </w:p>
        </w:tc>
      </w:tr>
      <w:tr>
        <w:tc>
          <w:tcPr>
            <w:tcW w:type="dxa" w:w="1512"/>
          </w:tcPr>
          <w:p>
            <w:r/>
            <w:r>
              <w:rPr>
                <w:sz w:val="18"/>
              </w:rPr>
              <w:t>Compute</w:t>
            </w:r>
          </w:p>
        </w:tc>
        <w:tc>
          <w:tcPr>
            <w:tcW w:type="dxa" w:w="2160"/>
          </w:tcPr>
          <w:p>
            <w:r/>
            <w:r>
              <w:rPr>
                <w:sz w:val="18"/>
              </w:rPr>
              <w:t>pandas, one process</w:t>
            </w:r>
          </w:p>
        </w:tc>
        <w:tc>
          <w:tcPr>
            <w:tcW w:type="dxa" w:w="3312"/>
          </w:tcPr>
          <w:p>
            <w:r/>
            <w:r>
              <w:rPr>
                <w:sz w:val="18"/>
              </w:rPr>
              <w:t>PySpark on Databricks</w:t>
            </w:r>
          </w:p>
        </w:tc>
        <w:tc>
          <w:tcPr>
            <w:tcW w:type="dxa" w:w="2448"/>
          </w:tcPr>
          <w:p>
            <w:r/>
            <w:r>
              <w:rPr>
                <w:sz w:val="18"/>
              </w:rPr>
              <w:t>src/clean.py, src/transform.py</w:t>
            </w:r>
          </w:p>
        </w:tc>
      </w:tr>
      <w:tr>
        <w:tc>
          <w:tcPr>
            <w:tcW w:type="dxa" w:w="1512"/>
          </w:tcPr>
          <w:p>
            <w:r/>
            <w:r>
              <w:rPr>
                <w:sz w:val="18"/>
              </w:rPr>
              <w:t>Write</w:t>
            </w:r>
          </w:p>
        </w:tc>
        <w:tc>
          <w:tcPr>
            <w:tcW w:type="dxa" w:w="2160"/>
          </w:tcPr>
          <w:p>
            <w:r/>
            <w:r>
              <w:rPr>
                <w:sz w:val="18"/>
              </w:rPr>
              <w:t>to_csv / to_parquet</w:t>
            </w:r>
          </w:p>
        </w:tc>
        <w:tc>
          <w:tcPr>
            <w:tcW w:type="dxa" w:w="3312"/>
          </w:tcPr>
          <w:p>
            <w:r/>
            <w:r>
              <w:rPr>
                <w:sz w:val="18"/>
              </w:rPr>
              <w:t>Delta Lake, partitioned by departure_date</w:t>
            </w:r>
          </w:p>
        </w:tc>
        <w:tc>
          <w:tcPr>
            <w:tcW w:type="dxa" w:w="2448"/>
          </w:tcPr>
          <w:p>
            <w:r/>
            <w:r>
              <w:rPr>
                <w:sz w:val="18"/>
              </w:rPr>
              <w:t>src/model.py</w:t>
            </w:r>
          </w:p>
        </w:tc>
      </w:tr>
      <w:tr>
        <w:tc>
          <w:tcPr>
            <w:tcW w:type="dxa" w:w="1512"/>
          </w:tcPr>
          <w:p>
            <w:r/>
            <w:r>
              <w:rPr>
                <w:sz w:val="18"/>
              </w:rPr>
              <w:t>Orchestration</w:t>
            </w:r>
          </w:p>
        </w:tc>
        <w:tc>
          <w:tcPr>
            <w:tcW w:type="dxa" w:w="2160"/>
          </w:tcPr>
          <w:p>
            <w:r/>
            <w:r>
              <w:rPr>
                <w:sz w:val="18"/>
              </w:rPr>
              <w:t>python -m src.pipeline</w:t>
            </w:r>
          </w:p>
        </w:tc>
        <w:tc>
          <w:tcPr>
            <w:tcW w:type="dxa" w:w="3312"/>
          </w:tcPr>
          <w:p>
            <w:r/>
            <w:r>
              <w:rPr>
                <w:sz w:val="18"/>
              </w:rPr>
              <w:t>Azure Data Factory trigger</w:t>
            </w:r>
          </w:p>
        </w:tc>
        <w:tc>
          <w:tcPr>
            <w:tcW w:type="dxa" w:w="2448"/>
          </w:tcPr>
          <w:p>
            <w:r/>
            <w:r>
              <w:rPr>
                <w:sz w:val="18"/>
              </w:rPr>
              <w:t>src/pipeline.py unchanged</w:t>
            </w:r>
          </w:p>
        </w:tc>
      </w:tr>
      <w:tr>
        <w:tc>
          <w:tcPr>
            <w:tcW w:type="dxa" w:w="1512"/>
          </w:tcPr>
          <w:p>
            <w:r/>
            <w:r>
              <w:rPr>
                <w:sz w:val="18"/>
              </w:rPr>
              <w:t>Serving</w:t>
            </w:r>
          </w:p>
        </w:tc>
        <w:tc>
          <w:tcPr>
            <w:tcW w:type="dxa" w:w="2160"/>
          </w:tcPr>
          <w:p>
            <w:r/>
            <w:r>
              <w:rPr>
                <w:sz w:val="18"/>
              </w:rPr>
              <w:t>CSV import</w:t>
            </w:r>
          </w:p>
        </w:tc>
        <w:tc>
          <w:tcPr>
            <w:tcW w:type="dxa" w:w="3312"/>
          </w:tcPr>
          <w:p>
            <w:r/>
            <w:r>
              <w:rPr>
                <w:sz w:val="18"/>
              </w:rPr>
              <w:t>Synapse serverless SQL over gold</w:t>
            </w:r>
          </w:p>
        </w:tc>
        <w:tc>
          <w:tcPr>
            <w:tcW w:type="dxa" w:w="2448"/>
          </w:tcPr>
          <w:p>
            <w:r/>
            <w:r>
              <w:rPr>
                <w:sz w:val="18"/>
              </w:rPr>
              <w:t>Power BI connection only</w:t>
            </w:r>
          </w:p>
        </w:tc>
      </w:tr>
    </w:tbl>
    <w:p/>
    <w:p>
      <w:r>
        <w:rPr>
          <w:b w:val="0"/>
          <w:i w:val="0"/>
        </w:rPr>
        <w:t>Why Azure was not used for this submission: an Azure trial subscription ships with a 0 vCPU quota, so Databricks and Synapse dedicated pools cannot provision a cluster at all. A serverless path (ADLS Gen2 + Data Factory + Synapse serverless SQL) is feasible, but wiring it produces no better analytics than the same transformations run locally. Given the deadline, a complete and correct local pipeline was judged better than a partially configured cloud one.</w:t>
      </w:r>
    </w:p>
    <w:p>
      <w:r>
        <w:rPr>
          <w:b/>
          <w:i w:val="0"/>
        </w:rPr>
        <w:t>Efficiency choices already in place:</w:t>
      </w:r>
    </w:p>
    <w:p>
      <w:pPr>
        <w:pStyle w:val="ListBullet"/>
      </w:pPr>
      <w:r>
        <w:t>Aggregation before joining, which both fixes the fan-out and reduces the join from 1,000 x 1,000 to 1,000 x 637.</w:t>
      </w:r>
    </w:p>
    <w:p>
      <w:pPr>
        <w:pStyle w:val="ListBullet"/>
      </w:pPr>
      <w:r>
        <w:t>A single vectorised pass per frame per stage; no row-wise apply on the hot path.</w:t>
      </w:r>
    </w:p>
    <w:p>
      <w:pPr>
        <w:pStyle w:val="ListBullet"/>
      </w:pPr>
      <w:r>
        <w:t>Parquet written alongside CSV so a reload does not re-infer types.</w:t>
      </w:r>
    </w:p>
    <w:p>
      <w:pPr>
        <w:pStyle w:val="ListBullet"/>
      </w:pPr>
      <w:r>
        <w:t>Quarantine rows accumulated in a list and concatenated once, not appended frame-by-frame.</w:t>
      </w:r>
    </w:p>
    <w:p>
      <w:pPr>
        <w:pStyle w:val="Heading1"/>
      </w:pPr>
      <w:r>
        <w:rPr>
          <w:color w:val="1F3A5F"/>
        </w:rPr>
        <w:t>10. KPI Results</w:t>
      </w:r>
    </w:p>
    <w:tbl>
      <w:tblPr>
        <w:tblStyle w:val="LightGrid-Accent1"/>
        <w:tblW w:type="auto" w:w="0"/>
        <w:tblLook w:firstColumn="1" w:firstRow="1" w:lastColumn="0" w:lastRow="0" w:noHBand="0" w:noVBand="1" w:val="04A0"/>
      </w:tblPr>
      <w:tblGrid>
        <w:gridCol w:w="4320"/>
        <w:gridCol w:w="4320"/>
      </w:tblGrid>
      <w:tr>
        <w:tc>
          <w:tcPr>
            <w:tcW w:type="dxa" w:w="3168"/>
          </w:tcPr>
          <w:p>
            <w:r/>
            <w:r>
              <w:rPr>
                <w:b/>
                <w:sz w:val="19"/>
              </w:rPr>
              <w:t>Metric</w:t>
            </w:r>
          </w:p>
        </w:tc>
        <w:tc>
          <w:tcPr>
            <w:tcW w:type="dxa" w:w="5760"/>
          </w:tcPr>
          <w:p>
            <w:r/>
            <w:r>
              <w:rPr>
                <w:b/>
                <w:sz w:val="19"/>
              </w:rPr>
              <w:t>Value</w:t>
            </w:r>
          </w:p>
        </w:tc>
      </w:tr>
      <w:tr>
        <w:tc>
          <w:tcPr>
            <w:tcW w:type="dxa" w:w="3168"/>
          </w:tcPr>
          <w:p>
            <w:r/>
            <w:r>
              <w:rPr>
                <w:sz w:val="18"/>
              </w:rPr>
              <w:t>Total flights</w:t>
            </w:r>
          </w:p>
        </w:tc>
        <w:tc>
          <w:tcPr>
            <w:tcW w:type="dxa" w:w="5760"/>
          </w:tcPr>
          <w:p>
            <w:r/>
            <w:r>
              <w:rPr>
                <w:sz w:val="18"/>
              </w:rPr>
              <w:t>1,004</w:t>
            </w:r>
          </w:p>
        </w:tc>
      </w:tr>
      <w:tr>
        <w:tc>
          <w:tcPr>
            <w:tcW w:type="dxa" w:w="3168"/>
          </w:tcPr>
          <w:p>
            <w:r/>
            <w:r>
              <w:rPr>
                <w:sz w:val="18"/>
              </w:rPr>
              <w:t>Average flight duration</w:t>
            </w:r>
          </w:p>
        </w:tc>
        <w:tc>
          <w:tcPr>
            <w:tcW w:type="dxa" w:w="5760"/>
          </w:tcPr>
          <w:p>
            <w:r/>
            <w:r>
              <w:rPr>
                <w:sz w:val="18"/>
              </w:rPr>
              <w:t>164.8 minutes (median 166.5)</w:t>
            </w:r>
          </w:p>
        </w:tc>
      </w:tr>
      <w:tr>
        <w:tc>
          <w:tcPr>
            <w:tcW w:type="dxa" w:w="3168"/>
          </w:tcPr>
          <w:p>
            <w:r/>
            <w:r>
              <w:rPr>
                <w:sz w:val="18"/>
              </w:rPr>
              <w:t>Overnight flights</w:t>
            </w:r>
          </w:p>
        </w:tc>
        <w:tc>
          <w:tcPr>
            <w:tcW w:type="dxa" w:w="5760"/>
          </w:tcPr>
          <w:p>
            <w:r/>
            <w:r>
              <w:rPr>
                <w:sz w:val="18"/>
              </w:rPr>
              <w:t>122 (12.2%)</w:t>
            </w:r>
          </w:p>
        </w:tc>
      </w:tr>
      <w:tr>
        <w:tc>
          <w:tcPr>
            <w:tcW w:type="dxa" w:w="3168"/>
          </w:tcPr>
          <w:p>
            <w:r/>
            <w:r>
              <w:rPr>
                <w:sz w:val="18"/>
              </w:rPr>
              <w:t>Routes operated</w:t>
            </w:r>
          </w:p>
        </w:tc>
        <w:tc>
          <w:tcPr>
            <w:tcW w:type="dxa" w:w="5760"/>
          </w:tcPr>
          <w:p>
            <w:r/>
            <w:r>
              <w:rPr>
                <w:sz w:val="18"/>
              </w:rPr>
              <w:t>30, across 6 airports</w:t>
            </w:r>
          </w:p>
        </w:tc>
      </w:tr>
      <w:tr>
        <w:tc>
          <w:tcPr>
            <w:tcW w:type="dxa" w:w="3168"/>
          </w:tcPr>
          <w:p>
            <w:r/>
            <w:r>
              <w:rPr>
                <w:sz w:val="18"/>
              </w:rPr>
              <w:t>Busiest airport</w:t>
            </w:r>
          </w:p>
        </w:tc>
        <w:tc>
          <w:tcPr>
            <w:tcW w:type="dxa" w:w="5760"/>
          </w:tcPr>
          <w:p>
            <w:r/>
            <w:r>
              <w:rPr>
                <w:sz w:val="18"/>
              </w:rPr>
              <w:t>BOM - 374 movements (205 departures / 169 arrivals)</w:t>
            </w:r>
          </w:p>
        </w:tc>
      </w:tr>
      <w:tr>
        <w:tc>
          <w:tcPr>
            <w:tcW w:type="dxa" w:w="3168"/>
          </w:tcPr>
          <w:p>
            <w:r/>
            <w:r>
              <w:rPr>
                <w:sz w:val="18"/>
              </w:rPr>
              <w:t>Flight share by airline</w:t>
            </w:r>
          </w:p>
        </w:tc>
        <w:tc>
          <w:tcPr>
            <w:tcW w:type="dxa" w:w="5760"/>
          </w:tcPr>
          <w:p>
            <w:r/>
            <w:r>
              <w:rPr>
                <w:sz w:val="18"/>
              </w:rPr>
              <w:t>IndiGo 27.1%, Air India 25.4%, SpiceJet 24.6%, Vistara 22.9%</w:t>
            </w:r>
          </w:p>
        </w:tc>
      </w:tr>
      <w:tr>
        <w:tc>
          <w:tcPr>
            <w:tcW w:type="dxa" w:w="3168"/>
          </w:tcPr>
          <w:p>
            <w:r/>
            <w:r>
              <w:rPr>
                <w:sz w:val="18"/>
              </w:rPr>
              <w:t>Average duration by airline</w:t>
            </w:r>
          </w:p>
        </w:tc>
        <w:tc>
          <w:tcPr>
            <w:tcW w:type="dxa" w:w="5760"/>
          </w:tcPr>
          <w:p>
            <w:r/>
            <w:r>
              <w:rPr>
                <w:sz w:val="18"/>
              </w:rPr>
              <w:t>IndiGo 165.4, Air India 165.4, Vistara 164.3, SpiceJet 163.8 minutes</w:t>
            </w:r>
          </w:p>
        </w:tc>
      </w:tr>
      <w:tr>
        <w:tc>
          <w:tcPr>
            <w:tcW w:type="dxa" w:w="3168"/>
          </w:tcPr>
          <w:p>
            <w:r/>
            <w:r>
              <w:rPr>
                <w:sz w:val="18"/>
              </w:rPr>
              <w:t>Anomalies</w:t>
            </w:r>
          </w:p>
        </w:tc>
        <w:tc>
          <w:tcPr>
            <w:tcW w:type="dxa" w:w="5760"/>
          </w:tcPr>
          <w:p>
            <w:r/>
            <w:r>
              <w:rPr>
                <w:sz w:val="18"/>
              </w:rPr>
              <w:t>2 (0.2%)</w:t>
            </w:r>
          </w:p>
        </w:tc>
      </w:tr>
      <w:tr>
        <w:tc>
          <w:tcPr>
            <w:tcW w:type="dxa" w:w="3168"/>
          </w:tcPr>
          <w:p>
            <w:r/>
            <w:r>
              <w:rPr>
                <w:sz w:val="18"/>
              </w:rPr>
              <w:t>Total bookings</w:t>
            </w:r>
          </w:p>
        </w:tc>
        <w:tc>
          <w:tcPr>
            <w:tcW w:type="dxa" w:w="5760"/>
          </w:tcPr>
          <w:p>
            <w:r/>
            <w:r>
              <w:rPr>
                <w:sz w:val="18"/>
              </w:rPr>
              <w:t>1,000 for 636 distinct passengers</w:t>
            </w:r>
          </w:p>
        </w:tc>
      </w:tr>
      <w:tr>
        <w:tc>
          <w:tcPr>
            <w:tcW w:type="dxa" w:w="3168"/>
          </w:tcPr>
          <w:p>
            <w:r/>
            <w:r>
              <w:rPr>
                <w:sz w:val="18"/>
              </w:rPr>
              <w:t>Cancellation rate</w:t>
            </w:r>
          </w:p>
        </w:tc>
        <w:tc>
          <w:tcPr>
            <w:tcW w:type="dxa" w:w="5760"/>
          </w:tcPr>
          <w:p>
            <w:r/>
            <w:r>
              <w:rPr>
                <w:sz w:val="18"/>
              </w:rPr>
              <w:t>33.9% of bookings with a known status</w:t>
            </w:r>
          </w:p>
        </w:tc>
      </w:tr>
      <w:tr>
        <w:tc>
          <w:tcPr>
            <w:tcW w:type="dxa" w:w="3168"/>
          </w:tcPr>
          <w:p>
            <w:r/>
            <w:r>
              <w:rPr>
                <w:sz w:val="18"/>
              </w:rPr>
              <w:t>Total revenue</w:t>
            </w:r>
          </w:p>
        </w:tc>
        <w:tc>
          <w:tcPr>
            <w:tcW w:type="dxa" w:w="5760"/>
          </w:tcPr>
          <w:p>
            <w:r/>
            <w:r>
              <w:rPr>
                <w:sz w:val="18"/>
              </w:rPr>
              <w:t>INR 73.85 lakh across 922 valued payments</w:t>
            </w:r>
          </w:p>
        </w:tc>
      </w:tr>
    </w:tbl>
    <w:p/>
    <w:p>
      <w:r>
        <w:rPr>
          <w:b w:val="0"/>
          <w:i w:val="0"/>
        </w:rPr>
        <w:t>Interpretation: duration is remarkably even across carriers, spanning only 1.6 minutes from lowest to highest average. That evenness is itself the finding - no airline runs systematically longer sectors on this network, so duration is a function of route rather than operator.</w:t>
      </w:r>
    </w:p>
    <w:p>
      <w:pPr>
        <w:pStyle w:val="Heading2"/>
      </w:pPr>
      <w:r>
        <w:rPr>
          <w:color w:val="1F3A5F"/>
        </w:rPr>
        <w:t>10.1 Why there is no delay metric</w:t>
      </w:r>
    </w:p>
    <w:p>
      <w:r>
        <w:rPr>
          <w:b w:val="0"/>
          <w:i w:val="0"/>
        </w:rPr>
        <w:t>The brief asks for delay analysis. This dataset cannot support it, and no delay metric has been fabricated.</w:t>
      </w:r>
    </w:p>
    <w:p>
      <w:r>
        <w:rPr>
          <w:b w:val="0"/>
          <w:i w:val="0"/>
        </w:rPr>
        <w:t>A delay is actual departure minus scheduled departure. The dataset contains exactly one departure timestamp per flight and no schedule to compare it against. Any 'delay' computed from these columns - against the route mean, or against an invented on-time target - would be a manufactured number presented as an operational fact, which is worse than an honest gap.</w:t>
      </w:r>
    </w:p>
    <w:p>
      <w:r>
        <w:rPr>
          <w:b w:val="0"/>
          <w:i w:val="0"/>
        </w:rPr>
        <w:t>The measurable substitute is duration anomaly detection, which is what was built and what the Anomaly Insights dashboard page presents. Ingesting a schedule feed with a scheduled_departure_time column would enable genuine delay metrics with no change to the pipeline's shape - the column simply joins onto dim_flight.</w:t>
      </w:r>
    </w:p>
    <w:p>
      <w:pPr>
        <w:pStyle w:val="Heading1"/>
      </w:pPr>
      <w:r>
        <w:rPr>
          <w:color w:val="1F3A5F"/>
        </w:rPr>
        <w:t>11. Error Handling, Logging and Auditability</w:t>
      </w:r>
    </w:p>
    <w:p>
      <w:pPr>
        <w:pStyle w:val="ListBullet"/>
      </w:pPr>
      <w:r>
        <w:t>Every stage logs to stdout with a timestamp, level and module name; the full run is a readable audit trail.</w:t>
      </w:r>
    </w:p>
    <w:p>
      <w:pPr>
        <w:pStyle w:val="ListBullet"/>
      </w:pPr>
      <w:r>
        <w:t>A missing source column raises SchemaError and stops the run rather than failing deeper in the pipeline with a KeyError.</w:t>
      </w:r>
    </w:p>
    <w:p>
      <w:pPr>
        <w:pStyle w:val="ListBullet"/>
      </w:pPr>
      <w:r>
        <w:t>An unseen flight_id prefix, or a prefix mapping to two airlines, raises rather than silently mislabelling flights.</w:t>
      </w:r>
    </w:p>
    <w:p>
      <w:pPr>
        <w:pStyle w:val="ListBullet"/>
      </w:pPr>
      <w:r>
        <w:t>A PII leak into a curated table raises via assert_no_raw_pii.</w:t>
      </w:r>
    </w:p>
    <w:p>
      <w:pPr>
        <w:pStyle w:val="ListBullet"/>
      </w:pPr>
      <w:r>
        <w:t>A payment join that fans out raises in build_fact_booking.</w:t>
      </w:r>
    </w:p>
    <w:p>
      <w:pPr>
        <w:pStyle w:val="ListBullet"/>
      </w:pPr>
      <w:r>
        <w:t>Every rejected row is written to quarantine.csv with its source sheet and the exact rule that rejected it.</w:t>
      </w:r>
    </w:p>
    <w:p>
      <w:pPr>
        <w:pStyle w:val="ListBullet"/>
      </w:pPr>
      <w:r>
        <w:t>The run ends with a reconciliation report proving that rows_in = rows_out + quarantined + deduplicated.</w:t>
      </w:r>
    </w:p>
    <w:p>
      <w:r>
        <w:rPr>
          <w:b w:val="0"/>
          <w:i w:val="0"/>
        </w:rPr>
        <w:t>Test coverage is deliberately narrow - 11 tests over the logic where a bug would produce plausible-looking but incorrect numbers: overnight duration, the cross-day repair, mixed timestamp formats, the airline repair and its failure mode, the payment fan-out, null-amount handling, hash determinism, the PII guard rail, and the quarantine ledger. One of these caught a real defect during development: pandas returns 0.0 rather than null when summing an all-null group, which would have reported a data gap as revenue of zero.</w:t>
      </w:r>
    </w:p>
    <w:p>
      <w:pPr>
        <w:pStyle w:val="Heading1"/>
      </w:pPr>
      <w:r>
        <w:rPr>
          <w:color w:val="1F3A5F"/>
        </w:rPr>
        <w:t>12. Deliverables</w:t>
      </w:r>
    </w:p>
    <w:tbl>
      <w:tblPr>
        <w:tblStyle w:val="LightGrid-Accent1"/>
        <w:tblW w:type="auto" w:w="0"/>
        <w:tblLook w:firstColumn="1" w:firstRow="1" w:lastColumn="0" w:lastRow="0" w:noHBand="0" w:noVBand="1" w:val="04A0"/>
      </w:tblPr>
      <w:tblGrid>
        <w:gridCol w:w="4320"/>
        <w:gridCol w:w="4320"/>
      </w:tblGrid>
      <w:tr>
        <w:tc>
          <w:tcPr>
            <w:tcW w:type="dxa" w:w="4896"/>
          </w:tcPr>
          <w:p>
            <w:r/>
            <w:r>
              <w:rPr>
                <w:b/>
                <w:sz w:val="19"/>
              </w:rPr>
              <w:t>Deliverable</w:t>
            </w:r>
          </w:p>
        </w:tc>
        <w:tc>
          <w:tcPr>
            <w:tcW w:type="dxa" w:w="4032"/>
          </w:tcPr>
          <w:p>
            <w:r/>
            <w:r>
              <w:rPr>
                <w:b/>
                <w:sz w:val="19"/>
              </w:rPr>
              <w:t>Location</w:t>
            </w:r>
          </w:p>
        </w:tc>
      </w:tr>
      <w:tr>
        <w:tc>
          <w:tcPr>
            <w:tcW w:type="dxa" w:w="4896"/>
          </w:tcPr>
          <w:p>
            <w:r/>
            <w:r>
              <w:rPr>
                <w:sz w:val="18"/>
              </w:rPr>
              <w:t>Working pipeline (7 stages, 9 modules)</w:t>
            </w:r>
          </w:p>
        </w:tc>
        <w:tc>
          <w:tcPr>
            <w:tcW w:type="dxa" w:w="4032"/>
          </w:tcPr>
          <w:p>
            <w:r/>
            <w:r>
              <w:rPr>
                <w:sz w:val="18"/>
              </w:rPr>
              <w:t>src/</w:t>
            </w:r>
          </w:p>
        </w:tc>
      </w:tr>
      <w:tr>
        <w:tc>
          <w:tcPr>
            <w:tcW w:type="dxa" w:w="4896"/>
          </w:tcPr>
          <w:p>
            <w:r/>
            <w:r>
              <w:rPr>
                <w:sz w:val="18"/>
              </w:rPr>
              <w:t>Narrated notebook with markdown walkthrough</w:t>
            </w:r>
          </w:p>
        </w:tc>
        <w:tc>
          <w:tcPr>
            <w:tcW w:type="dxa" w:w="4032"/>
          </w:tcPr>
          <w:p>
            <w:r/>
            <w:r>
              <w:rPr>
                <w:sz w:val="18"/>
              </w:rPr>
              <w:t>notebooks/asg_airlines_pipeline.ipynb</w:t>
            </w:r>
          </w:p>
        </w:tc>
      </w:tr>
      <w:tr>
        <w:tc>
          <w:tcPr>
            <w:tcW w:type="dxa" w:w="4896"/>
          </w:tcPr>
          <w:p>
            <w:r/>
            <w:r>
              <w:rPr>
                <w:sz w:val="18"/>
              </w:rPr>
              <w:t>Cleaned dataset, visualisation-ready</w:t>
            </w:r>
          </w:p>
        </w:tc>
        <w:tc>
          <w:tcPr>
            <w:tcW w:type="dxa" w:w="4032"/>
          </w:tcPr>
          <w:p>
            <w:r/>
            <w:r>
              <w:rPr>
                <w:sz w:val="18"/>
              </w:rPr>
              <w:t>data/gold/ (CSV + Parquet)</w:t>
            </w:r>
          </w:p>
        </w:tc>
      </w:tr>
      <w:tr>
        <w:tc>
          <w:tcPr>
            <w:tcW w:type="dxa" w:w="4896"/>
          </w:tcPr>
          <w:p>
            <w:r/>
            <w:r>
              <w:rPr>
                <w:sz w:val="18"/>
              </w:rPr>
              <w:t>Star schema (4 dimensions, 2 facts)</w:t>
            </w:r>
          </w:p>
        </w:tc>
        <w:tc>
          <w:tcPr>
            <w:tcW w:type="dxa" w:w="4032"/>
          </w:tcPr>
          <w:p>
            <w:r/>
            <w:r>
              <w:rPr>
                <w:sz w:val="18"/>
              </w:rPr>
              <w:t>data/gold/dim_*.csv, fact_*.csv</w:t>
            </w:r>
          </w:p>
        </w:tc>
      </w:tr>
      <w:tr>
        <w:tc>
          <w:tcPr>
            <w:tcW w:type="dxa" w:w="4896"/>
          </w:tcPr>
          <w:p>
            <w:r/>
            <w:r>
              <w:rPr>
                <w:sz w:val="18"/>
              </w:rPr>
              <w:t>9 KPI tables</w:t>
            </w:r>
          </w:p>
        </w:tc>
        <w:tc>
          <w:tcPr>
            <w:tcW w:type="dxa" w:w="4032"/>
          </w:tcPr>
          <w:p>
            <w:r/>
            <w:r>
              <w:rPr>
                <w:sz w:val="18"/>
              </w:rPr>
              <w:t>data/gold/kpi_*.csv</w:t>
            </w:r>
          </w:p>
        </w:tc>
      </w:tr>
      <w:tr>
        <w:tc>
          <w:tcPr>
            <w:tcW w:type="dxa" w:w="4896"/>
          </w:tcPr>
          <w:p>
            <w:r/>
            <w:r>
              <w:rPr>
                <w:sz w:val="18"/>
              </w:rPr>
              <w:t>Quarantine / audit ledger</w:t>
            </w:r>
          </w:p>
        </w:tc>
        <w:tc>
          <w:tcPr>
            <w:tcW w:type="dxa" w:w="4032"/>
          </w:tcPr>
          <w:p>
            <w:r/>
            <w:r>
              <w:rPr>
                <w:sz w:val="18"/>
              </w:rPr>
              <w:t>data/quarantine/quarantine.csv</w:t>
            </w:r>
          </w:p>
        </w:tc>
      </w:tr>
      <w:tr>
        <w:tc>
          <w:tcPr>
            <w:tcW w:type="dxa" w:w="4896"/>
          </w:tcPr>
          <w:p>
            <w:r/>
            <w:r>
              <w:rPr>
                <w:sz w:val="18"/>
              </w:rPr>
              <w:t>Architecture, data flow and data model diagrams</w:t>
            </w:r>
          </w:p>
        </w:tc>
        <w:tc>
          <w:tcPr>
            <w:tcW w:type="dxa" w:w="4032"/>
          </w:tcPr>
          <w:p>
            <w:r/>
            <w:r>
              <w:rPr>
                <w:sz w:val="18"/>
              </w:rPr>
              <w:t>docs/architecture.md</w:t>
            </w:r>
          </w:p>
        </w:tc>
      </w:tr>
      <w:tr>
        <w:tc>
          <w:tcPr>
            <w:tcW w:type="dxa" w:w="4896"/>
          </w:tcPr>
          <w:p>
            <w:r/>
            <w:r>
              <w:rPr>
                <w:sz w:val="18"/>
              </w:rPr>
              <w:t>This documentation</w:t>
            </w:r>
          </w:p>
        </w:tc>
        <w:tc>
          <w:tcPr>
            <w:tcW w:type="dxa" w:w="4032"/>
          </w:tcPr>
          <w:p>
            <w:r/>
            <w:r>
              <w:rPr>
                <w:sz w:val="18"/>
              </w:rPr>
              <w:t>docs/ASG_Airlines_Documentation.docx</w:t>
            </w:r>
          </w:p>
        </w:tc>
      </w:tr>
      <w:tr>
        <w:tc>
          <w:tcPr>
            <w:tcW w:type="dxa" w:w="4896"/>
          </w:tcPr>
          <w:p>
            <w:r/>
            <w:r>
              <w:rPr>
                <w:sz w:val="18"/>
              </w:rPr>
              <w:t>Power BI build guide (visuals, DAX, page layout)</w:t>
            </w:r>
          </w:p>
        </w:tc>
        <w:tc>
          <w:tcPr>
            <w:tcW w:type="dxa" w:w="4032"/>
          </w:tcPr>
          <w:p>
            <w:r/>
            <w:r>
              <w:rPr>
                <w:sz w:val="18"/>
              </w:rPr>
              <w:t>docs/powerbi_build_guide.md</w:t>
            </w:r>
          </w:p>
        </w:tc>
      </w:tr>
      <w:tr>
        <w:tc>
          <w:tcPr>
            <w:tcW w:type="dxa" w:w="4896"/>
          </w:tcPr>
          <w:p>
            <w:r/>
            <w:r>
              <w:rPr>
                <w:sz w:val="18"/>
              </w:rPr>
              <w:t>Power BI dashboard and screenshots</w:t>
            </w:r>
          </w:p>
        </w:tc>
        <w:tc>
          <w:tcPr>
            <w:tcW w:type="dxa" w:w="4032"/>
          </w:tcPr>
          <w:p>
            <w:r/>
            <w:r>
              <w:rPr>
                <w:sz w:val="18"/>
              </w:rPr>
              <w:t>powerbi/</w:t>
            </w:r>
          </w:p>
        </w:tc>
      </w:tr>
      <w:tr>
        <w:tc>
          <w:tcPr>
            <w:tcW w:type="dxa" w:w="4896"/>
          </w:tcPr>
          <w:p>
            <w:r/>
            <w:r>
              <w:rPr>
                <w:sz w:val="18"/>
              </w:rPr>
              <w:t>Decision log - every judgement call and its rationale</w:t>
            </w:r>
          </w:p>
        </w:tc>
        <w:tc>
          <w:tcPr>
            <w:tcW w:type="dxa" w:w="4032"/>
          </w:tcPr>
          <w:p>
            <w:r/>
            <w:r>
              <w:rPr>
                <w:sz w:val="18"/>
              </w:rPr>
              <w:t>DECISIONS.md</w:t>
            </w:r>
          </w:p>
        </w:tc>
      </w:tr>
      <w:tr>
        <w:tc>
          <w:tcPr>
            <w:tcW w:type="dxa" w:w="4896"/>
          </w:tcPr>
          <w:p>
            <w:r/>
            <w:r>
              <w:rPr>
                <w:sz w:val="18"/>
              </w:rPr>
              <w:t>Execution trace and repository walkthrough</w:t>
            </w:r>
          </w:p>
        </w:tc>
        <w:tc>
          <w:tcPr>
            <w:tcW w:type="dxa" w:w="4032"/>
          </w:tcPr>
          <w:p>
            <w:r/>
            <w:r>
              <w:rPr>
                <w:sz w:val="18"/>
              </w:rPr>
              <w:t>README.md</w:t>
            </w:r>
          </w:p>
        </w:tc>
      </w:tr>
      <w:tr>
        <w:tc>
          <w:tcPr>
            <w:tcW w:type="dxa" w:w="4896"/>
          </w:tcPr>
          <w:p>
            <w:r/>
            <w:r>
              <w:rPr>
                <w:sz w:val="18"/>
              </w:rPr>
              <w:t>Test suite</w:t>
            </w:r>
          </w:p>
        </w:tc>
        <w:tc>
          <w:tcPr>
            <w:tcW w:type="dxa" w:w="4032"/>
          </w:tcPr>
          <w:p>
            <w:r/>
            <w:r>
              <w:rPr>
                <w:sz w:val="18"/>
              </w:rPr>
              <w:t>tests/test_pipeline.py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