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B2A4A"/>
          <w:sz w:val="64"/>
          <w:szCs w:val="64"/>
        </w:rPr>
        <w:t xml:space="preserve">9GRadio</w:t>
      </w:r>
    </w:p>
    <w:p>
      <w:pPr>
        <w:spacing w:after="40" w:before="120"/>
        <w:jc w:val="center"/>
      </w:pPr>
      <w:r>
        <w:rPr>
          <w:b/>
          <w:bCs/>
          <w:color w:val="3D5A80"/>
          <w:sz w:val="32"/>
          <w:szCs w:val="32"/>
        </w:rPr>
        <w:t xml:space="preserve">Receiver Performance &amp; Specifications Report</w:t>
      </w:r>
    </w:p>
    <w:p>
      <w:pPr>
        <w:spacing w:after="800"/>
        <w:jc w:val="center"/>
      </w:pPr>
      <w:r>
        <w:rPr>
          <w:i/>
          <w:iCs/>
          <w:color w:val="5B6B7C"/>
          <w:sz w:val="22"/>
          <w:szCs w:val="22"/>
        </w:rPr>
        <w:t xml:space="preserve">RTL-SDR-Compatible Software-Defined Radio Receiver — Android Application</w:t>
      </w:r>
    </w:p>
    <w:tbl>
      <w:tblPr>
        <w:tblW w:type="dxa" w:w="6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</w:tblGrid>
      <w:tr>
        <w:tc>
          <w:tcPr>
            <w:tcW w:type="dxa" w:w="26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40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9GRadio (com.radiosport.ninegradio)</w:t>
            </w:r>
          </w:p>
        </w:tc>
      </w:tr>
      <w:tr>
        <w:tc>
          <w:tcPr>
            <w:tcW w:type="dxa" w:w="26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Version</w:t>
            </w:r>
          </w:p>
        </w:tc>
        <w:tc>
          <w:tcPr>
            <w:tcW w:type="dxa" w:w="40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1.73  (versionCode 73)</w:t>
            </w:r>
          </w:p>
        </w:tc>
      </w:tr>
      <w:tr>
        <w:tc>
          <w:tcPr>
            <w:tcW w:type="dxa" w:w="26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Target hardware</w:t>
            </w:r>
          </w:p>
        </w:tc>
        <w:tc>
          <w:tcPr>
            <w:tcW w:type="dxa" w:w="40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RTL-SDR Blog V4 (R828D) / V4L “Lite” (R828S) — plus full support for RTL-SDR Blog V3 and generic RTL2832U + R820T/R820T2 dongles</w:t>
            </w:r>
          </w:p>
        </w:tc>
      </w:tr>
      <w:tr>
        <w:tc>
          <w:tcPr>
            <w:tcW w:type="dxa" w:w="26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Platform</w:t>
            </w:r>
          </w:p>
        </w:tc>
        <w:tc>
          <w:tcPr>
            <w:tcW w:type="dxa" w:w="40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Android 8.0+ (API 26–35), Kotlin + native C/C++ DSP</w:t>
            </w:r>
          </w:p>
        </w:tc>
      </w:tr>
      <w:tr>
        <w:tc>
          <w:tcPr>
            <w:tcW w:type="dxa" w:w="26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Report date</w:t>
            </w:r>
          </w:p>
        </w:tc>
        <w:tc>
          <w:tcPr>
            <w:tcW w:type="dxa" w:w="40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22 September 2026</w:t>
            </w:r>
          </w:p>
        </w:tc>
      </w:tr>
      <w:tr>
        <w:tc>
          <w:tcPr>
            <w:tcW w:type="dxa" w:w="26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Methodology</w:t>
            </w:r>
          </w:p>
        </w:tc>
        <w:tc>
          <w:tcPr>
            <w:tcW w:type="dxa" w:w="40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Static analysis of application source (driver, DSP, decoder code)</w:t>
            </w:r>
          </w:p>
        </w:tc>
      </w:tr>
    </w:tbl>
    <w:p>
      <w:pPr>
        <w:spacing w:before="1000"/>
      </w:pPr>
    </w:p>
    <w:p>
      <w:pPr>
        <w:jc w:val="center"/>
      </w:pPr>
      <w:r>
        <w:rPr>
          <w:i/>
          <w:iCs/>
          <w:color w:val="5B6B7C"/>
          <w:sz w:val="18"/>
          <w:szCs w:val="18"/>
        </w:rPr>
        <w:t xml:space="preserve">Figures in this report are drawn directly from 9GRadio’s source code (USB/tuner driver register logic, DSP constants, and vendored decoder libraries) rather than from bench/RF measurement, and characterize the software-defined receiver chain built around the RTL2832U digitizer paired with an R828D, R828S, R820T, or R820T2 tuner.</w:t>
      </w:r>
    </w:p>
    <w:p>
      <w:r>
        <w:br w:type="page"/>
      </w:r>
    </w:p>
    <w:p>
      <w:pPr>
        <w:pStyle w:val="Heading1"/>
        <w:pBdr>
          <w:bottom w:val="single" w:color="3D5A80" w:sz="6" w:space="4"/>
        </w:pBdr>
        <w:spacing w:after="160" w:before="360"/>
      </w:pPr>
      <w:r>
        <w:rPr>
          <w:b/>
          <w:bCs/>
          <w:color w:val="1B2A4A"/>
          <w:sz w:val="26"/>
          <w:szCs w:val="26"/>
        </w:rPr>
        <w:t xml:space="preserve">1. Overview</w:t>
      </w:r>
    </w:p>
    <w:p>
      <w:pPr>
        <w:spacing w:after="160" w:line="276"/>
      </w:pPr>
      <w:r>
        <w:rPr>
          <w:i w:val="false"/>
          <w:iCs w:val="false"/>
          <w:color w:val="222222"/>
          <w:sz w:val="20"/>
          <w:szCs w:val="20"/>
        </w:rPr>
        <w:t xml:space="preserve">9GRadio is a full-featured Android SDR receiver application for the RTL-SDR Blog V4 dongle family (RTL2832U digitizer paired with either an R828D or R828S tuner, 28.8 MHz TCXO reference), with full support for RTL-SDR Blog V3 and generic RTL2832U + R820T/R820T2 dongles as well. It re-implements the RTL-SDR USB driver stack, gain/tuning control, and DSP chain natively in Kotlin, and vendors a number of well-known open-source decoders (readsb, AIS-catcher, acarsdec, redsea, dsdcc, mbelib, and a custom Meteor-LRPT/SSTV chain) for protocol decoding.</w:t>
      </w:r>
    </w:p>
    <w:p>
      <w:pPr>
        <w:spacing w:after="160" w:line="276"/>
      </w:pPr>
      <w:r>
        <w:rPr>
          <w:i w:val="false"/>
          <w:iCs w:val="false"/>
          <w:color w:val="222222"/>
          <w:sz w:val="20"/>
          <w:szCs w:val="20"/>
        </w:rPr>
        <w:t xml:space="preserve">The receiver accepts IQ from a local USB dongle, a networked rtl_tcp-compatible stream, or a recorded IQ file, and can simultaneously drive its own internal demodulator/decoder bank, stream discriminator audio to an external desktop decoder, and record raw IQ or demodulated audio — all from one tuned source.</w:t>
      </w:r>
    </w:p>
    <w:p>
      <w:pPr>
        <w:spacing w:after="200"/>
      </w:pPr>
      <w:r>
        <w:rPr>
          <w:i/>
          <w:iCs/>
          <w:color w:val="5B6B7C"/>
          <w:sz w:val="17"/>
          <w:szCs w:val="17"/>
        </w:rPr>
        <w:t xml:space="preserve">This report characterizes the receiver as implemented in software (frequency coverage, gain/sample-rate tables, decode chain parameters, etc.). Figures such as noise figure and minimum detectable signal are the app’s own built-in calibration model (GainCalibration.kt) for driving its S-meter/AGC, not an independently bench-measured RF specification of the connected RTL-SDR hardware.</w:t>
      </w:r>
    </w:p>
    <w:p>
      <w:pPr>
        <w:pStyle w:val="Heading1"/>
        <w:pBdr>
          <w:bottom w:val="single" w:color="3D5A80" w:sz="6" w:space="4"/>
        </w:pBdr>
        <w:spacing w:after="160" w:before="360"/>
      </w:pPr>
      <w:r>
        <w:rPr>
          <w:b/>
          <w:bCs/>
          <w:color w:val="1B2A4A"/>
          <w:sz w:val="26"/>
          <w:szCs w:val="26"/>
        </w:rPr>
        <w:t xml:space="preserve">2. Platform &amp; Build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rPr>
          <w:tblHeader/>
        </w:trPr>
        <w:tc>
          <w:tcPr>
            <w:tcW w:type="dxa" w:w="340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68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4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Package / application ID</w:t>
            </w:r>
          </w:p>
        </w:tc>
        <w:tc>
          <w:tcPr>
            <w:tcW w:type="dxa" w:w="6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com.radiosport.ninegradio</w:t>
            </w:r>
          </w:p>
        </w:tc>
      </w:tr>
      <w:tr>
        <w:tc>
          <w:tcPr>
            <w:tcW w:type="dxa" w:w="34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Version</w:t>
            </w:r>
          </w:p>
        </w:tc>
        <w:tc>
          <w:tcPr>
            <w:tcW w:type="dxa" w:w="6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1.73  (versionCode 73)</w:t>
            </w:r>
          </w:p>
        </w:tc>
      </w:tr>
      <w:tr>
        <w:tc>
          <w:tcPr>
            <w:tcW w:type="dxa" w:w="34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Minimum OS</w:t>
            </w:r>
          </w:p>
        </w:tc>
        <w:tc>
          <w:tcPr>
            <w:tcW w:type="dxa" w:w="6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Android 8.0 (API 26)</w:t>
            </w:r>
          </w:p>
        </w:tc>
      </w:tr>
      <w:tr>
        <w:tc>
          <w:tcPr>
            <w:tcW w:type="dxa" w:w="34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Target / compile SDK</w:t>
            </w:r>
          </w:p>
        </w:tc>
        <w:tc>
          <w:tcPr>
            <w:tcW w:type="dxa" w:w="6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Android 15 (API 35)</w:t>
            </w:r>
          </w:p>
        </w:tc>
      </w:tr>
      <w:tr>
        <w:tc>
          <w:tcPr>
            <w:tcW w:type="dxa" w:w="34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Supported CPU ABIs</w:t>
            </w:r>
          </w:p>
        </w:tc>
        <w:tc>
          <w:tcPr>
            <w:tcW w:type="dxa" w:w="6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arm64-v8a, armeabi-v7a, x86_64</w:t>
            </w:r>
          </w:p>
        </w:tc>
      </w:tr>
      <w:tr>
        <w:tc>
          <w:tcPr>
            <w:tcW w:type="dxa" w:w="34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Native build</w:t>
            </w:r>
          </w:p>
        </w:tc>
        <w:tc>
          <w:tcPr>
            <w:tcW w:type="dxa" w:w="6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CMake, C++17, -O3</w:t>
            </w:r>
          </w:p>
        </w:tc>
      </w:tr>
      <w:tr>
        <w:tc>
          <w:tcPr>
            <w:tcW w:type="dxa" w:w="34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Implementation language</w:t>
            </w:r>
          </w:p>
        </w:tc>
        <w:tc>
          <w:tcPr>
            <w:tcW w:type="dxa" w:w="6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Kotlin (UI, control, DSP glue) + C/C++ (native DSP &amp; vendored decoders via JNI)</w:t>
            </w:r>
          </w:p>
        </w:tc>
      </w:tr>
      <w:tr>
        <w:tc>
          <w:tcPr>
            <w:tcW w:type="dxa" w:w="34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Localization</w:t>
            </w:r>
          </w:p>
        </w:tc>
        <w:tc>
          <w:tcPr>
            <w:tcW w:type="dxa" w:w="6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 languages (en, fr, it, es, de, pt, ru, zh, ja + base)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3D5A80" w:sz="6" w:space="4"/>
        </w:pBdr>
        <w:spacing w:after="160" w:before="360"/>
      </w:pPr>
      <w:r>
        <w:rPr>
          <w:b/>
          <w:bCs/>
          <w:color w:val="1B2A4A"/>
          <w:sz w:val="26"/>
          <w:szCs w:val="26"/>
        </w:rPr>
        <w:t xml:space="preserve">3. RF Front-End &amp; Hardware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rPr>
          <w:tblHeader/>
        </w:trPr>
        <w:tc>
          <w:tcPr>
            <w:tcW w:type="dxa" w:w="340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68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34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Digitizer / demodulator chip</w:t>
            </w:r>
          </w:p>
        </w:tc>
        <w:tc>
          <w:tcPr>
            <w:tcW w:type="dxa" w:w="6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RTL2832U</w:t>
            </w:r>
          </w:p>
        </w:tc>
      </w:tr>
      <w:tr>
        <w:tc>
          <w:tcPr>
            <w:tcW w:type="dxa" w:w="34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Tuner IC</w:t>
            </w:r>
          </w:p>
        </w:tc>
        <w:tc>
          <w:tcPr>
            <w:tcW w:type="dxa" w:w="6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R828D (V4) or R828S (V4L “Lite”) — auto-identified from EEPROM strings; R820T2 (or R820T) on RTL-SDR Blog V3 and generic RTL2832U dongles</w:t>
            </w:r>
          </w:p>
        </w:tc>
      </w:tr>
      <w:tr>
        <w:tc>
          <w:tcPr>
            <w:tcW w:type="dxa" w:w="34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Reference oscillator</w:t>
            </w:r>
          </w:p>
        </w:tc>
        <w:tc>
          <w:tcPr>
            <w:tcW w:type="dxa" w:w="6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28.8 MHz TCXO (nominal 0 ppm drift)</w:t>
            </w:r>
          </w:p>
        </w:tc>
      </w:tr>
      <w:tr>
        <w:tc>
          <w:tcPr>
            <w:tcW w:type="dxa" w:w="34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Tunable frequency range</w:t>
            </w:r>
          </w:p>
        </w:tc>
        <w:tc>
          <w:tcPr>
            <w:tcW w:type="dxa" w:w="6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500 kHz – 1,766 MHz, continuous, single front end</w:t>
            </w:r>
          </w:p>
        </w:tc>
      </w:tr>
      <w:tr>
        <w:tc>
          <w:tcPr>
            <w:tcW w:type="dxa" w:w="34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HF coverage method</w:t>
            </w:r>
          </w:p>
        </w:tc>
        <w:tc>
          <w:tcPr>
            <w:tcW w:type="dxa" w:w="6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V4 / V4L: built-in hardware upconverter, auto-engaged ≤ 28.8 MHz (no user action)</w:t>
            </w:r>
          </w:p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V3 / generic (R820T/R820T2): no onboard upconverter — user must manually switch to Direct Sampling Mode (I- or Q-branch) via the RF tab for HF</w:t>
            </w:r>
          </w:p>
        </w:tc>
      </w:tr>
      <w:tr>
        <w:tc>
          <w:tcPr>
            <w:tcW w:type="dxa" w:w="34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RF band switching</w:t>
            </w:r>
          </w:p>
        </w:tc>
        <w:tc>
          <w:tcPr>
            <w:tcW w:type="dxa" w:w="6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3-input (HF / VHF / UHF) with per-band notch filtering (V4/V4L)</w:t>
            </w:r>
          </w:p>
        </w:tc>
      </w:tr>
      <w:tr>
        <w:tc>
          <w:tcPr>
            <w:tcW w:type="dxa" w:w="34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VHF/UHF switch point</w:t>
            </w:r>
          </w:p>
        </w:tc>
        <w:tc>
          <w:tcPr>
            <w:tcW w:type="dxa" w:w="6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250 MHz</w:t>
            </w:r>
          </w:p>
        </w:tc>
      </w:tr>
      <w:tr>
        <w:tc>
          <w:tcPr>
            <w:tcW w:type="dxa" w:w="34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Legacy 2-input switch point</w:t>
            </w:r>
          </w:p>
        </w:tc>
        <w:tc>
          <w:tcPr>
            <w:tcW w:type="dxa" w:w="6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345 MHz (generic R828D / non-V4 dongles)</w:t>
            </w:r>
          </w:p>
        </w:tc>
      </w:tr>
      <w:tr>
        <w:tc>
          <w:tcPr>
            <w:tcW w:type="dxa" w:w="34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Bias tee</w:t>
            </w:r>
          </w:p>
        </w:tc>
        <w:tc>
          <w:tcPr>
            <w:tcW w:type="dxa" w:w="6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≈ 4.5–5 V on antenna port, software-toggled (GPIO bit 3), one-tap or EEPROM force-on</w:t>
            </w:r>
          </w:p>
        </w:tc>
      </w:tr>
      <w:tr>
        <w:tc>
          <w:tcPr>
            <w:tcW w:type="dxa" w:w="34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Upconverter switch line</w:t>
            </w:r>
          </w:p>
        </w:tc>
        <w:tc>
          <w:tcPr>
            <w:tcW w:type="dxa" w:w="6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GPIO-5 (newer V4 hardware batches)</w:t>
            </w:r>
          </w:p>
        </w:tc>
      </w:tr>
      <w:tr>
        <w:tc>
          <w:tcPr>
            <w:tcW w:type="dxa" w:w="34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PPM (frequency) correction</w:t>
            </w:r>
          </w:p>
        </w:tc>
        <w:tc>
          <w:tcPr>
            <w:tcW w:type="dxa" w:w="6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±50 ppm software LO compensation</w:t>
            </w:r>
          </w:p>
        </w:tc>
      </w:tr>
      <w:tr>
        <w:tc>
          <w:tcPr>
            <w:tcW w:type="dxa" w:w="34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USB identification</w:t>
            </w:r>
          </w:p>
        </w:tc>
        <w:tc>
          <w:tcPr>
            <w:tcW w:type="dxa" w:w="6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VID 0x0BDA; PIDs 0x2838 / 0x2832 / 0x2836 / 0x2837 / 0x2840 (plus vendor-specific clones); model resolved from EEPROM, not VID/PID</w:t>
            </w:r>
          </w:p>
        </w:tc>
      </w:tr>
      <w:tr>
        <w:tc>
          <w:tcPr>
            <w:tcW w:type="dxa" w:w="34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Host interface</w:t>
            </w:r>
          </w:p>
        </w:tc>
        <w:tc>
          <w:tcPr>
            <w:tcW w:type="dxa" w:w="6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USB OTG, bulk transfer</w:t>
            </w:r>
          </w:p>
        </w:tc>
      </w:tr>
      <w:tr>
        <w:tc>
          <w:tcPr>
            <w:tcW w:type="dxa" w:w="34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ADC resolution</w:t>
            </w:r>
          </w:p>
        </w:tc>
        <w:tc>
          <w:tcPr>
            <w:tcW w:type="dxa" w:w="6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8-bit (native RTL2832U ADC)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i/>
          <w:iCs/>
          <w:color w:val="5B6B7C"/>
          <w:sz w:val="17"/>
          <w:szCs w:val="17"/>
        </w:rPr>
        <w:t xml:space="preserve">RTL-SDR Blog V4L (“Lite”, R828S) is distinguished purely by EEPROM manufacturer/product strings; register-level tuning logic is gated on detected tuner type rather than a separate driver path.</w:t>
      </w:r>
    </w:p>
    <w:p>
      <w:pPr>
        <w:spacing w:after="200"/>
      </w:pPr>
      <w:r>
        <w:rPr>
          <w:i/>
          <w:iCs/>
          <w:color w:val="5B6B7C"/>
          <w:sz w:val="17"/>
          <w:szCs w:val="17"/>
        </w:rPr>
        <w:t xml:space="preserve">RTL-SDR Blog V3 and generic RTL2832U + R820T/R820T2 dongles are fully supported for tuning, gain control, sample-rate selection, and every demodulation/decode mode in this report. The one hardware-dependent difference is HF (below 28.8 MHz): V4/V4L auto-engage their built-in upconverter, while V3/generic dongles have none and require the user to manually enable Direct Sampling Mode (I- or Q-branch, RF tab) — the R820T/R820T2 tuner PLL cannot lock below ≈24 MHz otherwise.</w:t>
      </w:r>
    </w:p>
    <w:p>
      <w:pPr>
        <w:pStyle w:val="Heading1"/>
        <w:pBdr>
          <w:bottom w:val="single" w:color="3D5A80" w:sz="6" w:space="4"/>
        </w:pBdr>
        <w:spacing w:after="160" w:before="360"/>
      </w:pPr>
      <w:r>
        <w:rPr>
          <w:b/>
          <w:bCs/>
          <w:color w:val="1B2A4A"/>
          <w:sz w:val="26"/>
          <w:szCs w:val="26"/>
        </w:rPr>
        <w:t xml:space="preserve">4. Sample Rate &amp; ADC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rPr>
          <w:tblHeader/>
        </w:trPr>
        <w:tc>
          <w:tcPr>
            <w:tcW w:type="dxa" w:w="340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68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34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Sample-rate range</w:t>
            </w:r>
          </w:p>
        </w:tc>
        <w:tc>
          <w:tcPr>
            <w:tcW w:type="dxa" w:w="6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240 kS/s – 2.5 MS/s</w:t>
            </w:r>
          </w:p>
        </w:tc>
      </w:tr>
      <w:tr>
        <w:tc>
          <w:tcPr>
            <w:tcW w:type="dxa" w:w="34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Number of presets</w:t>
            </w:r>
          </w:p>
        </w:tc>
        <w:tc>
          <w:tcPr>
            <w:tcW w:type="dxa" w:w="6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27 discrete rates, in two non-contiguous operating bands</w:t>
            </w:r>
          </w:p>
        </w:tc>
      </w:tr>
      <w:tr>
        <w:tc>
          <w:tcPr>
            <w:tcW w:type="dxa" w:w="34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Low-rate band</w:t>
            </w:r>
          </w:p>
        </w:tc>
        <w:tc>
          <w:tcPr>
            <w:tcW w:type="dxa" w:w="6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240,000 – 300,000 S/s (9 presets) — narrow-mode / low-CPU</w:t>
            </w:r>
          </w:p>
        </w:tc>
      </w:tr>
      <w:tr>
        <w:tc>
          <w:tcPr>
            <w:tcW w:type="dxa" w:w="34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Main band</w:t>
            </w:r>
          </w:p>
        </w:tc>
        <w:tc>
          <w:tcPr>
            <w:tcW w:type="dxa" w:w="6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912,000 – 2,500,000 S/s (18 presets) — full-spectrum capability</w:t>
            </w:r>
          </w:p>
        </w:tc>
      </w:tr>
      <w:tr>
        <w:tc>
          <w:tcPr>
            <w:tcW w:type="dxa" w:w="34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Unusable “dead zone”</w:t>
            </w:r>
          </w:p>
        </w:tc>
        <w:tc>
          <w:tcPr>
            <w:tcW w:type="dxa" w:w="6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≈ 300,001 – 899,999 S/s (demod resampler ratio aliases)</w:t>
            </w:r>
          </w:p>
        </w:tc>
      </w:tr>
      <w:tr>
        <w:tc>
          <w:tcPr>
            <w:tcW w:type="dxa" w:w="34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Rate-snapping behavior</w:t>
            </w:r>
          </w:p>
        </w:tc>
        <w:tc>
          <w:tcPr>
            <w:tcW w:type="dxa" w:w="6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Nearest-preset selection stays within the same band as the request (never crosses the dead zone)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b/>
          <w:bCs/>
          <w:color w:val="3D5A80"/>
          <w:sz w:val="22"/>
          <w:szCs w:val="22"/>
        </w:rPr>
        <w:t xml:space="preserve">4.1 Low-Rate Band Presets (S/s)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168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#1</w:t>
            </w:r>
          </w:p>
        </w:tc>
        <w:tc>
          <w:tcPr>
            <w:tcW w:type="dxa" w:w="168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#2</w:t>
            </w:r>
          </w:p>
        </w:tc>
        <w:tc>
          <w:tcPr>
            <w:tcW w:type="dxa" w:w="168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#3</w:t>
            </w:r>
          </w:p>
        </w:tc>
        <w:tc>
          <w:tcPr>
            <w:tcW w:type="dxa" w:w="168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#4</w:t>
            </w:r>
          </w:p>
        </w:tc>
        <w:tc>
          <w:tcPr>
            <w:tcW w:type="dxa" w:w="168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#5</w:t>
            </w:r>
          </w:p>
        </w:tc>
        <w:tc>
          <w:tcPr>
            <w:tcW w:type="dxa" w:w="168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#6</w:t>
            </w:r>
          </w:p>
        </w:tc>
      </w:tr>
      <w:tr>
        <w:tc>
          <w:tcPr>
            <w:tcW w:type="dxa" w:w="1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240,000</w:t>
            </w:r>
          </w:p>
        </w:tc>
        <w:tc>
          <w:tcPr>
            <w:tcW w:type="dxa" w:w="1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242,000</w:t>
            </w:r>
          </w:p>
        </w:tc>
        <w:tc>
          <w:tcPr>
            <w:tcW w:type="dxa" w:w="1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250,000</w:t>
            </w:r>
          </w:p>
        </w:tc>
        <w:tc>
          <w:tcPr>
            <w:tcW w:type="dxa" w:w="1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256,000</w:t>
            </w:r>
          </w:p>
        </w:tc>
        <w:tc>
          <w:tcPr>
            <w:tcW w:type="dxa" w:w="1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264,000</w:t>
            </w:r>
          </w:p>
        </w:tc>
        <w:tc>
          <w:tcPr>
            <w:tcW w:type="dxa" w:w="1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272,000</w:t>
            </w:r>
          </w:p>
        </w:tc>
      </w:tr>
      <w:tr>
        <w:tc>
          <w:tcPr>
            <w:tcW w:type="dxa" w:w="1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286,000</w:t>
            </w:r>
          </w:p>
        </w:tc>
        <w:tc>
          <w:tcPr>
            <w:tcW w:type="dxa" w:w="1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288,000</w:t>
            </w:r>
          </w:p>
        </w:tc>
        <w:tc>
          <w:tcPr>
            <w:tcW w:type="dxa" w:w="1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300,000</w:t>
            </w:r>
          </w:p>
        </w:tc>
        <w:tc>
          <w:tcPr>
            <w:tcW w:type="dxa" w:w="1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b/>
          <w:bCs/>
          <w:color w:val="3D5A80"/>
          <w:sz w:val="22"/>
          <w:szCs w:val="22"/>
        </w:rPr>
        <w:t xml:space="preserve">4.2 Main Band Presets (S/s)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168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#1</w:t>
            </w:r>
          </w:p>
        </w:tc>
        <w:tc>
          <w:tcPr>
            <w:tcW w:type="dxa" w:w="168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#2</w:t>
            </w:r>
          </w:p>
        </w:tc>
        <w:tc>
          <w:tcPr>
            <w:tcW w:type="dxa" w:w="168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#3</w:t>
            </w:r>
          </w:p>
        </w:tc>
        <w:tc>
          <w:tcPr>
            <w:tcW w:type="dxa" w:w="168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#4</w:t>
            </w:r>
          </w:p>
        </w:tc>
        <w:tc>
          <w:tcPr>
            <w:tcW w:type="dxa" w:w="168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#5</w:t>
            </w:r>
          </w:p>
        </w:tc>
        <w:tc>
          <w:tcPr>
            <w:tcW w:type="dxa" w:w="168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#6</w:t>
            </w:r>
          </w:p>
        </w:tc>
      </w:tr>
      <w:tr>
        <w:tc>
          <w:tcPr>
            <w:tcW w:type="dxa" w:w="1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912,000</w:t>
            </w:r>
          </w:p>
        </w:tc>
        <w:tc>
          <w:tcPr>
            <w:tcW w:type="dxa" w:w="1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960,000</w:t>
            </w:r>
          </w:p>
        </w:tc>
        <w:tc>
          <w:tcPr>
            <w:tcW w:type="dxa" w:w="1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1,000,000</w:t>
            </w:r>
          </w:p>
        </w:tc>
        <w:tc>
          <w:tcPr>
            <w:tcW w:type="dxa" w:w="1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1,024,000</w:t>
            </w:r>
          </w:p>
        </w:tc>
        <w:tc>
          <w:tcPr>
            <w:tcW w:type="dxa" w:w="1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1,152,000</w:t>
            </w:r>
          </w:p>
        </w:tc>
        <w:tc>
          <w:tcPr>
            <w:tcW w:type="dxa" w:w="1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1,200,000</w:t>
            </w:r>
          </w:p>
        </w:tc>
      </w:tr>
      <w:tr>
        <w:tc>
          <w:tcPr>
            <w:tcW w:type="dxa" w:w="1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1,296,000</w:t>
            </w:r>
          </w:p>
        </w:tc>
        <w:tc>
          <w:tcPr>
            <w:tcW w:type="dxa" w:w="1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1,440,000</w:t>
            </w:r>
          </w:p>
        </w:tc>
        <w:tc>
          <w:tcPr>
            <w:tcW w:type="dxa" w:w="1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1,536,000</w:t>
            </w:r>
          </w:p>
        </w:tc>
        <w:tc>
          <w:tcPr>
            <w:tcW w:type="dxa" w:w="1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1,680,000</w:t>
            </w:r>
          </w:p>
        </w:tc>
        <w:tc>
          <w:tcPr>
            <w:tcW w:type="dxa" w:w="1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1,824,000</w:t>
            </w:r>
          </w:p>
        </w:tc>
        <w:tc>
          <w:tcPr>
            <w:tcW w:type="dxa" w:w="1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1,920,000</w:t>
            </w:r>
          </w:p>
        </w:tc>
      </w:tr>
      <w:tr>
        <w:tc>
          <w:tcPr>
            <w:tcW w:type="dxa" w:w="1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2,000,000</w:t>
            </w:r>
          </w:p>
        </w:tc>
        <w:tc>
          <w:tcPr>
            <w:tcW w:type="dxa" w:w="1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2,016,000</w:t>
            </w:r>
          </w:p>
        </w:tc>
        <w:tc>
          <w:tcPr>
            <w:tcW w:type="dxa" w:w="1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2,048,000</w:t>
            </w:r>
          </w:p>
        </w:tc>
        <w:tc>
          <w:tcPr>
            <w:tcW w:type="dxa" w:w="1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2,160,000</w:t>
            </w:r>
          </w:p>
        </w:tc>
        <w:tc>
          <w:tcPr>
            <w:tcW w:type="dxa" w:w="1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2,256,000</w:t>
            </w:r>
          </w:p>
        </w:tc>
        <w:tc>
          <w:tcPr>
            <w:tcW w:type="dxa" w:w="1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2,400,000</w:t>
            </w:r>
          </w:p>
        </w:tc>
      </w:tr>
      <w:tr>
        <w:tc>
          <w:tcPr>
            <w:tcW w:type="dxa" w:w="1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2,500,000</w:t>
            </w:r>
          </w:p>
        </w:tc>
        <w:tc>
          <w:tcPr>
            <w:tcW w:type="dxa" w:w="1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3D5A80" w:sz="6" w:space="4"/>
        </w:pBdr>
        <w:spacing w:after="160" w:before="360"/>
      </w:pPr>
      <w:r>
        <w:rPr>
          <w:b/>
          <w:bCs/>
          <w:color w:val="1B2A4A"/>
          <w:sz w:val="26"/>
          <w:szCs w:val="26"/>
        </w:rPr>
        <w:t xml:space="preserve">5. Gain Control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rPr>
          <w:tblHeader/>
        </w:trPr>
        <w:tc>
          <w:tcPr>
            <w:tcW w:type="dxa" w:w="340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68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34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Gain architecture</w:t>
            </w:r>
          </w:p>
        </w:tc>
        <w:tc>
          <w:tcPr>
            <w:tcW w:type="dxa" w:w="6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3-stage analog ladder — LNA / Mixer / VGA (R82xx tuner)</w:t>
            </w:r>
          </w:p>
        </w:tc>
      </w:tr>
      <w:tr>
        <w:tc>
          <w:tcPr>
            <w:tcW w:type="dxa" w:w="34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Manual gain steps</w:t>
            </w:r>
          </w:p>
        </w:tc>
        <w:tc>
          <w:tcPr>
            <w:tcW w:type="dxa" w:w="6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29 discrete steps</w:t>
            </w:r>
          </w:p>
        </w:tc>
      </w:tr>
      <w:tr>
        <w:tc>
          <w:tcPr>
            <w:tcW w:type="dxa" w:w="34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Manual gain range</w:t>
            </w:r>
          </w:p>
        </w:tc>
        <w:tc>
          <w:tcPr>
            <w:tcW w:type="dxa" w:w="6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0.0 dB – 49.6 dB</w:t>
            </w:r>
          </w:p>
        </w:tc>
      </w:tr>
      <w:tr>
        <w:tc>
          <w:tcPr>
            <w:tcW w:type="dxa" w:w="34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Automatic gain</w:t>
            </w:r>
          </w:p>
        </w:tc>
        <w:tc>
          <w:tcPr>
            <w:tcW w:type="dxa" w:w="6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Hardware AGC mode (alternative to manual table)</w:t>
            </w:r>
          </w:p>
        </w:tc>
      </w:tr>
      <w:tr>
        <w:tc>
          <w:tcPr>
            <w:tcW w:type="dxa" w:w="34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Saturation estimator</w:t>
            </w:r>
          </w:p>
        </w:tc>
        <w:tc>
          <w:tcPr>
            <w:tcW w:type="dxa" w:w="6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Monitors raw 8-bit IQ for samples ≤ 5 or ≥ 250 (ADC clipping proxy)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b/>
          <w:bCs/>
          <w:color w:val="3D5A80"/>
          <w:sz w:val="22"/>
          <w:szCs w:val="22"/>
        </w:rPr>
        <w:t xml:space="preserve">5.1 Full 29-Step Manual Gain Table (index: dB)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Steps 0–4</w:t>
            </w:r>
          </w:p>
        </w:tc>
        <w:tc>
          <w:tcPr>
            <w:tcW w:type="dxa" w:w="2016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Steps 5–9</w:t>
            </w:r>
          </w:p>
        </w:tc>
        <w:tc>
          <w:tcPr>
            <w:tcW w:type="dxa" w:w="2016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Steps 10–14</w:t>
            </w:r>
          </w:p>
        </w:tc>
        <w:tc>
          <w:tcPr>
            <w:tcW w:type="dxa" w:w="2016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Steps 15–19</w:t>
            </w:r>
          </w:p>
        </w:tc>
        <w:tc>
          <w:tcPr>
            <w:tcW w:type="dxa" w:w="2016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Steps 20–24/28</w:t>
            </w:r>
          </w:p>
        </w:tc>
      </w:tr>
      <w:tr>
        <w:tc>
          <w:tcPr>
            <w:tcW w:type="dxa" w:w="2016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0: 0.0 dB</w:t>
            </w:r>
          </w:p>
        </w:tc>
        <w:tc>
          <w:tcPr>
            <w:tcW w:type="dxa" w:w="2016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1: 0.9 dB</w:t>
            </w:r>
          </w:p>
        </w:tc>
        <w:tc>
          <w:tcPr>
            <w:tcW w:type="dxa" w:w="2016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2: 1.4 dB</w:t>
            </w:r>
          </w:p>
        </w:tc>
        <w:tc>
          <w:tcPr>
            <w:tcW w:type="dxa" w:w="2016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3: 2.7 dB</w:t>
            </w:r>
          </w:p>
        </w:tc>
        <w:tc>
          <w:tcPr>
            <w:tcW w:type="dxa" w:w="2016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4: 3.7 dB</w:t>
            </w:r>
          </w:p>
        </w:tc>
      </w:tr>
      <w:tr>
        <w:tc>
          <w:tcPr>
            <w:tcW w:type="dxa" w:w="2016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5: 7.7 dB</w:t>
            </w:r>
          </w:p>
        </w:tc>
        <w:tc>
          <w:tcPr>
            <w:tcW w:type="dxa" w:w="2016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6: 8.7 dB</w:t>
            </w:r>
          </w:p>
        </w:tc>
        <w:tc>
          <w:tcPr>
            <w:tcW w:type="dxa" w:w="2016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7: 12.5 dB</w:t>
            </w:r>
          </w:p>
        </w:tc>
        <w:tc>
          <w:tcPr>
            <w:tcW w:type="dxa" w:w="2016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8: 14.4 dB</w:t>
            </w:r>
          </w:p>
        </w:tc>
        <w:tc>
          <w:tcPr>
            <w:tcW w:type="dxa" w:w="2016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9: 15.7 dB</w:t>
            </w:r>
          </w:p>
        </w:tc>
      </w:tr>
      <w:tr>
        <w:tc>
          <w:tcPr>
            <w:tcW w:type="dxa" w:w="2016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10: 16.6 dB</w:t>
            </w:r>
          </w:p>
        </w:tc>
        <w:tc>
          <w:tcPr>
            <w:tcW w:type="dxa" w:w="2016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11: 19.7 dB</w:t>
            </w:r>
          </w:p>
        </w:tc>
        <w:tc>
          <w:tcPr>
            <w:tcW w:type="dxa" w:w="2016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12: 20.7 dB</w:t>
            </w:r>
          </w:p>
        </w:tc>
        <w:tc>
          <w:tcPr>
            <w:tcW w:type="dxa" w:w="2016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13: 22.9 dB</w:t>
            </w:r>
          </w:p>
        </w:tc>
        <w:tc>
          <w:tcPr>
            <w:tcW w:type="dxa" w:w="2016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14: 25.4 dB</w:t>
            </w:r>
          </w:p>
        </w:tc>
      </w:tr>
      <w:tr>
        <w:tc>
          <w:tcPr>
            <w:tcW w:type="dxa" w:w="2016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15: 28.0 dB</w:t>
            </w:r>
          </w:p>
        </w:tc>
        <w:tc>
          <w:tcPr>
            <w:tcW w:type="dxa" w:w="2016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16: 29.7 dB</w:t>
            </w:r>
          </w:p>
        </w:tc>
        <w:tc>
          <w:tcPr>
            <w:tcW w:type="dxa" w:w="2016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17: 32.8 dB</w:t>
            </w:r>
          </w:p>
        </w:tc>
        <w:tc>
          <w:tcPr>
            <w:tcW w:type="dxa" w:w="2016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18: 33.8 dB</w:t>
            </w:r>
          </w:p>
        </w:tc>
        <w:tc>
          <w:tcPr>
            <w:tcW w:type="dxa" w:w="2016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19: 36.4 dB</w:t>
            </w:r>
          </w:p>
        </w:tc>
      </w:tr>
      <w:tr>
        <w:tc>
          <w:tcPr>
            <w:tcW w:type="dxa" w:w="2016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20: 37.2 dB</w:t>
            </w:r>
          </w:p>
        </w:tc>
        <w:tc>
          <w:tcPr>
            <w:tcW w:type="dxa" w:w="2016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21: 38.6 dB</w:t>
            </w:r>
          </w:p>
        </w:tc>
        <w:tc>
          <w:tcPr>
            <w:tcW w:type="dxa" w:w="2016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22: 40.2 dB</w:t>
            </w:r>
          </w:p>
        </w:tc>
        <w:tc>
          <w:tcPr>
            <w:tcW w:type="dxa" w:w="2016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23: 42.1 dB</w:t>
            </w:r>
          </w:p>
        </w:tc>
        <w:tc>
          <w:tcPr>
            <w:tcW w:type="dxa" w:w="2016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24: 43.4 dB</w:t>
            </w:r>
          </w:p>
        </w:tc>
      </w:tr>
      <w:tr>
        <w:tc>
          <w:tcPr>
            <w:tcW w:type="dxa" w:w="2016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25: 43.9 dB</w:t>
            </w:r>
          </w:p>
        </w:tc>
        <w:tc>
          <w:tcPr>
            <w:tcW w:type="dxa" w:w="2016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26: 44.5 dB</w:t>
            </w:r>
          </w:p>
        </w:tc>
        <w:tc>
          <w:tcPr>
            <w:tcW w:type="dxa" w:w="2016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27: 48.0 dB</w:t>
            </w:r>
          </w:p>
        </w:tc>
        <w:tc>
          <w:tcPr>
            <w:tcW w:type="dxa" w:w="2016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28: 49.6 dB</w:t>
            </w:r>
          </w:p>
        </w:tc>
        <w:tc>
          <w:tcPr>
            <w:tcW w:type="dxa" w:w="2016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b/>
          <w:bCs/>
          <w:color w:val="3D5A80"/>
          <w:sz w:val="22"/>
          <w:szCs w:val="22"/>
        </w:rPr>
        <w:t xml:space="preserve">5.2 Built-In Scenario-Based Gain Recommendations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3680"/>
      </w:tblGrid>
      <w:tr>
        <w:trPr>
          <w:tblHeader/>
        </w:trPr>
        <w:tc>
          <w:tcPr>
            <w:tcW w:type="dxa" w:w="360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80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Suggested gain</w:t>
            </w:r>
          </w:p>
        </w:tc>
        <w:tc>
          <w:tcPr>
            <w:tcW w:type="dxa" w:w="368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6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Strong local FM broadcast</w:t>
            </w:r>
          </w:p>
        </w:tc>
        <w:tc>
          <w:tcPr>
            <w:tcW w:type="dxa" w:w="28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Index 0 (0.0 dB)</w:t>
            </w:r>
          </w:p>
        </w:tc>
        <w:tc>
          <w:tcPr>
            <w:tcW w:type="dxa" w:w="3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Avoid ADC saturation</w:t>
            </w:r>
          </w:p>
        </w:tc>
      </w:tr>
      <w:tr>
        <w:tc>
          <w:tcPr>
            <w:tcW w:type="dxa" w:w="36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Broadcast FM (typical)</w:t>
            </w:r>
          </w:p>
        </w:tc>
        <w:tc>
          <w:tcPr>
            <w:tcW w:type="dxa" w:w="28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Index 3 (2.7 dB)</w:t>
            </w:r>
          </w:p>
        </w:tc>
        <w:tc>
          <w:tcPr>
            <w:tcW w:type="dxa" w:w="3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Weak-signal HF</w:t>
            </w:r>
          </w:p>
        </w:tc>
        <w:tc>
          <w:tcPr>
            <w:tcW w:type="dxa" w:w="28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Index 28 (49.6 dB, max)</w:t>
            </w:r>
          </w:p>
        </w:tc>
        <w:tc>
          <w:tcPr>
            <w:tcW w:type="dxa" w:w="3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VHF NFM, &lt; 150 MHz</w:t>
            </w:r>
          </w:p>
        </w:tc>
        <w:tc>
          <w:tcPr>
            <w:tcW w:type="dxa" w:w="28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Index 12 (20.7 dB)</w:t>
            </w:r>
          </w:p>
        </w:tc>
        <w:tc>
          <w:tcPr>
            <w:tcW w:type="dxa" w:w="3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VHF/UHF NFM, 150–450 MHz</w:t>
            </w:r>
          </w:p>
        </w:tc>
        <w:tc>
          <w:tcPr>
            <w:tcW w:type="dxa" w:w="28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Index 10 (16.6 dB)</w:t>
            </w:r>
          </w:p>
        </w:tc>
        <w:tc>
          <w:tcPr>
            <w:tcW w:type="dxa" w:w="3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NFM, &gt; 450 MHz</w:t>
            </w:r>
          </w:p>
        </w:tc>
        <w:tc>
          <w:tcPr>
            <w:tcW w:type="dxa" w:w="28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Index 14 (25.4 dB)</w:t>
            </w:r>
          </w:p>
        </w:tc>
        <w:tc>
          <w:tcPr>
            <w:tcW w:type="dxa" w:w="3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Satellite APT (NOAA/Meteor)</w:t>
            </w:r>
          </w:p>
        </w:tc>
        <w:tc>
          <w:tcPr>
            <w:tcW w:type="dxa" w:w="28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Index 22 (40.2 dB)</w:t>
            </w:r>
          </w:p>
        </w:tc>
        <w:tc>
          <w:tcPr>
            <w:tcW w:type="dxa" w:w="3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ADS-B (1090 MHz)</w:t>
            </w:r>
          </w:p>
        </w:tc>
        <w:tc>
          <w:tcPr>
            <w:tcW w:type="dxa" w:w="28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Index 16 (28.0 dB)</w:t>
            </w:r>
          </w:p>
        </w:tc>
        <w:tc>
          <w:tcPr>
            <w:tcW w:type="dxa" w:w="3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“Sweet spot”</w:t>
            </w:r>
          </w:p>
        </w:tc>
      </w:tr>
      <w:tr>
        <w:tc>
          <w:tcPr>
            <w:tcW w:type="dxa" w:w="36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APRS</w:t>
            </w:r>
          </w:p>
        </w:tc>
        <w:tc>
          <w:tcPr>
            <w:tcW w:type="dxa" w:w="28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Index 14 (25.4 dB)</w:t>
            </w:r>
          </w:p>
        </w:tc>
        <w:tc>
          <w:tcPr>
            <w:tcW w:type="dxa" w:w="3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Generic / search</w:t>
            </w:r>
          </w:p>
        </w:tc>
        <w:tc>
          <w:tcPr>
            <w:tcW w:type="dxa" w:w="28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Index 20 (37.2 dB)</w:t>
            </w:r>
          </w:p>
        </w:tc>
        <w:tc>
          <w:tcPr>
            <w:tcW w:type="dxa" w:w="3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Good all-round starting point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3D5A80" w:sz="6" w:space="4"/>
        </w:pBdr>
        <w:spacing w:after="160" w:before="360"/>
      </w:pPr>
      <w:r>
        <w:rPr>
          <w:b/>
          <w:bCs/>
          <w:color w:val="1B2A4A"/>
          <w:sz w:val="26"/>
          <w:szCs w:val="26"/>
        </w:rPr>
        <w:t xml:space="preserve">6. Sensitivity &amp; Noise Figure Model</w:t>
      </w:r>
    </w:p>
    <w:p>
      <w:pPr>
        <w:spacing w:after="160" w:line="276"/>
      </w:pPr>
      <w:r>
        <w:rPr>
          <w:i w:val="false"/>
          <w:iCs w:val="false"/>
          <w:color w:val="222222"/>
          <w:sz w:val="20"/>
          <w:szCs w:val="20"/>
        </w:rPr>
        <w:t xml:space="preserve">9GRadio includes a built-in calibration model (GainCalibration.kt) used to convert raw ADC power to a calibrated dBm S-meter reading and to estimate minimum detectable signal (MDS). It is a software model for the UI/AGC — not an independent bench characterization — based on the RTL-SDR V4 datasheet and empirical reference figures.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Frequency (MHz)</w:t>
            </w:r>
          </w:p>
        </w:tc>
        <w:tc>
          <w:tcPr>
            <w:tcW w:type="dxa" w:w="504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Reference noise figure (dB)</w:t>
            </w:r>
          </w:p>
        </w:tc>
      </w:tr>
      <w:tr>
        <w:tc>
          <w:tcPr>
            <w:tcW w:type="dxa" w:w="504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</w:t>
            </w:r>
          </w:p>
        </w:tc>
        <w:tc>
          <w:tcPr>
            <w:tcW w:type="dxa" w:w="504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8.5</w:t>
            </w:r>
          </w:p>
        </w:tc>
      </w:tr>
      <w:tr>
        <w:tc>
          <w:tcPr>
            <w:tcW w:type="dxa" w:w="504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100</w:t>
            </w:r>
          </w:p>
        </w:tc>
        <w:tc>
          <w:tcPr>
            <w:tcW w:type="dxa" w:w="504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5.2</w:t>
            </w:r>
          </w:p>
        </w:tc>
      </w:tr>
      <w:tr>
        <w:tc>
          <w:tcPr>
            <w:tcW w:type="dxa" w:w="504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200</w:t>
            </w:r>
          </w:p>
        </w:tc>
        <w:tc>
          <w:tcPr>
            <w:tcW w:type="dxa" w:w="504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4.8</w:t>
            </w:r>
          </w:p>
        </w:tc>
      </w:tr>
      <w:tr>
        <w:tc>
          <w:tcPr>
            <w:tcW w:type="dxa" w:w="504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433</w:t>
            </w:r>
          </w:p>
        </w:tc>
        <w:tc>
          <w:tcPr>
            <w:tcW w:type="dxa" w:w="504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5.5</w:t>
            </w:r>
          </w:p>
        </w:tc>
      </w:tr>
      <w:tr>
        <w:tc>
          <w:tcPr>
            <w:tcW w:type="dxa" w:w="504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868</w:t>
            </w:r>
          </w:p>
        </w:tc>
        <w:tc>
          <w:tcPr>
            <w:tcW w:type="dxa" w:w="504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6.8</w:t>
            </w:r>
          </w:p>
        </w:tc>
      </w:tr>
      <w:tr>
        <w:tc>
          <w:tcPr>
            <w:tcW w:type="dxa" w:w="504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915</w:t>
            </w:r>
          </w:p>
        </w:tc>
        <w:tc>
          <w:tcPr>
            <w:tcW w:type="dxa" w:w="504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7.0</w:t>
            </w:r>
          </w:p>
        </w:tc>
      </w:tr>
      <w:tr>
        <w:tc>
          <w:tcPr>
            <w:tcW w:type="dxa" w:w="504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1090</w:t>
            </w:r>
          </w:p>
        </w:tc>
        <w:tc>
          <w:tcPr>
            <w:tcW w:type="dxa" w:w="504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8.2</w:t>
            </w:r>
          </w:p>
        </w:tc>
      </w:tr>
      <w:tr>
        <w:tc>
          <w:tcPr>
            <w:tcW w:type="dxa" w:w="504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1296</w:t>
            </w:r>
          </w:p>
        </w:tc>
        <w:tc>
          <w:tcPr>
            <w:tcW w:type="dxa" w:w="504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9.5</w:t>
            </w:r>
          </w:p>
        </w:tc>
      </w:tr>
      <w:tr>
        <w:tc>
          <w:tcPr>
            <w:tcW w:type="dxa" w:w="504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1575</w:t>
            </w:r>
          </w:p>
        </w:tc>
        <w:tc>
          <w:tcPr>
            <w:tcW w:type="dxa" w:w="504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10.8</w:t>
            </w:r>
          </w:p>
        </w:tc>
      </w:tr>
      <w:tr>
        <w:tc>
          <w:tcPr>
            <w:tcW w:type="dxa" w:w="504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1700</w:t>
            </w:r>
          </w:p>
        </w:tc>
        <w:tc>
          <w:tcPr>
            <w:tcW w:type="dxa" w:w="504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12.0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b/>
          <w:bCs/>
          <w:color w:val="3D5A80"/>
          <w:sz w:val="22"/>
          <w:szCs w:val="22"/>
        </w:rPr>
        <w:t xml:space="preserve">6.1 Governing Formulas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Thermal noise floor: kTB = −174 dBm/Hz (290 K reference)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MDS ≈ kTB + 10·log₁₀(BW Hz) + NF(freq) + 6 dB (minimum usable SNR)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ADC full-scale reference: ≈ −10 dBm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Calibrated power (dBm) = 20·log₁₀(ADC power) + ADC full-scale − applied gain (dB) + NF(freq)</w:t>
      </w:r>
    </w:p>
    <w:p>
      <w:pPr>
        <w:spacing w:after="160"/>
      </w:pPr>
    </w:p>
    <w:p>
      <w:pPr>
        <w:pStyle w:val="Heading2"/>
        <w:spacing w:after="120" w:before="260"/>
      </w:pPr>
      <w:r>
        <w:rPr>
          <w:b/>
          <w:bCs/>
          <w:color w:val="3D5A80"/>
          <w:sz w:val="22"/>
          <w:szCs w:val="22"/>
        </w:rPr>
        <w:t xml:space="preserve">6.2 S-Meter Calibration (6 dB / S-unit, then +10 dB steps)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S-unit</w:t>
            </w:r>
          </w:p>
        </w:tc>
        <w:tc>
          <w:tcPr>
            <w:tcW w:type="dxa" w:w="252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252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S-unit</w:t>
            </w:r>
          </w:p>
        </w:tc>
        <w:tc>
          <w:tcPr>
            <w:tcW w:type="dxa" w:w="252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</w:tr>
      <w:tr>
        <w:tc>
          <w:tcPr>
            <w:tcW w:type="dxa" w:w="252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S1</w:t>
            </w:r>
          </w:p>
        </w:tc>
        <w:tc>
          <w:tcPr>
            <w:tcW w:type="dxa" w:w="252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−93 dBFS</w:t>
            </w:r>
          </w:p>
        </w:tc>
        <w:tc>
          <w:tcPr>
            <w:tcW w:type="dxa" w:w="252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S2</w:t>
            </w:r>
          </w:p>
        </w:tc>
        <w:tc>
          <w:tcPr>
            <w:tcW w:type="dxa" w:w="252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−87 dBFS</w:t>
            </w:r>
          </w:p>
        </w:tc>
      </w:tr>
      <w:tr>
        <w:tc>
          <w:tcPr>
            <w:tcW w:type="dxa" w:w="252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S3</w:t>
            </w:r>
          </w:p>
        </w:tc>
        <w:tc>
          <w:tcPr>
            <w:tcW w:type="dxa" w:w="252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−81 dBFS</w:t>
            </w:r>
          </w:p>
        </w:tc>
        <w:tc>
          <w:tcPr>
            <w:tcW w:type="dxa" w:w="252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S4</w:t>
            </w:r>
          </w:p>
        </w:tc>
        <w:tc>
          <w:tcPr>
            <w:tcW w:type="dxa" w:w="252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−75 dBFS</w:t>
            </w:r>
          </w:p>
        </w:tc>
      </w:tr>
      <w:tr>
        <w:tc>
          <w:tcPr>
            <w:tcW w:type="dxa" w:w="252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S5</w:t>
            </w:r>
          </w:p>
        </w:tc>
        <w:tc>
          <w:tcPr>
            <w:tcW w:type="dxa" w:w="252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−69 dBFS</w:t>
            </w:r>
          </w:p>
        </w:tc>
        <w:tc>
          <w:tcPr>
            <w:tcW w:type="dxa" w:w="252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S6</w:t>
            </w:r>
          </w:p>
        </w:tc>
        <w:tc>
          <w:tcPr>
            <w:tcW w:type="dxa" w:w="252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−63 dBFS</w:t>
            </w:r>
          </w:p>
        </w:tc>
      </w:tr>
      <w:tr>
        <w:tc>
          <w:tcPr>
            <w:tcW w:type="dxa" w:w="252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S7</w:t>
            </w:r>
          </w:p>
        </w:tc>
        <w:tc>
          <w:tcPr>
            <w:tcW w:type="dxa" w:w="252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−57 dBFS</w:t>
            </w:r>
          </w:p>
        </w:tc>
        <w:tc>
          <w:tcPr>
            <w:tcW w:type="dxa" w:w="252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S8</w:t>
            </w:r>
          </w:p>
        </w:tc>
        <w:tc>
          <w:tcPr>
            <w:tcW w:type="dxa" w:w="252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−51 dBFS</w:t>
            </w:r>
          </w:p>
        </w:tc>
      </w:tr>
      <w:tr>
        <w:tc>
          <w:tcPr>
            <w:tcW w:type="dxa" w:w="252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S9</w:t>
            </w:r>
          </w:p>
        </w:tc>
        <w:tc>
          <w:tcPr>
            <w:tcW w:type="dxa" w:w="252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−45 dBFS</w:t>
            </w:r>
          </w:p>
        </w:tc>
        <w:tc>
          <w:tcPr>
            <w:tcW w:type="dxa" w:w="252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S9+10</w:t>
            </w:r>
          </w:p>
        </w:tc>
        <w:tc>
          <w:tcPr>
            <w:tcW w:type="dxa" w:w="252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−35 dBFS</w:t>
            </w:r>
          </w:p>
        </w:tc>
      </w:tr>
      <w:tr>
        <w:tc>
          <w:tcPr>
            <w:tcW w:type="dxa" w:w="252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S9+20</w:t>
            </w:r>
          </w:p>
        </w:tc>
        <w:tc>
          <w:tcPr>
            <w:tcW w:type="dxa" w:w="252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−25 dBFS</w:t>
            </w:r>
          </w:p>
        </w:tc>
        <w:tc>
          <w:tcPr>
            <w:tcW w:type="dxa" w:w="252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S9+30</w:t>
            </w:r>
          </w:p>
        </w:tc>
        <w:tc>
          <w:tcPr>
            <w:tcW w:type="dxa" w:w="252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−15 dBFS</w:t>
            </w:r>
          </w:p>
        </w:tc>
      </w:tr>
      <w:tr>
        <w:tc>
          <w:tcPr>
            <w:tcW w:type="dxa" w:w="252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S9+40</w:t>
            </w:r>
          </w:p>
        </w:tc>
        <w:tc>
          <w:tcPr>
            <w:tcW w:type="dxa" w:w="252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−5 dBFS</w:t>
            </w:r>
          </w:p>
        </w:tc>
        <w:tc>
          <w:tcPr>
            <w:tcW w:type="dxa" w:w="252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3D5A80" w:sz="6" w:space="4"/>
        </w:pBdr>
        <w:spacing w:after="160" w:before="360"/>
      </w:pPr>
      <w:r>
        <w:rPr>
          <w:b/>
          <w:bCs/>
          <w:color w:val="1B2A4A"/>
          <w:sz w:val="26"/>
          <w:szCs w:val="26"/>
        </w:rPr>
        <w:t xml:space="preserve">7. Analog Demodulation Modes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2600"/>
        <w:gridCol w:w="3980"/>
      </w:tblGrid>
      <w:tr>
        <w:trPr>
          <w:tblHeader/>
        </w:trPr>
        <w:tc>
          <w:tcPr>
            <w:tcW w:type="dxa" w:w="160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190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 bandwidth</w:t>
            </w:r>
          </w:p>
        </w:tc>
        <w:tc>
          <w:tcPr>
            <w:tcW w:type="dxa" w:w="260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Frequency range</w:t>
            </w:r>
          </w:p>
        </w:tc>
        <w:tc>
          <w:tcPr>
            <w:tcW w:type="dxa" w:w="398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AM</w:t>
            </w:r>
          </w:p>
        </w:tc>
        <w:tc>
          <w:tcPr>
            <w:tcW w:type="dxa" w:w="19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 kHz</w:t>
            </w:r>
          </w:p>
        </w:tc>
        <w:tc>
          <w:tcPr>
            <w:tcW w:type="dxa" w:w="26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 – 1,766 MHz</w:t>
            </w:r>
          </w:p>
        </w:tc>
        <w:tc>
          <w:tcPr>
            <w:tcW w:type="dxa" w:w="39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Amplitude modulation</w:t>
            </w:r>
          </w:p>
        </w:tc>
      </w:tr>
      <w:tr>
        <w:tc>
          <w:tcPr>
            <w:tcW w:type="dxa" w:w="16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FM</w:t>
            </w:r>
          </w:p>
        </w:tc>
        <w:tc>
          <w:tcPr>
            <w:tcW w:type="dxa" w:w="19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200 kHz</w:t>
            </w:r>
          </w:p>
        </w:tc>
        <w:tc>
          <w:tcPr>
            <w:tcW w:type="dxa" w:w="26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65 – 1,766 MHz</w:t>
            </w:r>
          </w:p>
        </w:tc>
        <w:tc>
          <w:tcPr>
            <w:tcW w:type="dxa" w:w="39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Wideband FM (general)</w:t>
            </w:r>
          </w:p>
        </w:tc>
      </w:tr>
      <w:tr>
        <w:tc>
          <w:tcPr>
            <w:tcW w:type="dxa" w:w="16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NFM</w:t>
            </w:r>
          </w:p>
        </w:tc>
        <w:tc>
          <w:tcPr>
            <w:tcW w:type="dxa" w:w="19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12.5 kHz</w:t>
            </w:r>
          </w:p>
        </w:tc>
        <w:tc>
          <w:tcPr>
            <w:tcW w:type="dxa" w:w="26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 – 1,766 MHz</w:t>
            </w:r>
          </w:p>
        </w:tc>
        <w:tc>
          <w:tcPr>
            <w:tcW w:type="dxa" w:w="39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Narrowband FM (voice/PMR)</w:t>
            </w:r>
          </w:p>
        </w:tc>
      </w:tr>
      <w:tr>
        <w:tc>
          <w:tcPr>
            <w:tcW w:type="dxa" w:w="16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WFM</w:t>
            </w:r>
          </w:p>
        </w:tc>
        <w:tc>
          <w:tcPr>
            <w:tcW w:type="dxa" w:w="19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200 kHz</w:t>
            </w:r>
          </w:p>
        </w:tc>
        <w:tc>
          <w:tcPr>
            <w:tcW w:type="dxa" w:w="26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65 – 108 MHz</w:t>
            </w:r>
          </w:p>
        </w:tc>
        <w:tc>
          <w:tcPr>
            <w:tcW w:type="dxa" w:w="39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Broadcast FM, mono</w:t>
            </w:r>
          </w:p>
        </w:tc>
      </w:tr>
      <w:tr>
        <w:tc>
          <w:tcPr>
            <w:tcW w:type="dxa" w:w="16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WFM Stereo</w:t>
            </w:r>
          </w:p>
        </w:tc>
        <w:tc>
          <w:tcPr>
            <w:tcW w:type="dxa" w:w="19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200 kHz</w:t>
            </w:r>
          </w:p>
        </w:tc>
        <w:tc>
          <w:tcPr>
            <w:tcW w:type="dxa" w:w="26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65 – 108 MHz</w:t>
            </w:r>
          </w:p>
        </w:tc>
        <w:tc>
          <w:tcPr>
            <w:tcW w:type="dxa" w:w="39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Broadcast FM, pilot-tone stereo decode</w:t>
            </w:r>
          </w:p>
        </w:tc>
      </w:tr>
      <w:tr>
        <w:tc>
          <w:tcPr>
            <w:tcW w:type="dxa" w:w="16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USB</w:t>
            </w:r>
          </w:p>
        </w:tc>
        <w:tc>
          <w:tcPr>
            <w:tcW w:type="dxa" w:w="19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 kHz</w:t>
            </w:r>
          </w:p>
        </w:tc>
        <w:tc>
          <w:tcPr>
            <w:tcW w:type="dxa" w:w="26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 – 1,766 MHz</w:t>
            </w:r>
          </w:p>
        </w:tc>
        <w:tc>
          <w:tcPr>
            <w:tcW w:type="dxa" w:w="39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Upper sideband</w:t>
            </w:r>
          </w:p>
        </w:tc>
      </w:tr>
      <w:tr>
        <w:tc>
          <w:tcPr>
            <w:tcW w:type="dxa" w:w="16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LSB</w:t>
            </w:r>
          </w:p>
        </w:tc>
        <w:tc>
          <w:tcPr>
            <w:tcW w:type="dxa" w:w="19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 kHz</w:t>
            </w:r>
          </w:p>
        </w:tc>
        <w:tc>
          <w:tcPr>
            <w:tcW w:type="dxa" w:w="26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 – 1,766 MHz</w:t>
            </w:r>
          </w:p>
        </w:tc>
        <w:tc>
          <w:tcPr>
            <w:tcW w:type="dxa" w:w="39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Lower sideband</w:t>
            </w:r>
          </w:p>
        </w:tc>
      </w:tr>
      <w:tr>
        <w:tc>
          <w:tcPr>
            <w:tcW w:type="dxa" w:w="16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CW</w:t>
            </w:r>
          </w:p>
        </w:tc>
        <w:tc>
          <w:tcPr>
            <w:tcW w:type="dxa" w:w="19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500 Hz</w:t>
            </w:r>
          </w:p>
        </w:tc>
        <w:tc>
          <w:tcPr>
            <w:tcW w:type="dxa" w:w="26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 – 1,766 MHz</w:t>
            </w:r>
          </w:p>
        </w:tc>
        <w:tc>
          <w:tcPr>
            <w:tcW w:type="dxa" w:w="39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Morse / continuous wave</w:t>
            </w:r>
          </w:p>
        </w:tc>
      </w:tr>
      <w:tr>
        <w:tc>
          <w:tcPr>
            <w:tcW w:type="dxa" w:w="16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CWR</w:t>
            </w:r>
          </w:p>
        </w:tc>
        <w:tc>
          <w:tcPr>
            <w:tcW w:type="dxa" w:w="19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500 Hz</w:t>
            </w:r>
          </w:p>
        </w:tc>
        <w:tc>
          <w:tcPr>
            <w:tcW w:type="dxa" w:w="26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 – 1,766 MHz</w:t>
            </w:r>
          </w:p>
        </w:tc>
        <w:tc>
          <w:tcPr>
            <w:tcW w:type="dxa" w:w="39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CW, reversed sideband</w:t>
            </w:r>
          </w:p>
        </w:tc>
      </w:tr>
      <w:tr>
        <w:tc>
          <w:tcPr>
            <w:tcW w:type="dxa" w:w="16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DSB</w:t>
            </w:r>
          </w:p>
        </w:tc>
        <w:tc>
          <w:tcPr>
            <w:tcW w:type="dxa" w:w="19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 kHz</w:t>
            </w:r>
          </w:p>
        </w:tc>
        <w:tc>
          <w:tcPr>
            <w:tcW w:type="dxa" w:w="26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 – 1,766 MHz</w:t>
            </w:r>
          </w:p>
        </w:tc>
        <w:tc>
          <w:tcPr>
            <w:tcW w:type="dxa" w:w="39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Double sideband</w:t>
            </w:r>
          </w:p>
        </w:tc>
      </w:tr>
      <w:tr>
        <w:tc>
          <w:tcPr>
            <w:tcW w:type="dxa" w:w="16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RAW IQ</w:t>
            </w:r>
          </w:p>
        </w:tc>
        <w:tc>
          <w:tcPr>
            <w:tcW w:type="dxa" w:w="19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200 kHz</w:t>
            </w:r>
          </w:p>
        </w:tc>
        <w:tc>
          <w:tcPr>
            <w:tcW w:type="dxa" w:w="26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 – 1,766 MHz</w:t>
            </w:r>
          </w:p>
        </w:tc>
        <w:tc>
          <w:tcPr>
            <w:tcW w:type="dxa" w:w="39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Undemodulated complex baseband</w:t>
            </w:r>
          </w:p>
        </w:tc>
      </w:tr>
      <w:tr>
        <w:tc>
          <w:tcPr>
            <w:tcW w:type="dxa" w:w="16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APRS</w:t>
            </w:r>
          </w:p>
        </w:tc>
        <w:tc>
          <w:tcPr>
            <w:tcW w:type="dxa" w:w="19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12.5 kHz</w:t>
            </w:r>
          </w:p>
        </w:tc>
        <w:tc>
          <w:tcPr>
            <w:tcW w:type="dxa" w:w="26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140 – 148 MHz</w:t>
            </w:r>
          </w:p>
        </w:tc>
        <w:tc>
          <w:tcPr>
            <w:tcW w:type="dxa" w:w="39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AFSK packet, incl. dual-watch mode ≥ 820 kS/s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i/>
          <w:iCs/>
          <w:color w:val="5B6B7C"/>
          <w:sz w:val="17"/>
          <w:szCs w:val="17"/>
        </w:rPr>
        <w:t xml:space="preserve">Internal IF processing is a two-stage integer decimation (device rate → mode-specific IF → 48 kHz audio), so no fractional resampling is used for standard-rate device sample rates.</w:t>
      </w:r>
    </w:p>
    <w:p>
      <w:pPr>
        <w:spacing w:after="200"/>
      </w:pPr>
      <w:r>
        <w:rPr>
          <w:i/>
          <w:iCs/>
          <w:color w:val="5B6B7C"/>
          <w:sz w:val="17"/>
          <w:szCs w:val="17"/>
        </w:rPr>
        <w:t xml:space="preserve">A DemodMode.DRM enum entry exists in source (with a plausible bandwidth/frequency range and RF front-end plumbing) but has no corresponding entry in DemodulatorFactory.create() and no native decode library — it falls through to the raw IQ-magnitude demodulator with no OFDM/FEC/AAC decoding, and is not exposed in the main Mode-tab chip UI. Excluded from this report as non-functional.</w:t>
      </w:r>
    </w:p>
    <w:p>
      <w:pPr>
        <w:pStyle w:val="Heading1"/>
        <w:pBdr>
          <w:bottom w:val="single" w:color="3D5A80" w:sz="6" w:space="4"/>
        </w:pBdr>
        <w:spacing w:after="160" w:before="360"/>
      </w:pPr>
      <w:r>
        <w:rPr>
          <w:b/>
          <w:bCs/>
          <w:color w:val="1B2A4A"/>
          <w:sz w:val="26"/>
          <w:szCs w:val="26"/>
        </w:rPr>
        <w:t xml:space="preserve">8. Digital Voice Decoding</w:t>
      </w:r>
    </w:p>
    <w:p>
      <w:pPr>
        <w:spacing w:after="160" w:line="276"/>
      </w:pPr>
      <w:r>
        <w:rPr>
          <w:i w:val="false"/>
          <w:iCs w:val="false"/>
          <w:color w:val="222222"/>
          <w:sz w:val="20"/>
          <w:szCs w:val="20"/>
        </w:rPr>
        <w:t xml:space="preserve">All digital voice modes share a common 12.5 kHz-class NFM discriminator pipeline. Frame synchronization / FEC is handled by a vendored dsdcc-derived decoder; voice vocoding (AMBE+2 / IMBE) is handled by vendored mbelib / mbelib-neo.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600"/>
        <w:gridCol w:w="3680"/>
      </w:tblGrid>
      <w:tr>
        <w:trPr>
          <w:tblHeader/>
        </w:trPr>
        <w:tc>
          <w:tcPr>
            <w:tcW w:type="dxa" w:w="220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Protocol</w:t>
            </w:r>
          </w:p>
        </w:tc>
        <w:tc>
          <w:tcPr>
            <w:tcW w:type="dxa" w:w="160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Channel BW</w:t>
            </w:r>
          </w:p>
        </w:tc>
        <w:tc>
          <w:tcPr>
            <w:tcW w:type="dxa" w:w="260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Frequency range</w:t>
            </w:r>
          </w:p>
        </w:tc>
        <w:tc>
          <w:tcPr>
            <w:tcW w:type="dxa" w:w="368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Standard / origin</w:t>
            </w:r>
          </w:p>
        </w:tc>
      </w:tr>
      <w:tr>
        <w:tc>
          <w:tcPr>
            <w:tcW w:type="dxa" w:w="22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DMR</w:t>
            </w:r>
          </w:p>
        </w:tc>
        <w:tc>
          <w:tcPr>
            <w:tcW w:type="dxa" w:w="16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12.5 kHz</w:t>
            </w:r>
          </w:p>
        </w:tc>
        <w:tc>
          <w:tcPr>
            <w:tcW w:type="dxa" w:w="26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136 – 1,766 MHz</w:t>
            </w:r>
          </w:p>
        </w:tc>
        <w:tc>
          <w:tcPr>
            <w:tcW w:type="dxa" w:w="3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ETSI TS 102 361-1</w:t>
            </w:r>
          </w:p>
        </w:tc>
      </w:tr>
      <w:tr>
        <w:tc>
          <w:tcPr>
            <w:tcW w:type="dxa" w:w="22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P25 Phase 1</w:t>
            </w:r>
          </w:p>
        </w:tc>
        <w:tc>
          <w:tcPr>
            <w:tcW w:type="dxa" w:w="16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12.5 kHz</w:t>
            </w:r>
          </w:p>
        </w:tc>
        <w:tc>
          <w:tcPr>
            <w:tcW w:type="dxa" w:w="26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136 – 900 MHz</w:t>
            </w:r>
          </w:p>
        </w:tc>
        <w:tc>
          <w:tcPr>
            <w:tcW w:type="dxa" w:w="3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TIA-102</w:t>
            </w:r>
          </w:p>
        </w:tc>
      </w:tr>
      <w:tr>
        <w:tc>
          <w:tcPr>
            <w:tcW w:type="dxa" w:w="22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NXDN</w:t>
            </w:r>
          </w:p>
        </w:tc>
        <w:tc>
          <w:tcPr>
            <w:tcW w:type="dxa" w:w="16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6.25 kHz</w:t>
            </w:r>
          </w:p>
        </w:tc>
        <w:tc>
          <w:tcPr>
            <w:tcW w:type="dxa" w:w="26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136 – 512 MHz</w:t>
            </w:r>
          </w:p>
        </w:tc>
        <w:tc>
          <w:tcPr>
            <w:tcW w:type="dxa" w:w="3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ICOM / Kenwood</w:t>
            </w:r>
          </w:p>
        </w:tc>
      </w:tr>
      <w:tr>
        <w:tc>
          <w:tcPr>
            <w:tcW w:type="dxa" w:w="22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D-STAR</w:t>
            </w:r>
          </w:p>
        </w:tc>
        <w:tc>
          <w:tcPr>
            <w:tcW w:type="dxa" w:w="16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12.5 kHz</w:t>
            </w:r>
          </w:p>
        </w:tc>
        <w:tc>
          <w:tcPr>
            <w:tcW w:type="dxa" w:w="26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144 – 1,300 MHz</w:t>
            </w:r>
          </w:p>
        </w:tc>
        <w:tc>
          <w:tcPr>
            <w:tcW w:type="dxa" w:w="3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JARL, amateur</w:t>
            </w:r>
          </w:p>
        </w:tc>
      </w:tr>
      <w:tr>
        <w:tc>
          <w:tcPr>
            <w:tcW w:type="dxa" w:w="22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YSF (System Fusion)</w:t>
            </w:r>
          </w:p>
        </w:tc>
        <w:tc>
          <w:tcPr>
            <w:tcW w:type="dxa" w:w="16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12.5 kHz</w:t>
            </w:r>
          </w:p>
        </w:tc>
        <w:tc>
          <w:tcPr>
            <w:tcW w:type="dxa" w:w="26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144 – 450 MHz</w:t>
            </w:r>
          </w:p>
        </w:tc>
        <w:tc>
          <w:tcPr>
            <w:tcW w:type="dxa" w:w="3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Yaesu, amateur</w:t>
            </w:r>
          </w:p>
        </w:tc>
      </w:tr>
      <w:tr>
        <w:tc>
          <w:tcPr>
            <w:tcW w:type="dxa" w:w="22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M17</w:t>
            </w:r>
          </w:p>
        </w:tc>
        <w:tc>
          <w:tcPr>
            <w:tcW w:type="dxa" w:w="16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12.5 kHz</w:t>
            </w:r>
          </w:p>
        </w:tc>
        <w:tc>
          <w:tcPr>
            <w:tcW w:type="dxa" w:w="26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144 – 1,000 MHz</w:t>
            </w:r>
          </w:p>
        </w:tc>
        <w:tc>
          <w:tcPr>
            <w:tcW w:type="dxa" w:w="3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M17 Project, amateur</w:t>
            </w:r>
          </w:p>
        </w:tc>
      </w:tr>
      <w:tr>
        <w:tc>
          <w:tcPr>
            <w:tcW w:type="dxa" w:w="22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dPMR</w:t>
            </w:r>
          </w:p>
        </w:tc>
        <w:tc>
          <w:tcPr>
            <w:tcW w:type="dxa" w:w="16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6.25 kHz</w:t>
            </w:r>
          </w:p>
        </w:tc>
        <w:tc>
          <w:tcPr>
            <w:tcW w:type="dxa" w:w="26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66 – 960 MHz</w:t>
            </w:r>
          </w:p>
        </w:tc>
        <w:tc>
          <w:tcPr>
            <w:tcW w:type="dxa" w:w="36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ETSI TS 102 658</w:t>
            </w:r>
          </w:p>
        </w:tc>
      </w:tr>
      <w:tr>
        <w:tc>
          <w:tcPr>
            <w:tcW w:type="dxa" w:w="22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Dig (auto-detect)</w:t>
            </w:r>
          </w:p>
        </w:tc>
        <w:tc>
          <w:tcPr>
            <w:tcW w:type="dxa" w:w="16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12.5 kHz</w:t>
            </w:r>
          </w:p>
        </w:tc>
        <w:tc>
          <w:tcPr>
            <w:tcW w:type="dxa" w:w="26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136 – 1,766 MHz</w:t>
            </w:r>
          </w:p>
        </w:tc>
        <w:tc>
          <w:tcPr>
            <w:tcW w:type="dxa" w:w="36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Tries all known sync words; reports locked protocol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Each digital-voice tab groups consecutive frames into a single “Recent Calls” row (start time, duration, IDs, talker alias, flags, frame count) rather than one row per frame.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Simultaneous external decode: raw pre-vocoder discriminator audio can be streamed live (16-bit PCM, 48 kHz default) to a desktop tool (DSD-FME, dsd-neo, SDRTrunk) over TCP without pausing the internal decoder.</w:t>
      </w:r>
    </w:p>
    <w:p>
      <w:pPr>
        <w:spacing w:after="160"/>
      </w:pPr>
    </w:p>
    <w:p>
      <w:pPr>
        <w:pStyle w:val="Heading1"/>
        <w:pBdr>
          <w:bottom w:val="single" w:color="3D5A80" w:sz="6" w:space="4"/>
        </w:pBdr>
        <w:spacing w:after="160" w:before="360"/>
      </w:pPr>
      <w:r>
        <w:rPr>
          <w:b/>
          <w:bCs/>
          <w:color w:val="1B2A4A"/>
          <w:sz w:val="26"/>
          <w:szCs w:val="26"/>
        </w:rPr>
        <w:t xml:space="preserve">9. Aircraft, Marine &amp; Datalink Tracking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080"/>
        <w:gridCol w:w="2400"/>
      </w:tblGrid>
      <w:tr>
        <w:trPr>
          <w:tblHeader/>
        </w:trPr>
        <w:tc>
          <w:tcPr>
            <w:tcW w:type="dxa" w:w="140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Protocol</w:t>
            </w:r>
          </w:p>
        </w:tc>
        <w:tc>
          <w:tcPr>
            <w:tcW w:type="dxa" w:w="220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408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240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Decode engine</w:t>
            </w:r>
          </w:p>
        </w:tc>
      </w:tr>
      <w:tr>
        <w:tc>
          <w:tcPr>
            <w:tcW w:type="dxa" w:w="14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ADS-B</w:t>
            </w:r>
          </w:p>
        </w:tc>
        <w:tc>
          <w:tcPr>
            <w:tcW w:type="dxa" w:w="22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1090 MHz</w:t>
            </w:r>
          </w:p>
        </w:tc>
        <w:tc>
          <w:tcPr>
            <w:tcW w:type="dxa" w:w="40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Mode S / 1090ES, live list + radar scope + map (callsign, altitude, speed, position)</w:t>
            </w:r>
          </w:p>
        </w:tc>
        <w:tc>
          <w:tcPr>
            <w:tcW w:type="dxa" w:w="24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readsb (vendored, unmodified)</w:t>
            </w:r>
          </w:p>
        </w:tc>
      </w:tr>
      <w:tr>
        <w:tc>
          <w:tcPr>
            <w:tcW w:type="dxa" w:w="14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AIS</w:t>
            </w:r>
          </w:p>
        </w:tc>
        <w:tc>
          <w:tcPr>
            <w:tcW w:type="dxa" w:w="22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161.975 / 162.025 MHz</w:t>
            </w:r>
          </w:p>
        </w:tc>
        <w:tc>
          <w:tcPr>
            <w:tcW w:type="dxa" w:w="40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Both marine VHF channels in one 300 kHz capture; live vessel map (MMSI, name, course, speed)</w:t>
            </w:r>
          </w:p>
        </w:tc>
        <w:tc>
          <w:tcPr>
            <w:tcW w:type="dxa" w:w="24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AIS-catcher (vendored)</w:t>
            </w:r>
          </w:p>
        </w:tc>
      </w:tr>
      <w:tr>
        <w:tc>
          <w:tcPr>
            <w:tcW w:type="dxa" w:w="14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ACARS</w:t>
            </w:r>
          </w:p>
        </w:tc>
        <w:tc>
          <w:tcPr>
            <w:tcW w:type="dxa" w:w="22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129–131 MHz (8 presets)</w:t>
            </w:r>
          </w:p>
        </w:tc>
        <w:tc>
          <w:tcPr>
            <w:tcW w:type="dxa" w:w="40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Up to 4 channels monitored simultaneously; message log with registration/flight/label filters</w:t>
            </w:r>
          </w:p>
        </w:tc>
        <w:tc>
          <w:tcPr>
            <w:tcW w:type="dxa" w:w="24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acarsdec (vendored, custom JNI)</w:t>
            </w:r>
          </w:p>
        </w:tc>
      </w:tr>
      <w:tr>
        <w:tc>
          <w:tcPr>
            <w:tcW w:type="dxa" w:w="14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RDS</w:t>
            </w:r>
          </w:p>
        </w:tc>
        <w:tc>
          <w:tcPr>
            <w:tcW w:type="dxa" w:w="22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From any WFM station</w:t>
            </w:r>
          </w:p>
        </w:tc>
        <w:tc>
          <w:tcPr>
            <w:tcW w:type="dxa" w:w="40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 code, Program Service name, RadioText; live overlay on spectrum display</w:t>
            </w:r>
          </w:p>
        </w:tc>
        <w:tc>
          <w:tcPr>
            <w:tcW w:type="dxa" w:w="24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redsea (vendored)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b/>
          <w:bCs/>
          <w:color w:val="3D5A80"/>
          <w:sz w:val="22"/>
          <w:szCs w:val="22"/>
        </w:rPr>
        <w:t xml:space="preserve">9.1 ACARS Preset Channel List (MHz)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tblHeader/>
        </w:trPr>
        <w:tc>
          <w:tcPr>
            <w:tcW w:type="dxa" w:w="126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Ch. 1</w:t>
            </w:r>
          </w:p>
        </w:tc>
        <w:tc>
          <w:tcPr>
            <w:tcW w:type="dxa" w:w="126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Ch. 2</w:t>
            </w:r>
          </w:p>
        </w:tc>
        <w:tc>
          <w:tcPr>
            <w:tcW w:type="dxa" w:w="126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Ch. 3</w:t>
            </w:r>
          </w:p>
        </w:tc>
        <w:tc>
          <w:tcPr>
            <w:tcW w:type="dxa" w:w="126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Ch. 4</w:t>
            </w:r>
          </w:p>
        </w:tc>
        <w:tc>
          <w:tcPr>
            <w:tcW w:type="dxa" w:w="126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Ch. 5</w:t>
            </w:r>
          </w:p>
        </w:tc>
        <w:tc>
          <w:tcPr>
            <w:tcW w:type="dxa" w:w="126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Ch. 6</w:t>
            </w:r>
          </w:p>
        </w:tc>
        <w:tc>
          <w:tcPr>
            <w:tcW w:type="dxa" w:w="126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Ch. 7</w:t>
            </w:r>
          </w:p>
        </w:tc>
        <w:tc>
          <w:tcPr>
            <w:tcW w:type="dxa" w:w="126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Ch. 8</w:t>
            </w:r>
          </w:p>
        </w:tc>
      </w:tr>
      <w:tr>
        <w:tc>
          <w:tcPr>
            <w:tcW w:type="dxa" w:w="126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129.125</w:t>
            </w:r>
          </w:p>
        </w:tc>
        <w:tc>
          <w:tcPr>
            <w:tcW w:type="dxa" w:w="126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130.025</w:t>
            </w:r>
          </w:p>
        </w:tc>
        <w:tc>
          <w:tcPr>
            <w:tcW w:type="dxa" w:w="126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130.425</w:t>
            </w:r>
          </w:p>
        </w:tc>
        <w:tc>
          <w:tcPr>
            <w:tcW w:type="dxa" w:w="126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130.450</w:t>
            </w:r>
          </w:p>
        </w:tc>
        <w:tc>
          <w:tcPr>
            <w:tcW w:type="dxa" w:w="126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131.550</w:t>
            </w:r>
          </w:p>
        </w:tc>
        <w:tc>
          <w:tcPr>
            <w:tcW w:type="dxa" w:w="126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131.725</w:t>
            </w:r>
          </w:p>
        </w:tc>
        <w:tc>
          <w:tcPr>
            <w:tcW w:type="dxa" w:w="126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131.825</w:t>
            </w:r>
          </w:p>
        </w:tc>
        <w:tc>
          <w:tcPr>
            <w:tcW w:type="dxa" w:w="126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131.850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3D5A80" w:sz="6" w:space="4"/>
        </w:pBdr>
        <w:spacing w:after="160" w:before="360"/>
      </w:pPr>
      <w:r>
        <w:rPr>
          <w:b/>
          <w:bCs/>
          <w:color w:val="1B2A4A"/>
          <w:sz w:val="26"/>
          <w:szCs w:val="26"/>
        </w:rPr>
        <w:t xml:space="preserve">10. Image Decode Modes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2000"/>
        <w:gridCol w:w="2880"/>
      </w:tblGrid>
      <w:tr>
        <w:trPr>
          <w:tblHeader/>
        </w:trPr>
        <w:tc>
          <w:tcPr>
            <w:tcW w:type="dxa" w:w="140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380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Format(s) / protocol</w:t>
            </w:r>
          </w:p>
        </w:tc>
        <w:tc>
          <w:tcPr>
            <w:tcW w:type="dxa" w:w="200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Tuning</w:t>
            </w:r>
          </w:p>
        </w:tc>
        <w:tc>
          <w:tcPr>
            <w:tcW w:type="dxa" w:w="288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Signal path</w:t>
            </w:r>
          </w:p>
        </w:tc>
      </w:tr>
      <w:tr>
        <w:tc>
          <w:tcPr>
            <w:tcW w:type="dxa" w:w="14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SSTV</w:t>
            </w:r>
          </w:p>
        </w:tc>
        <w:tc>
          <w:tcPr>
            <w:tcW w:type="dxa" w:w="38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Robot 36, PD120, Scottie, Martin, others (auto-detected from sync pulse)</w:t>
            </w:r>
          </w:p>
        </w:tc>
        <w:tc>
          <w:tcPr>
            <w:tcW w:type="dxa" w:w="20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Any tuned frequency</w:t>
            </w:r>
          </w:p>
        </w:tc>
        <w:tc>
          <w:tcPr>
            <w:tcW w:type="dxa" w:w="28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NFM discriminator audio (25 kHz default BW)</w:t>
            </w:r>
          </w:p>
        </w:tc>
      </w:tr>
      <w:tr>
        <w:tc>
          <w:tcPr>
            <w:tcW w:type="dxa" w:w="14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LRPT</w:t>
            </w:r>
          </w:p>
        </w:tc>
        <w:tc>
          <w:tcPr>
            <w:tcW w:type="dxa" w:w="38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Meteor-M2 weather satellite, 72 kBd QPSK, Viterbi + Reed–Solomon FEC</w:t>
            </w:r>
          </w:p>
        </w:tc>
        <w:tc>
          <w:tcPr>
            <w:tcW w:type="dxa" w:w="20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Any tuned frequency</w:t>
            </w:r>
          </w:p>
        </w:tc>
        <w:tc>
          <w:tcPr>
            <w:tcW w:type="dxa" w:w="28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Raw wideband IQ tap (120 kHz default BW), independent of narrow demod chain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i/>
          <w:iCs/>
          <w:color w:val="5B6B7C"/>
          <w:sz w:val="17"/>
          <w:szCs w:val="17"/>
        </w:rPr>
        <w:t xml:space="preserve">Both modes are “free-tune” (selectable at any frequency from the Mode tab) and are also auto-triggered by the satellite tracker when a tracked pass lands in the LRPT band (137–138 MHz) or on the ISS SSTV frequency (145.800 MHz).</w:t>
      </w:r>
    </w:p>
    <w:p>
      <w:pPr>
        <w:pStyle w:val="Heading1"/>
        <w:pBdr>
          <w:bottom w:val="single" w:color="3D5A80" w:sz="6" w:space="4"/>
        </w:pBdr>
        <w:spacing w:after="160" w:before="360"/>
      </w:pPr>
      <w:r>
        <w:rPr>
          <w:b/>
          <w:bCs/>
          <w:color w:val="1B2A4A"/>
          <w:sz w:val="26"/>
          <w:szCs w:val="26"/>
        </w:rPr>
        <w:t xml:space="preserve">11. Satellite Tracking &amp; Doppler Correction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80"/>
      </w:tblGrid>
      <w:tr>
        <w:trPr>
          <w:tblHeader/>
        </w:trPr>
        <w:tc>
          <w:tcPr>
            <w:tcW w:type="dxa" w:w="380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28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38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Orbit propagator</w:t>
            </w:r>
          </w:p>
        </w:tc>
        <w:tc>
          <w:tcPr>
            <w:tcW w:type="dxa" w:w="62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SGP4 (Vallado reference implementation, vendored unmodified)</w:t>
            </w:r>
          </w:p>
        </w:tc>
      </w:tr>
      <w:tr>
        <w:tc>
          <w:tcPr>
            <w:tcW w:type="dxa" w:w="38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Orbital elements (TLE) source</w:t>
            </w:r>
          </w:p>
        </w:tc>
        <w:tc>
          <w:tcPr>
            <w:tcW w:type="dxa" w:w="62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Celestrak amateur-satellite group; auto-refresh every 6 hours</w:t>
            </w:r>
          </w:p>
        </w:tc>
      </w:tr>
      <w:tr>
        <w:tc>
          <w:tcPr>
            <w:tcW w:type="dxa" w:w="38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Transponder database</w:t>
            </w:r>
          </w:p>
        </w:tc>
        <w:tc>
          <w:tcPr>
            <w:tcW w:type="dxa" w:w="62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SatNOGS DB (Libre Space Foundation), longer refresh cycle</w:t>
            </w:r>
          </w:p>
        </w:tc>
      </w:tr>
      <w:tr>
        <w:tc>
          <w:tcPr>
            <w:tcW w:type="dxa" w:w="38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Doppler correction update rate</w:t>
            </w:r>
          </w:p>
        </w:tc>
        <w:tc>
          <w:tcPr>
            <w:tcW w:type="dxa" w:w="62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≈ 1 Hz (recalculated from real-time range rate + GPS position)</w:t>
            </w:r>
          </w:p>
        </w:tc>
      </w:tr>
      <w:tr>
        <w:tc>
          <w:tcPr>
            <w:tcW w:type="dxa" w:w="38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Prediction window options</w:t>
            </w:r>
          </w:p>
        </w:tc>
        <w:tc>
          <w:tcPr>
            <w:tcW w:type="dxa" w:w="62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 / 12 / 24 / 48 hours</w:t>
            </w:r>
          </w:p>
        </w:tc>
      </w:tr>
      <w:tr>
        <w:tc>
          <w:tcPr>
            <w:tcW w:type="dxa" w:w="38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Minimum elevation filter</w:t>
            </w:r>
          </w:p>
        </w:tc>
        <w:tc>
          <w:tcPr>
            <w:tcW w:type="dxa" w:w="62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0° / 10° / 20° / 30°</w:t>
            </w:r>
          </w:p>
        </w:tc>
      </w:tr>
      <w:tr>
        <w:tc>
          <w:tcPr>
            <w:tcW w:type="dxa" w:w="38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Position source</w:t>
            </w:r>
          </w:p>
        </w:tc>
        <w:tc>
          <w:tcPr>
            <w:tcW w:type="dxa" w:w="62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Device GPS (automatic, no manual entry)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3D5A80" w:sz="6" w:space="4"/>
        </w:pBdr>
        <w:spacing w:after="160" w:before="360"/>
      </w:pPr>
      <w:r>
        <w:rPr>
          <w:b/>
          <w:bCs/>
          <w:color w:val="1B2A4A"/>
          <w:sz w:val="26"/>
          <w:szCs w:val="26"/>
        </w:rPr>
        <w:t xml:space="preserve">12. Multilateration (MLAT) &amp; Direction Finding (RDF)</w:t>
      </w:r>
    </w:p>
    <w:p>
      <w:pPr>
        <w:pStyle w:val="Heading2"/>
        <w:spacing w:after="120" w:before="260"/>
      </w:pPr>
      <w:r>
        <w:rPr>
          <w:b/>
          <w:bCs/>
          <w:color w:val="3D5A80"/>
          <w:sz w:val="22"/>
          <w:szCs w:val="22"/>
        </w:rPr>
        <w:t xml:space="preserve">12.1 Multilateration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88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32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Positioning method</w:t>
            </w:r>
          </w:p>
        </w:tc>
        <w:tc>
          <w:tcPr>
            <w:tcW w:type="dxa" w:w="68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Multilateration (TDOA) across ≥ 2 networked receiver stations</w:t>
            </w:r>
          </w:p>
        </w:tc>
      </w:tr>
      <w:tr>
        <w:tc>
          <w:tcPr>
            <w:tcW w:type="dxa" w:w="32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Protocol-agnostic ID keying</w:t>
            </w:r>
          </w:p>
        </w:tc>
        <w:tc>
          <w:tcPr>
            <w:tcW w:type="dxa" w:w="68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ADS-B (ICAO), AIS (MMSI), RDS (PI code), digital voice (radio ID) correlate the same transmission across stations</w:t>
            </w:r>
          </w:p>
        </w:tc>
      </w:tr>
      <w:tr>
        <w:tc>
          <w:tcPr>
            <w:tcW w:type="dxa" w:w="32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Best-effort analog support</w:t>
            </w:r>
          </w:p>
        </w:tc>
        <w:tc>
          <w:tcPr>
            <w:tcW w:type="dxa" w:w="68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AM/FM without decodable ID, keyed by carrier-onset timing on a shared frequency</w:t>
            </w:r>
          </w:p>
        </w:tc>
      </w:tr>
      <w:tr>
        <w:tc>
          <w:tcPr>
            <w:tcW w:type="dxa" w:w="32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Excluded</w:t>
            </w:r>
          </w:p>
        </w:tc>
        <w:tc>
          <w:tcPr>
            <w:tcW w:type="dxa" w:w="68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POCSAG/FLEX paging (fixed infrastructure — nothing to locate)</w:t>
            </w:r>
          </w:p>
        </w:tc>
      </w:tr>
      <w:tr>
        <w:tc>
          <w:tcPr>
            <w:tcW w:type="dxa" w:w="32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Upstream network compatibility</w:t>
            </w:r>
          </w:p>
        </w:tc>
        <w:tc>
          <w:tcPr>
            <w:tcW w:type="dxa" w:w="68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ADSBExchange, adsb.lol, private mlat-server (genuine upstream wire protocol)</w:t>
            </w:r>
          </w:p>
        </w:tc>
      </w:tr>
      <w:tr>
        <w:tc>
          <w:tcPr>
            <w:tcW w:type="dxa" w:w="32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Self-test</w:t>
            </w:r>
          </w:p>
        </w:tc>
        <w:tc>
          <w:tcPr>
            <w:tcW w:type="dxa" w:w="68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Rolling synthetic moving-target solve every cycle to verify timing/geometry/solver pipeline</w:t>
            </w:r>
          </w:p>
        </w:tc>
      </w:tr>
      <w:tr>
        <w:tc>
          <w:tcPr>
            <w:tcW w:type="dxa" w:w="32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Accuracy estimate</w:t>
            </w:r>
          </w:p>
        </w:tc>
        <w:tc>
          <w:tcPr>
            <w:tcW w:type="dxa" w:w="68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Live GDOP-based estimate at actual vs. ideal reference station spacing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b/>
          <w:bCs/>
          <w:color w:val="3D5A80"/>
          <w:sz w:val="22"/>
          <w:szCs w:val="22"/>
        </w:rPr>
        <w:t xml:space="preserve">12.2 Direction Finding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88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32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Method</w:t>
            </w:r>
          </w:p>
        </w:tc>
        <w:tc>
          <w:tcPr>
            <w:tcW w:type="dxa" w:w="68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Live compass heading correlated against signal strength, plotted on a 360° ring</w:t>
            </w:r>
          </w:p>
        </w:tc>
      </w:tr>
      <w:tr>
        <w:tc>
          <w:tcPr>
            <w:tcW w:type="dxa" w:w="32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Hardware requirement</w:t>
            </w:r>
          </w:p>
        </w:tc>
        <w:tc>
          <w:tcPr>
            <w:tcW w:type="dxa" w:w="68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Directional antenna, rigidly mounted to the device</w:t>
            </w:r>
          </w:p>
        </w:tc>
      </w:tr>
      <w:tr>
        <w:tc>
          <w:tcPr>
            <w:tcW w:type="dxa" w:w="32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Targets</w:t>
            </w:r>
          </w:p>
        </w:tc>
        <w:tc>
          <w:tcPr>
            <w:tcW w:type="dxa" w:w="68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Any station lacking a position fix (ADS-B/AIS/ACARS/digital-voice “no pos”), or the live tuner frequency</w:t>
            </w:r>
          </w:p>
        </w:tc>
      </w:tr>
      <w:tr>
        <w:tc>
          <w:tcPr>
            <w:tcW w:type="dxa" w:w="32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Multi-station solve</w:t>
            </w:r>
          </w:p>
        </w:tc>
        <w:tc>
          <w:tcPr>
            <w:tcW w:type="dxa" w:w="68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Trilaterates using linked MLAT peers ranging the same target (single station yields a bearing only)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3D5A80" w:sz="6" w:space="4"/>
        </w:pBdr>
        <w:spacing w:after="160" w:before="360"/>
      </w:pPr>
      <w:r>
        <w:rPr>
          <w:b/>
          <w:bCs/>
          <w:color w:val="1B2A4A"/>
          <w:sz w:val="26"/>
          <w:szCs w:val="26"/>
        </w:rPr>
        <w:t xml:space="preserve">13. Recording &amp; File I/O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480"/>
      </w:tblGrid>
      <w:tr>
        <w:trPr>
          <w:tblHeader/>
        </w:trPr>
        <w:tc>
          <w:tcPr>
            <w:tcW w:type="dxa" w:w="280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180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548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IQ recording — raw</w:t>
            </w:r>
          </w:p>
        </w:tc>
        <w:tc>
          <w:tcPr>
            <w:tcW w:type="dxa" w:w="18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.iq</w:t>
            </w:r>
          </w:p>
        </w:tc>
        <w:tc>
          <w:tcPr>
            <w:tcW w:type="dxa" w:w="54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Uncompressed 8-bit unsigned I/Q (native ADC format)</w:t>
            </w:r>
          </w:p>
        </w:tc>
      </w:tr>
      <w:tr>
        <w:tc>
          <w:tcPr>
            <w:tcW w:type="dxa" w:w="28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IQ recording — compressed</w:t>
            </w:r>
          </w:p>
        </w:tc>
        <w:tc>
          <w:tcPr>
            <w:tcW w:type="dxa" w:w="18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.iq.gz</w:t>
            </w:r>
          </w:p>
        </w:tc>
        <w:tc>
          <w:tcPr>
            <w:tcW w:type="dxa" w:w="54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Gzip-compressed 8-bit unsigned I/Q</w:t>
            </w:r>
          </w:p>
        </w:tc>
      </w:tr>
      <w:tr>
        <w:tc>
          <w:tcPr>
            <w:tcW w:type="dxa" w:w="28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IQ recording — float</w:t>
            </w:r>
          </w:p>
        </w:tc>
        <w:tc>
          <w:tcPr>
            <w:tcW w:type="dxa" w:w="18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.cf32</w:t>
            </w:r>
          </w:p>
        </w:tc>
        <w:tc>
          <w:tcPr>
            <w:tcW w:type="dxa" w:w="54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32-bit float complex I/Q</w:t>
            </w:r>
          </w:p>
        </w:tc>
      </w:tr>
      <w:tr>
        <w:tc>
          <w:tcPr>
            <w:tcW w:type="dxa" w:w="28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Demodulated audio recording</w:t>
            </w:r>
          </w:p>
        </w:tc>
        <w:tc>
          <w:tcPr>
            <w:tcW w:type="dxa" w:w="18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.wav</w:t>
            </w:r>
          </w:p>
        </w:tc>
        <w:tc>
          <w:tcPr>
            <w:tcW w:type="dxa" w:w="54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16-bit PCM WAV</w:t>
            </w:r>
          </w:p>
        </w:tc>
      </w:tr>
      <w:tr>
        <w:tc>
          <w:tcPr>
            <w:tcW w:type="dxa" w:w="28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Live audio output</w:t>
            </w:r>
          </w:p>
        </w:tc>
        <w:tc>
          <w:tcPr>
            <w:tcW w:type="dxa" w:w="18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AudioTrack</w:t>
            </w:r>
          </w:p>
        </w:tc>
        <w:tc>
          <w:tcPr>
            <w:tcW w:type="dxa" w:w="54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32-bit float PCM internal engine, 48 kHz default</w:t>
            </w:r>
          </w:p>
        </w:tc>
      </w:tr>
      <w:tr>
        <w:tc>
          <w:tcPr>
            <w:tcW w:type="dxa" w:w="28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Selectable audio sink rates</w:t>
            </w:r>
          </w:p>
        </w:tc>
        <w:tc>
          <w:tcPr>
            <w:tcW w:type="dxa" w:w="18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54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48000 / 44100 / 32000 / 24000 / 22050 / 16000 Hz</w:t>
            </w:r>
          </w:p>
        </w:tc>
      </w:tr>
      <w:tr>
        <w:tc>
          <w:tcPr>
            <w:tcW w:type="dxa" w:w="28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External decoder audio stream</w:t>
            </w:r>
          </w:p>
        </w:tc>
        <w:tc>
          <w:tcPr>
            <w:tcW w:type="dxa" w:w="18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TCP, port 7355 default</w:t>
            </w:r>
          </w:p>
        </w:tc>
        <w:tc>
          <w:tcPr>
            <w:tcW w:type="dxa" w:w="54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Headerless 16-bit PCM, 48 kHz default (pre-vocoder discriminator audio)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3D5A80" w:sz="6" w:space="4"/>
        </w:pBdr>
        <w:spacing w:after="160" w:before="360"/>
      </w:pPr>
      <w:r>
        <w:rPr>
          <w:b/>
          <w:bCs/>
          <w:color w:val="1B2A4A"/>
          <w:sz w:val="26"/>
          <w:szCs w:val="26"/>
        </w:rPr>
        <w:t xml:space="preserve">14. USB Streaming / Real-Time Pipeline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80"/>
      </w:tblGrid>
      <w:tr>
        <w:trPr>
          <w:tblHeader/>
        </w:trPr>
        <w:tc>
          <w:tcPr>
            <w:tcW w:type="dxa" w:w="380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28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38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USB transfer model</w:t>
            </w:r>
          </w:p>
        </w:tc>
        <w:tc>
          <w:tcPr>
            <w:tcW w:type="dxa" w:w="62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Pipelined concurrent bulk transfers (SDR++ Android / rtl_tcp_andro pattern)</w:t>
            </w:r>
          </w:p>
        </w:tc>
      </w:tr>
      <w:tr>
        <w:tc>
          <w:tcPr>
            <w:tcW w:type="dxa" w:w="38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Concurrent transfer threads</w:t>
            </w:r>
          </w:p>
        </w:tc>
        <w:tc>
          <w:tcPr>
            <w:tcW w:type="dxa" w:w="62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8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Queue capacity</w:t>
            </w:r>
          </w:p>
        </w:tc>
        <w:tc>
          <w:tcPr>
            <w:tcW w:type="dxa" w:w="62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12 buffers (4 × thread count)</w:t>
            </w:r>
          </w:p>
        </w:tc>
      </w:tr>
      <w:tr>
        <w:tc>
          <w:tcPr>
            <w:tcW w:type="dxa" w:w="38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Buffers pooled in flight</w:t>
            </w:r>
          </w:p>
        </w:tc>
        <w:tc>
          <w:tcPr>
            <w:tcW w:type="dxa" w:w="62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16 total (3 active + 12 queued + 1), reused (no steady-state allocation)</w:t>
            </w:r>
          </w:p>
        </w:tc>
      </w:tr>
      <w:tr>
        <w:tc>
          <w:tcPr>
            <w:tcW w:type="dxa" w:w="38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Default transfer buffer size</w:t>
            </w:r>
          </w:p>
        </w:tc>
        <w:tc>
          <w:tcPr>
            <w:tcW w:type="dxa" w:w="62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32 KB per transfer (≈ 512 KB pooled across all 16 buffers)</w:t>
            </w:r>
          </w:p>
        </w:tc>
      </w:tr>
      <w:tr>
        <w:tc>
          <w:tcPr>
            <w:tcW w:type="dxa" w:w="38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USB control timeout</w:t>
            </w:r>
          </w:p>
        </w:tc>
        <w:tc>
          <w:tcPr>
            <w:tcW w:type="dxa" w:w="62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300 ms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3D5A80" w:sz="6" w:space="4"/>
        </w:pBdr>
        <w:spacing w:after="160" w:before="360"/>
      </w:pPr>
      <w:r>
        <w:rPr>
          <w:b/>
          <w:bCs/>
          <w:color w:val="1B2A4A"/>
          <w:sz w:val="26"/>
          <w:szCs w:val="26"/>
        </w:rPr>
        <w:t xml:space="preserve">15. Spectrum / Waterfall Analysis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588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42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Default FFT size</w:t>
            </w:r>
          </w:p>
        </w:tc>
        <w:tc>
          <w:tcPr>
            <w:tcW w:type="dxa" w:w="58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2,048 bins (fixed default across all modes)</w:t>
            </w:r>
          </w:p>
        </w:tc>
      </w:tr>
      <w:tr>
        <w:tc>
          <w:tcPr>
            <w:tcW w:type="dxa" w:w="42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Default frame averaging</w:t>
            </w:r>
          </w:p>
        </w:tc>
        <w:tc>
          <w:tcPr>
            <w:tcW w:type="dxa" w:w="58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8x</w:t>
            </w:r>
          </w:p>
        </w:tc>
      </w:tr>
      <w:tr>
        <w:tc>
          <w:tcPr>
            <w:tcW w:type="dxa" w:w="42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Adaptive decimation (AM)</w:t>
            </w:r>
          </w:p>
        </w:tc>
        <w:tc>
          <w:tcPr>
            <w:tcW w:type="dxa" w:w="58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÷16 — narrow AM channel</w:t>
            </w:r>
          </w:p>
        </w:tc>
      </w:tr>
      <w:tr>
        <w:tc>
          <w:tcPr>
            <w:tcW w:type="dxa" w:w="42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Adaptive decimation (NFM)</w:t>
            </w:r>
          </w:p>
        </w:tc>
        <w:tc>
          <w:tcPr>
            <w:tcW w:type="dxa" w:w="58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÷32 — 12.5 kHz channel</w:t>
            </w:r>
          </w:p>
        </w:tc>
      </w:tr>
      <w:tr>
        <w:tc>
          <w:tcPr>
            <w:tcW w:type="dxa" w:w="42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Adaptive decimation (USB/LSB)</w:t>
            </w:r>
          </w:p>
        </w:tc>
        <w:tc>
          <w:tcPr>
            <w:tcW w:type="dxa" w:w="58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÷32 — 3 kHz voice SSB</w:t>
            </w:r>
          </w:p>
        </w:tc>
      </w:tr>
      <w:tr>
        <w:tc>
          <w:tcPr>
            <w:tcW w:type="dxa" w:w="42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Adaptive decimation (CW/CWR)</w:t>
            </w:r>
          </w:p>
        </w:tc>
        <w:tc>
          <w:tcPr>
            <w:tcW w:type="dxa" w:w="58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÷64 — single-tone, most aggressive</w:t>
            </w:r>
          </w:p>
        </w:tc>
      </w:tr>
      <w:tr>
        <w:tc>
          <w:tcPr>
            <w:tcW w:type="dxa" w:w="42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Adaptive decimation (APRS)</w:t>
            </w:r>
          </w:p>
        </w:tc>
        <w:tc>
          <w:tcPr>
            <w:tcW w:type="dxa" w:w="58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÷16 — 12.5 kHz AFSK channel</w:t>
            </w:r>
          </w:p>
        </w:tc>
      </w:tr>
      <w:tr>
        <w:tc>
          <w:tcPr>
            <w:tcW w:type="dxa" w:w="42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Adaptive decimation (DMR/YSF/D-STAR)</w:t>
            </w:r>
          </w:p>
        </w:tc>
        <w:tc>
          <w:tcPr>
            <w:tcW w:type="dxa" w:w="58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÷8 — timing-sensitive digital voice</w:t>
            </w:r>
          </w:p>
        </w:tc>
      </w:tr>
      <w:tr>
        <w:tc>
          <w:tcPr>
            <w:tcW w:type="dxa" w:w="42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Adaptive decimation (WFM/FM/RAW/ADS-B/etc.)</w:t>
            </w:r>
          </w:p>
        </w:tc>
        <w:tc>
          <w:tcPr>
            <w:tcW w:type="dxa" w:w="58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Off (1×) — full analysis bandwidth retained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3D5A80" w:sz="6" w:space="4"/>
        </w:pBdr>
        <w:spacing w:after="160" w:before="360"/>
      </w:pPr>
      <w:r>
        <w:rPr>
          <w:b/>
          <w:bCs/>
          <w:color w:val="1B2A4A"/>
          <w:sz w:val="26"/>
          <w:szCs w:val="26"/>
        </w:rPr>
        <w:t xml:space="preserve">16. At-a-Glance Specification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80"/>
      </w:tblGrid>
      <w:tr>
        <w:trPr>
          <w:tblHeader/>
        </w:trPr>
        <w:tc>
          <w:tcPr>
            <w:tcW w:type="dxa" w:w="380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280"/>
            <w:gridSpan w:val="1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Headline figure</w:t>
            </w:r>
          </w:p>
        </w:tc>
      </w:tr>
      <w:tr>
        <w:tc>
          <w:tcPr>
            <w:tcW w:type="dxa" w:w="38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Tuning range</w:t>
            </w:r>
          </w:p>
        </w:tc>
        <w:tc>
          <w:tcPr>
            <w:tcW w:type="dxa" w:w="62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500 kHz – 1,766 MHz</w:t>
            </w:r>
          </w:p>
        </w:tc>
      </w:tr>
      <w:tr>
        <w:tc>
          <w:tcPr>
            <w:tcW w:type="dxa" w:w="38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Sample rate</w:t>
            </w:r>
          </w:p>
        </w:tc>
        <w:tc>
          <w:tcPr>
            <w:tcW w:type="dxa" w:w="62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240 kS/s – 2.5 MS/s (27 presets)</w:t>
            </w:r>
          </w:p>
        </w:tc>
      </w:tr>
      <w:tr>
        <w:tc>
          <w:tcPr>
            <w:tcW w:type="dxa" w:w="38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ADC resolution</w:t>
            </w:r>
          </w:p>
        </w:tc>
        <w:tc>
          <w:tcPr>
            <w:tcW w:type="dxa" w:w="62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8-bit</w:t>
            </w:r>
          </w:p>
        </w:tc>
      </w:tr>
      <w:tr>
        <w:tc>
          <w:tcPr>
            <w:tcW w:type="dxa" w:w="38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Manual gain</w:t>
            </w:r>
          </w:p>
        </w:tc>
        <w:tc>
          <w:tcPr>
            <w:tcW w:type="dxa" w:w="62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29 steps, 0.0–49.6 dB + hardware AGC</w:t>
            </w:r>
          </w:p>
        </w:tc>
      </w:tr>
      <w:tr>
        <w:tc>
          <w:tcPr>
            <w:tcW w:type="dxa" w:w="38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Frequency correction</w:t>
            </w:r>
          </w:p>
        </w:tc>
        <w:tc>
          <w:tcPr>
            <w:tcW w:type="dxa" w:w="62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±50 ppm software PPM</w:t>
            </w:r>
          </w:p>
        </w:tc>
      </w:tr>
      <w:tr>
        <w:tc>
          <w:tcPr>
            <w:tcW w:type="dxa" w:w="38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Analog modes</w:t>
            </w:r>
          </w:p>
        </w:tc>
        <w:tc>
          <w:tcPr>
            <w:tcW w:type="dxa" w:w="62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12 (AM/FM/NFM/WFM/WFM-St/USB/LSB/CW/CWR/DSB/RAW/APRS)</w:t>
            </w:r>
          </w:p>
        </w:tc>
      </w:tr>
      <w:tr>
        <w:tc>
          <w:tcPr>
            <w:tcW w:type="dxa" w:w="38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Digital voice protocols</w:t>
            </w:r>
          </w:p>
        </w:tc>
        <w:tc>
          <w:tcPr>
            <w:tcW w:type="dxa" w:w="62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 + auto-detect (DMR, P25p1, NXDN, D-STAR, YSF, M17, dPMR)</w:t>
            </w:r>
          </w:p>
        </w:tc>
      </w:tr>
      <w:tr>
        <w:tc>
          <w:tcPr>
            <w:tcW w:type="dxa" w:w="38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Datalink/tracking protocols</w:t>
            </w:r>
          </w:p>
        </w:tc>
        <w:tc>
          <w:tcPr>
            <w:tcW w:type="dxa" w:w="62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 (ADS-B, AIS, ACARS, RDS)</w:t>
            </w:r>
          </w:p>
        </w:tc>
      </w:tr>
      <w:tr>
        <w:tc>
          <w:tcPr>
            <w:tcW w:type="dxa" w:w="38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Image decode modes</w:t>
            </w:r>
          </w:p>
        </w:tc>
        <w:tc>
          <w:tcPr>
            <w:tcW w:type="dxa" w:w="62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(SSTV, LRPT)</w:t>
            </w:r>
          </w:p>
        </w:tc>
      </w:tr>
      <w:tr>
        <w:tc>
          <w:tcPr>
            <w:tcW w:type="dxa" w:w="38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Memory slots</w:t>
            </w:r>
          </w:p>
        </w:tc>
        <w:tc>
          <w:tcPr>
            <w:tcW w:type="dxa" w:w="62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 per mode, independently saved/restored</w:t>
            </w:r>
          </w:p>
        </w:tc>
      </w:tr>
      <w:tr>
        <w:tc>
          <w:tcPr>
            <w:tcW w:type="dxa" w:w="38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IQ recording formats</w:t>
            </w:r>
          </w:p>
        </w:tc>
        <w:tc>
          <w:tcPr>
            <w:tcW w:type="dxa" w:w="62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 (.iq, .iq.gz, .cf32)</w:t>
            </w:r>
          </w:p>
        </w:tc>
      </w:tr>
      <w:tr>
        <w:tc>
          <w:tcPr>
            <w:tcW w:type="dxa" w:w="380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USB pipeline threads</w:t>
            </w:r>
          </w:p>
        </w:tc>
        <w:tc>
          <w:tcPr>
            <w:tcW w:type="dxa" w:w="6280"/>
            <w:gridSpan w:val="1"/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 concurrent, 16 pooled buffers</w:t>
            </w:r>
          </w:p>
        </w:tc>
      </w:tr>
      <w:tr>
        <w:tc>
          <w:tcPr>
            <w:tcW w:type="dxa" w:w="38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Min. Android version</w:t>
            </w:r>
          </w:p>
        </w:tc>
        <w:tc>
          <w:tcPr>
            <w:tcW w:type="dxa" w:w="628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8.0 (API 26)</w:t>
            </w:r>
          </w:p>
        </w:tc>
      </w:tr>
    </w:tbl>
    <w:p>
      <w:pPr>
        <w:spacing w:after="400"/>
      </w:pPr>
    </w:p>
    <w:p>
      <w:pPr>
        <w:spacing w:after="200"/>
      </w:pPr>
      <w:r>
        <w:rPr>
          <w:i/>
          <w:iCs/>
          <w:color w:val="5B6B7C"/>
          <w:sz w:val="17"/>
          <w:szCs w:val="17"/>
        </w:rPr>
        <w:t xml:space="preserve">Report compiled from 9GRadio source v1.73 by static code analysis (USB/tuner driver, DSP constants, and decoder modules). Not an independently bench-verified RF test report.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C"/>
        <w:sz w:val="15"/>
        <w:szCs w:val="15"/>
      </w:rPr>
      <w:t xml:space="preserve">Page </w:t>
    </w:r>
    <w:r>
      <w:rPr>
        <w:color w:val="5B6B7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B7C"/>
        <w:sz w:val="15"/>
        <w:szCs w:val="15"/>
      </w:rPr>
      <w:t xml:space="preserve"> of </w:t>
    </w:r>
    <w:r>
      <w:rPr>
        <w:color w:val="5B6B7C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E2EC" w:sz="4" w:space="4"/>
      </w:pBdr>
      <w:jc w:val="right"/>
    </w:pPr>
    <w:r>
      <w:rPr>
        <w:color w:val="5B6B7C"/>
        <w:sz w:val="15"/>
        <w:szCs w:val="15"/>
      </w:rPr>
      <w:t xml:space="preserve">9GRadio — Receiver Performance &amp; Specifications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2026-09-22T06:48:00.708Z</dcterms:created>
  <dcterms:modified xsi:type="dcterms:W3CDTF">2026-09-22T06:48:00.718Z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