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w11fjn8mhyl" w:id="0"/>
      <w:bookmarkEnd w:id="0"/>
      <w:r w:rsidDel="00000000" w:rsidR="00000000" w:rsidRPr="00000000">
        <w:rPr>
          <w:rtl w:val="0"/>
        </w:rPr>
        <w:t xml:space="preserve">System Design Master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Latency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- DAU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Regions - NA, EU, APAC, etc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Calculation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QPS Calculation: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Calculate based on DAU (make assumptions of 100% DAU or XX% DAU)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day = 86400 seconds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Storage Calculation: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10power6 = million = ~1 MB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power9 = billion = ~ 1GB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power 12 = trillion = ~ 1 TB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 power 15 = quadrillion = ~1 PB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APIs (REST vs GraphQL) CRUD ( create, read, update, delete) operations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Note: using HTTPS token authentication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Associated User operations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 design Diagram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GW (rate limiting, Auth, etc)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 - (algo round robin, weighted round robin, consistent hashing)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Services (stateful or stateless which operate via HTTP POST/Get)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Services connect to DB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DB choices: ( replication and Sharding) for availability, scalability and reliability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strong consistency and ACID - MySQL reads are fast, writes are slow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eventual/ weak consistency - both reads and writes need to be fast - semi-structured data - Cassandra, AWS DDB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Object Store - S3, for archive go with S3 Glacier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Cache 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Cache - AWS Reddis or Memcached 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TTL - less than 24 hrs, &gt;24hrs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Edge Cache if read heavy and content that needs to be delivered is of media, audio, etc type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Messaging: Pub/Sub model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Zookeeper: for storing distributed configuration mapping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whatsapp - available servers for establishing webhooks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Tiny URL - store the hasy key range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Graph DB: if in case of social network information needs to be stored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Ex: Twitter, Instagram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 Index: In case of retail systems (AWS Open Search)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basic flows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Additional topics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level Multi factor authentication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HTTPS - Application layer security - data in transit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TLS ( Transport Layer security) at transport layer - Data in transit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 at rest encryption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Signal Protocol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- 4 9s 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metrics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Circuit breakers in case of integration with 3P systems to isolate failures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