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DB249" w14:textId="33C785B2" w:rsidR="00C01A67" w:rsidRPr="00C01A67" w:rsidRDefault="00C01A67" w:rsidP="00C01A67">
      <w:pPr>
        <w:rPr>
          <w:b/>
          <w:bCs/>
          <w:sz w:val="28"/>
          <w:szCs w:val="28"/>
        </w:rPr>
      </w:pPr>
      <w:r w:rsidRPr="00C01A67">
        <w:rPr>
          <w:b/>
          <w:bCs/>
          <w:sz w:val="28"/>
          <w:szCs w:val="28"/>
        </w:rPr>
        <w:t xml:space="preserve">Fiziskās personas maksātnespējas process – Biežāk uzdotie jautājumi </w:t>
      </w:r>
    </w:p>
    <w:p w14:paraId="43ED81FF" w14:textId="77777777" w:rsidR="00C01A67" w:rsidRPr="00C01A67" w:rsidRDefault="00C01A67" w:rsidP="00C01A67">
      <w:pPr>
        <w:rPr>
          <w:b/>
          <w:bCs/>
        </w:rPr>
      </w:pPr>
      <w:r w:rsidRPr="00C01A67">
        <w:rPr>
          <w:b/>
          <w:bCs/>
        </w:rPr>
        <w:t>1. Kādi dokumenti man būs jāiesniedz, lai pieteiktos maksātnespējai?</w:t>
      </w:r>
    </w:p>
    <w:p w14:paraId="09A0E7A3" w14:textId="09BCA9B9" w:rsidR="00C01A67" w:rsidRPr="00C01A67" w:rsidRDefault="00C01A67" w:rsidP="00C01A67">
      <w:r w:rsidRPr="00C01A67">
        <w:t xml:space="preserve">Jums būs </w:t>
      </w:r>
      <w:r w:rsidR="00EC66E5">
        <w:t>jāiesniedz dažādi dokumenti</w:t>
      </w:r>
      <w:r w:rsidRPr="00C01A67">
        <w:t xml:space="preserve">, kas </w:t>
      </w:r>
      <w:r w:rsidR="00EC66E5">
        <w:t>apliecina</w:t>
      </w:r>
      <w:r w:rsidR="00EC66E5" w:rsidRPr="00C01A67">
        <w:t xml:space="preserve"> </w:t>
      </w:r>
      <w:r w:rsidRPr="00C01A67">
        <w:t xml:space="preserve">jūsu ienākumus, parādus un mantu. </w:t>
      </w:r>
      <w:r w:rsidR="00EC66E5">
        <w:t>Būs nepieciešams</w:t>
      </w:r>
      <w:r w:rsidRPr="00C01A67">
        <w:t>, piemēram:</w:t>
      </w:r>
    </w:p>
    <w:p w14:paraId="7CE2FD14" w14:textId="25C7D030" w:rsidR="00C01A67" w:rsidRPr="00C01A67" w:rsidRDefault="00C01A67" w:rsidP="00C01A67">
      <w:pPr>
        <w:numPr>
          <w:ilvl w:val="0"/>
          <w:numId w:val="1"/>
        </w:numPr>
      </w:pPr>
      <w:r w:rsidRPr="00C01A67">
        <w:t xml:space="preserve">izziņa no VID par </w:t>
      </w:r>
      <w:r w:rsidR="00103ED4">
        <w:t>ienākumiem</w:t>
      </w:r>
      <w:r w:rsidRPr="00C01A67">
        <w:t>,</w:t>
      </w:r>
    </w:p>
    <w:p w14:paraId="2B13D031" w14:textId="124E30A3" w:rsidR="00C01A67" w:rsidRPr="00C01A67" w:rsidRDefault="00C01A67" w:rsidP="00C01A67">
      <w:pPr>
        <w:numPr>
          <w:ilvl w:val="0"/>
          <w:numId w:val="1"/>
        </w:numPr>
      </w:pPr>
      <w:r w:rsidRPr="00C01A67">
        <w:t xml:space="preserve">izziņa no VSAA par </w:t>
      </w:r>
      <w:r w:rsidR="00C22103">
        <w:t xml:space="preserve">ienākumiem un </w:t>
      </w:r>
      <w:r w:rsidRPr="00C01A67">
        <w:t>sociālajām iemaksām,</w:t>
      </w:r>
    </w:p>
    <w:p w14:paraId="3226BF3E" w14:textId="77777777" w:rsidR="00C01A67" w:rsidRPr="00C01A67" w:rsidRDefault="00C01A67" w:rsidP="00C01A67">
      <w:pPr>
        <w:numPr>
          <w:ilvl w:val="0"/>
          <w:numId w:val="1"/>
        </w:numPr>
      </w:pPr>
      <w:r w:rsidRPr="00C01A67">
        <w:t>deklarētās dzīvesvietas izziņa,</w:t>
      </w:r>
    </w:p>
    <w:p w14:paraId="78D91D50" w14:textId="24F0B6AC" w:rsidR="00C01A67" w:rsidRDefault="00C01A67" w:rsidP="00C01A67">
      <w:pPr>
        <w:numPr>
          <w:ilvl w:val="0"/>
          <w:numId w:val="1"/>
        </w:numPr>
      </w:pPr>
      <w:r w:rsidRPr="00C01A67">
        <w:t xml:space="preserve">dokumenti par </w:t>
      </w:r>
      <w:r w:rsidR="00A041AA">
        <w:t>saistībām, izpildu lietām, u.c.;</w:t>
      </w:r>
    </w:p>
    <w:p w14:paraId="1E25280E" w14:textId="33796680" w:rsidR="00A041AA" w:rsidRDefault="00A041AA" w:rsidP="00C01A67">
      <w:pPr>
        <w:numPr>
          <w:ilvl w:val="0"/>
          <w:numId w:val="1"/>
        </w:numPr>
      </w:pPr>
      <w:r>
        <w:t>izziņa, izdruka no zemesgrāmatas;</w:t>
      </w:r>
    </w:p>
    <w:p w14:paraId="18F4CDF6" w14:textId="28C28CA1" w:rsidR="004C03AD" w:rsidRDefault="00A041AA" w:rsidP="004C03AD">
      <w:pPr>
        <w:numPr>
          <w:ilvl w:val="0"/>
          <w:numId w:val="1"/>
        </w:numPr>
      </w:pPr>
      <w:r>
        <w:t>izziņa, izdruka no CSDD</w:t>
      </w:r>
      <w:r w:rsidR="004C03AD">
        <w:t>;</w:t>
      </w:r>
    </w:p>
    <w:p w14:paraId="66A1A7BA" w14:textId="7CD186A1" w:rsidR="004C03AD" w:rsidRPr="00C01A67" w:rsidRDefault="004C03AD" w:rsidP="004C03AD">
      <w:pPr>
        <w:numPr>
          <w:ilvl w:val="0"/>
          <w:numId w:val="1"/>
        </w:numPr>
      </w:pPr>
      <w:r>
        <w:t>u.c. dokumenti atkarībā no situācijas</w:t>
      </w:r>
      <w:r w:rsidR="006B0FB7">
        <w:t>.</w:t>
      </w:r>
    </w:p>
    <w:p w14:paraId="3C4675C8" w14:textId="77777777" w:rsidR="00C01A67" w:rsidRPr="00C01A67" w:rsidRDefault="00B91A3A" w:rsidP="00C01A67">
      <w:r>
        <w:rPr>
          <w:noProof/>
        </w:rPr>
      </w:r>
      <w:r w:rsidR="00B91A3A">
        <w:rPr>
          <w:noProof/>
        </w:rPr>
        <w:pict w14:anchorId="1DEFB59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6214CE6" w14:textId="77777777" w:rsidR="00C01A67" w:rsidRPr="00C01A67" w:rsidRDefault="00C01A67" w:rsidP="00C01A67">
      <w:pPr>
        <w:rPr>
          <w:b/>
          <w:bCs/>
        </w:rPr>
      </w:pPr>
      <w:r w:rsidRPr="00C01A67">
        <w:rPr>
          <w:b/>
          <w:bCs/>
        </w:rPr>
        <w:t>2. Kas var pieteikties maksātnespējai?</w:t>
      </w:r>
    </w:p>
    <w:p w14:paraId="76900C30" w14:textId="5DBE0895" w:rsidR="00C01A67" w:rsidRPr="00C01A67" w:rsidRDefault="00EC66E5" w:rsidP="00C01A67">
      <w:r>
        <w:t>Maksātnespējas procesu var pieteikt</w:t>
      </w:r>
      <w:r w:rsidR="00C01A67" w:rsidRPr="00C01A67">
        <w:t xml:space="preserve"> jebkura persona, ja</w:t>
      </w:r>
      <w:r w:rsidR="005E6C14">
        <w:t xml:space="preserve"> ir reģistrējusies Latvijā vismaz 6 mēnešus un</w:t>
      </w:r>
      <w:r w:rsidR="00C01A67" w:rsidRPr="00C01A67">
        <w:t>:</w:t>
      </w:r>
    </w:p>
    <w:p w14:paraId="0F30785D" w14:textId="27F17282" w:rsidR="00C01A67" w:rsidRPr="00C01A67" w:rsidRDefault="00EC66E5" w:rsidP="00C01A67">
      <w:pPr>
        <w:numPr>
          <w:ilvl w:val="0"/>
          <w:numId w:val="2"/>
        </w:numPr>
      </w:pPr>
      <w:r>
        <w:t xml:space="preserve">personai </w:t>
      </w:r>
      <w:r w:rsidR="00C01A67" w:rsidRPr="00C01A67">
        <w:t>ir vismaz 5000 eiro parād</w:t>
      </w:r>
      <w:r>
        <w:t>s</w:t>
      </w:r>
      <w:r w:rsidR="00C01A67" w:rsidRPr="00C01A67">
        <w:t>, kurus nevar nomaksāt</w:t>
      </w:r>
      <w:r w:rsidR="006B0FB7">
        <w:t>;</w:t>
      </w:r>
    </w:p>
    <w:p w14:paraId="7B127C99" w14:textId="4E95E2A6" w:rsidR="006B0FB7" w:rsidRPr="00C01A67" w:rsidRDefault="00C01A67" w:rsidP="00C01A67">
      <w:pPr>
        <w:numPr>
          <w:ilvl w:val="0"/>
          <w:numId w:val="2"/>
        </w:numPr>
      </w:pPr>
      <w:r w:rsidRPr="00C01A67">
        <w:t>vai tuvākajā gadā būs vairāk nekā 10 000 eiro parād</w:t>
      </w:r>
      <w:r w:rsidR="00EC66E5">
        <w:t>s</w:t>
      </w:r>
      <w:r w:rsidRPr="00C01A67">
        <w:t xml:space="preserve">, </w:t>
      </w:r>
      <w:r w:rsidR="00EC66E5">
        <w:t>ko nevarēs samaksāt</w:t>
      </w:r>
      <w:r w:rsidR="006B0FB7">
        <w:t>;</w:t>
      </w:r>
    </w:p>
    <w:p w14:paraId="0E5AF0C3" w14:textId="064AAFC4" w:rsidR="006B0FB7" w:rsidRDefault="006B0FB7" w:rsidP="006B0FB7">
      <w:pPr>
        <w:numPr>
          <w:ilvl w:val="0"/>
          <w:numId w:val="2"/>
        </w:numPr>
      </w:pPr>
      <w:r>
        <w:t>Ir iespējama maksātnespēja kopā ar ģimenes locekļiem;</w:t>
      </w:r>
    </w:p>
    <w:p w14:paraId="729B97AB" w14:textId="547EC35C" w:rsidR="006B0FB7" w:rsidRPr="00C01A67" w:rsidRDefault="006B0FB7" w:rsidP="006B0FB7">
      <w:pPr>
        <w:numPr>
          <w:ilvl w:val="0"/>
          <w:numId w:val="2"/>
        </w:numPr>
      </w:pPr>
      <w:r>
        <w:t>atsevišķos gadījumos arī, ja</w:t>
      </w:r>
      <w:r w:rsidR="004A3EA3">
        <w:t xml:space="preserve"> persona</w:t>
      </w:r>
      <w:r>
        <w:t xml:space="preserve"> ir</w:t>
      </w:r>
      <w:r w:rsidR="00C01A67" w:rsidRPr="00C01A67">
        <w:t xml:space="preserve"> galvojusi par citu cilvēku parādu</w:t>
      </w:r>
      <w:r>
        <w:t xml:space="preserve"> vai nevar nosegt</w:t>
      </w:r>
      <w:r w:rsidR="00C517E2">
        <w:t xml:space="preserve"> parādus individuālā komersanta, </w:t>
      </w:r>
      <w:r w:rsidR="00C517E2" w:rsidRPr="00C517E2">
        <w:t>individuālā (ģimenes) uzņēmuma, zemnieku saimniecības, zvejnieku saimniecības vai saimnieciskās darbības ietvaros</w:t>
      </w:r>
      <w:r>
        <w:t>;</w:t>
      </w:r>
    </w:p>
    <w:p w14:paraId="1F525100" w14:textId="77777777" w:rsidR="00C01A67" w:rsidRPr="00C01A67" w:rsidRDefault="00B91A3A" w:rsidP="004A3EA3">
      <w:pPr>
        <w:ind w:left="720"/>
      </w:pPr>
      <w:r>
        <w:rPr>
          <w:noProof/>
        </w:rPr>
      </w:r>
      <w:r w:rsidR="00B91A3A">
        <w:rPr>
          <w:noProof/>
        </w:rPr>
        <w:pict w14:anchorId="101763AA">
          <v:rect id="_x0000_i1026" alt="" style="width:382.1pt;height:.05pt;mso-width-percent:0;mso-height-percent:0;mso-width-percent:0;mso-height-percent:0" o:hrpct="920" o:hralign="center" o:hrstd="t" o:hr="t" fillcolor="#a0a0a0" stroked="f"/>
        </w:pict>
      </w:r>
    </w:p>
    <w:p w14:paraId="33FA23C6" w14:textId="77777777" w:rsidR="00C01A67" w:rsidRPr="00C01A67" w:rsidRDefault="00C01A67" w:rsidP="00C01A67">
      <w:pPr>
        <w:rPr>
          <w:b/>
          <w:bCs/>
        </w:rPr>
      </w:pPr>
      <w:r w:rsidRPr="00C01A67">
        <w:rPr>
          <w:b/>
          <w:bCs/>
        </w:rPr>
        <w:t>3. Kad maksātnespēju nevar piemērot?</w:t>
      </w:r>
    </w:p>
    <w:p w14:paraId="1E3B344E" w14:textId="275F3645" w:rsidR="00C01A67" w:rsidRPr="00C01A67" w:rsidRDefault="00C517E2" w:rsidP="00C01A67">
      <w:r>
        <w:t>Pastāv ierobežojumi piemērot maksātnespēju</w:t>
      </w:r>
      <w:r w:rsidR="00C01A67" w:rsidRPr="00C01A67">
        <w:t>, ja:</w:t>
      </w:r>
    </w:p>
    <w:p w14:paraId="605251DA" w14:textId="0AB1C671" w:rsidR="00C01A67" w:rsidRPr="00C01A67" w:rsidRDefault="00C01A67" w:rsidP="00C01A67">
      <w:pPr>
        <w:numPr>
          <w:ilvl w:val="0"/>
          <w:numId w:val="3"/>
        </w:numPr>
      </w:pPr>
      <w:r w:rsidRPr="00C01A67">
        <w:t>pēdējos 3 gados esat apzināti maldinājis kreditorus</w:t>
      </w:r>
      <w:r w:rsidR="00923641">
        <w:t>;</w:t>
      </w:r>
    </w:p>
    <w:p w14:paraId="511AF6E7" w14:textId="61169A91" w:rsidR="00C01A67" w:rsidRPr="00C01A67" w:rsidRDefault="00C01A67" w:rsidP="00C01A67">
      <w:pPr>
        <w:numPr>
          <w:ilvl w:val="0"/>
          <w:numId w:val="3"/>
        </w:numPr>
      </w:pPr>
      <w:r w:rsidRPr="00C01A67">
        <w:t>esat sodīts par ļaunprātīgu kredīta izmantošanu</w:t>
      </w:r>
      <w:r w:rsidR="00923641">
        <w:t>;</w:t>
      </w:r>
    </w:p>
    <w:p w14:paraId="127EEC8A" w14:textId="3B348B63" w:rsidR="00C01A67" w:rsidRPr="00C01A67" w:rsidRDefault="00C01A67" w:rsidP="00C01A67">
      <w:pPr>
        <w:numPr>
          <w:ilvl w:val="0"/>
          <w:numId w:val="3"/>
        </w:numPr>
      </w:pPr>
      <w:r w:rsidRPr="00C01A67">
        <w:t>jau esat izgājis maksātnespējas procesu pēdējo 10 gadu laikā</w:t>
      </w:r>
      <w:r w:rsidR="00923641">
        <w:t>;</w:t>
      </w:r>
    </w:p>
    <w:p w14:paraId="2A451DD6" w14:textId="69D41F37" w:rsidR="00C01A67" w:rsidRPr="00C01A67" w:rsidRDefault="00C01A67" w:rsidP="00C01A67">
      <w:pPr>
        <w:numPr>
          <w:ilvl w:val="0"/>
          <w:numId w:val="3"/>
        </w:numPr>
      </w:pPr>
      <w:r w:rsidRPr="00C01A67">
        <w:t>esat sodīts par nodokļu nemaksāšanu pēdējo 5 gadu laikā</w:t>
      </w:r>
      <w:r w:rsidR="00923641">
        <w:t>;</w:t>
      </w:r>
    </w:p>
    <w:p w14:paraId="38965AF5" w14:textId="77777777" w:rsidR="00C01A67" w:rsidRPr="00C01A67" w:rsidRDefault="00C01A67" w:rsidP="00C01A67">
      <w:pPr>
        <w:numPr>
          <w:ilvl w:val="0"/>
          <w:numId w:val="3"/>
        </w:numPr>
      </w:pPr>
      <w:r w:rsidRPr="00C01A67">
        <w:lastRenderedPageBreak/>
        <w:t>pēdējā gada laikā process jums jau ir bijis un ticis pārtraukts.</w:t>
      </w:r>
    </w:p>
    <w:p w14:paraId="6A21A041" w14:textId="77777777" w:rsidR="00C01A67" w:rsidRPr="00C01A67" w:rsidRDefault="00B91A3A" w:rsidP="00C01A67">
      <w:r>
        <w:rPr>
          <w:noProof/>
        </w:rPr>
      </w:r>
      <w:r w:rsidR="00B91A3A">
        <w:rPr>
          <w:noProof/>
        </w:rPr>
        <w:pict w14:anchorId="6C572E7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5666AFB" w14:textId="77777777" w:rsidR="00C01A67" w:rsidRDefault="00C01A67" w:rsidP="00C01A67">
      <w:pPr>
        <w:rPr>
          <w:b/>
          <w:bCs/>
        </w:rPr>
      </w:pPr>
    </w:p>
    <w:p w14:paraId="270DC53E" w14:textId="0860D209" w:rsidR="00C01A67" w:rsidRPr="00C01A67" w:rsidRDefault="00C01A67" w:rsidP="00C01A67">
      <w:pPr>
        <w:rPr>
          <w:b/>
          <w:bCs/>
        </w:rPr>
      </w:pPr>
      <w:r w:rsidRPr="00C01A67">
        <w:rPr>
          <w:b/>
          <w:bCs/>
        </w:rPr>
        <w:t>4. Kā norit maksātnespējas process?</w:t>
      </w:r>
    </w:p>
    <w:p w14:paraId="56549704" w14:textId="77777777" w:rsidR="00C01A67" w:rsidRPr="00C01A67" w:rsidRDefault="00C01A67" w:rsidP="00C01A67">
      <w:pPr>
        <w:numPr>
          <w:ilvl w:val="0"/>
          <w:numId w:val="4"/>
        </w:numPr>
      </w:pPr>
      <w:r w:rsidRPr="00C01A67">
        <w:t>Jūs iesniedzat pieteikumu tiesā.</w:t>
      </w:r>
    </w:p>
    <w:p w14:paraId="063256D6" w14:textId="77777777" w:rsidR="00C01A67" w:rsidRPr="00C01A67" w:rsidRDefault="00C01A67" w:rsidP="00C01A67">
      <w:pPr>
        <w:numPr>
          <w:ilvl w:val="0"/>
          <w:numId w:val="4"/>
        </w:numPr>
      </w:pPr>
      <w:r w:rsidRPr="00C01A67">
        <w:t>Tiesa lemj, vai to pieņemt, un ieceļ administratoru.</w:t>
      </w:r>
    </w:p>
    <w:p w14:paraId="543A162D" w14:textId="77777777" w:rsidR="00C01A67" w:rsidRPr="00C01A67" w:rsidRDefault="00C01A67" w:rsidP="00C01A67">
      <w:pPr>
        <w:numPr>
          <w:ilvl w:val="0"/>
          <w:numId w:val="4"/>
        </w:numPr>
      </w:pPr>
      <w:r w:rsidRPr="00C01A67">
        <w:t>Administrators pieprasa informāciju par jūsu ienākumiem, īpašumu un parādiem.</w:t>
      </w:r>
    </w:p>
    <w:p w14:paraId="53718C4C" w14:textId="13746A21" w:rsidR="00C01A67" w:rsidRPr="00C01A67" w:rsidRDefault="00923641" w:rsidP="00C01A67">
      <w:pPr>
        <w:numPr>
          <w:ilvl w:val="0"/>
          <w:numId w:val="4"/>
        </w:numPr>
      </w:pPr>
      <w:r>
        <w:t>Maksātnespējas process ir sadalīts divos posmos</w:t>
      </w:r>
      <w:r w:rsidR="00C01A67" w:rsidRPr="00C01A67">
        <w:t>:</w:t>
      </w:r>
    </w:p>
    <w:p w14:paraId="4620122E" w14:textId="7418352C" w:rsidR="00C01A67" w:rsidRPr="00C01A67" w:rsidRDefault="00C01A67" w:rsidP="00C01A67">
      <w:pPr>
        <w:numPr>
          <w:ilvl w:val="1"/>
          <w:numId w:val="4"/>
        </w:numPr>
      </w:pPr>
      <w:r w:rsidRPr="00C01A67">
        <w:rPr>
          <w:b/>
          <w:bCs/>
        </w:rPr>
        <w:t>Bankrota posms</w:t>
      </w:r>
      <w:r w:rsidRPr="00C01A67">
        <w:t xml:space="preserve"> – </w:t>
      </w:r>
      <w:r w:rsidR="00923641">
        <w:t>apzina visu informāciju un pārdod Jūsu mantu, ja Jums ir, piemēram, nekustamais īpašums vai automašīna</w:t>
      </w:r>
      <w:r w:rsidRPr="00C01A67">
        <w:t>.</w:t>
      </w:r>
    </w:p>
    <w:p w14:paraId="57664EFE" w14:textId="553176C6" w:rsidR="00C01A67" w:rsidRPr="00C01A67" w:rsidRDefault="00C01A67" w:rsidP="00C01A67">
      <w:pPr>
        <w:numPr>
          <w:ilvl w:val="1"/>
          <w:numId w:val="4"/>
        </w:numPr>
      </w:pPr>
      <w:r w:rsidRPr="00C01A67">
        <w:rPr>
          <w:b/>
          <w:bCs/>
        </w:rPr>
        <w:t>Saistību dzēšanas posms</w:t>
      </w:r>
      <w:r w:rsidRPr="00C01A67">
        <w:t xml:space="preserve"> – noteiktu laiku daļu no ienākumiem maksājat kreditoriem, pēc tam atlikušie parādi tiek dzēsti</w:t>
      </w:r>
      <w:r w:rsidR="00923641">
        <w:t xml:space="preserve"> pilnībā</w:t>
      </w:r>
      <w:r w:rsidRPr="00C01A67">
        <w:t>.</w:t>
      </w:r>
    </w:p>
    <w:p w14:paraId="0AF14FC7" w14:textId="77777777" w:rsidR="00C01A67" w:rsidRPr="00C01A67" w:rsidRDefault="00B91A3A" w:rsidP="00C01A67">
      <w:r>
        <w:rPr>
          <w:noProof/>
        </w:rPr>
      </w:r>
      <w:r w:rsidR="00B91A3A">
        <w:rPr>
          <w:noProof/>
        </w:rPr>
        <w:pict w14:anchorId="679FB1C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68E2F2D" w14:textId="77777777" w:rsidR="00C01A67" w:rsidRPr="00C01A67" w:rsidRDefault="00C01A67" w:rsidP="00C01A67">
      <w:pPr>
        <w:rPr>
          <w:b/>
          <w:bCs/>
        </w:rPr>
      </w:pPr>
      <w:r w:rsidRPr="00C01A67">
        <w:rPr>
          <w:b/>
          <w:bCs/>
        </w:rPr>
        <w:t>5. Kas notiek pēc tam, kad plāns izpildīts?</w:t>
      </w:r>
    </w:p>
    <w:p w14:paraId="77B4BFCA" w14:textId="77777777" w:rsidR="00C01A67" w:rsidRPr="00C01A67" w:rsidRDefault="00C01A67" w:rsidP="00C01A67">
      <w:r w:rsidRPr="00C01A67">
        <w:t>Kad visi maksājumi veikti un termiņš beidzies, pārējie parādi tiek dzēsti – neviens tos vairs nevar piedzīt. Jūs kļūstat finansiāli brīvs.</w:t>
      </w:r>
    </w:p>
    <w:p w14:paraId="6C2E9E8B" w14:textId="77777777" w:rsidR="00C01A67" w:rsidRPr="00C01A67" w:rsidRDefault="00B91A3A" w:rsidP="00C01A67">
      <w:r>
        <w:rPr>
          <w:noProof/>
        </w:rPr>
      </w:r>
      <w:r w:rsidR="00B91A3A">
        <w:rPr>
          <w:noProof/>
        </w:rPr>
        <w:pict w14:anchorId="7472F71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3852591" w14:textId="77777777" w:rsidR="00C01A67" w:rsidRPr="00C01A67" w:rsidRDefault="00C01A67" w:rsidP="00C01A67">
      <w:pPr>
        <w:rPr>
          <w:b/>
          <w:bCs/>
        </w:rPr>
      </w:pPr>
      <w:r w:rsidRPr="00C01A67">
        <w:rPr>
          <w:b/>
          <w:bCs/>
        </w:rPr>
        <w:t>6. Kādi parādi netiek dzēsti maksātnespējas laikā?</w:t>
      </w:r>
    </w:p>
    <w:p w14:paraId="35FF1B3F" w14:textId="5FBCDA3C" w:rsidR="00C01A67" w:rsidRPr="00C01A67" w:rsidRDefault="00923641" w:rsidP="00C01A67">
      <w:r>
        <w:t>Maksātnespējas laikā nav iespējams dzēst</w:t>
      </w:r>
      <w:r w:rsidR="00C01A67" w:rsidRPr="00C01A67">
        <w:t>:</w:t>
      </w:r>
    </w:p>
    <w:p w14:paraId="16C50520" w14:textId="6B0D165F" w:rsidR="00C01A67" w:rsidRPr="00C01A67" w:rsidRDefault="00C01A67" w:rsidP="00C01A67">
      <w:pPr>
        <w:numPr>
          <w:ilvl w:val="0"/>
          <w:numId w:val="5"/>
        </w:numPr>
      </w:pPr>
      <w:r w:rsidRPr="00C01A67">
        <w:t>uzturlīdzekļus (piemēram, alimentus)</w:t>
      </w:r>
      <w:r w:rsidR="00923641">
        <w:t>;</w:t>
      </w:r>
    </w:p>
    <w:p w14:paraId="1F6249CF" w14:textId="70202DE6" w:rsidR="00C01A67" w:rsidRPr="00C01A67" w:rsidRDefault="00C01A67" w:rsidP="00C01A67">
      <w:pPr>
        <w:numPr>
          <w:ilvl w:val="0"/>
          <w:numId w:val="5"/>
        </w:numPr>
      </w:pPr>
      <w:r w:rsidRPr="00C01A67">
        <w:t>sodus, kompensācijas par nodarīto kaitējumu</w:t>
      </w:r>
      <w:r w:rsidR="00923641">
        <w:t>;</w:t>
      </w:r>
    </w:p>
    <w:p w14:paraId="2573E479" w14:textId="5CB053B3" w:rsidR="00C01A67" w:rsidRPr="00C01A67" w:rsidRDefault="00FB5FAC" w:rsidP="00C01A67">
      <w:pPr>
        <w:numPr>
          <w:ilvl w:val="0"/>
          <w:numId w:val="5"/>
        </w:numPr>
      </w:pPr>
      <w:r>
        <w:t>nodrošinātās saistības</w:t>
      </w:r>
      <w:r w:rsidR="00C01A67" w:rsidRPr="00C01A67">
        <w:t xml:space="preserve">, ja </w:t>
      </w:r>
      <w:r>
        <w:t xml:space="preserve">Jūsu </w:t>
      </w:r>
      <w:r w:rsidR="00C01A67" w:rsidRPr="00C01A67">
        <w:t>īpašums</w:t>
      </w:r>
      <w:r>
        <w:t xml:space="preserve"> netiek pārdots, bet</w:t>
      </w:r>
      <w:r w:rsidR="00C01A67" w:rsidRPr="00C01A67">
        <w:t xml:space="preserve"> saglabāts.</w:t>
      </w:r>
    </w:p>
    <w:p w14:paraId="6A10CB13" w14:textId="77777777" w:rsidR="00C01A67" w:rsidRPr="00C01A67" w:rsidRDefault="00B91A3A" w:rsidP="00C01A67">
      <w:r>
        <w:rPr>
          <w:noProof/>
        </w:rPr>
      </w:r>
      <w:r w:rsidR="00B91A3A">
        <w:rPr>
          <w:noProof/>
        </w:rPr>
        <w:pict w14:anchorId="797D9C6B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14B7EEE" w14:textId="77777777" w:rsidR="00C01A67" w:rsidRPr="00C01A67" w:rsidRDefault="00C01A67" w:rsidP="00C01A67">
      <w:pPr>
        <w:rPr>
          <w:b/>
          <w:bCs/>
        </w:rPr>
      </w:pPr>
      <w:r w:rsidRPr="00C01A67">
        <w:rPr>
          <w:b/>
          <w:bCs/>
        </w:rPr>
        <w:t>7. Cik ilgi jāveic maksājumi?</w:t>
      </w:r>
    </w:p>
    <w:p w14:paraId="685140EF" w14:textId="708DF7A9" w:rsidR="00C01A67" w:rsidRPr="00C01A67" w:rsidRDefault="00C01A67" w:rsidP="00C01A67">
      <w:r w:rsidRPr="00C01A67">
        <w:t>Tas atkarīgs no tā, cik lielu parādu varēsiet atmaksāt:</w:t>
      </w:r>
      <w:r w:rsidR="002F0626">
        <w:t xml:space="preserve"> 6 mēneši līdz 3 gadi, atkarībā no Jūsu ienākumiem un parāda apmēra.</w:t>
      </w:r>
    </w:p>
    <w:p w14:paraId="508AAC03" w14:textId="77777777" w:rsidR="00C01A67" w:rsidRPr="00C01A67" w:rsidRDefault="00B91A3A" w:rsidP="00C01A67">
      <w:r>
        <w:rPr>
          <w:noProof/>
        </w:rPr>
      </w:r>
      <w:r w:rsidR="00B91A3A">
        <w:rPr>
          <w:noProof/>
        </w:rPr>
        <w:pict w14:anchorId="62E6B346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2F5CD0C" w14:textId="77777777" w:rsidR="00C01A67" w:rsidRPr="00C01A67" w:rsidRDefault="00C01A67" w:rsidP="00C01A67">
      <w:pPr>
        <w:rPr>
          <w:b/>
          <w:bCs/>
        </w:rPr>
      </w:pPr>
      <w:r w:rsidRPr="00C01A67">
        <w:rPr>
          <w:b/>
          <w:bCs/>
        </w:rPr>
        <w:t>8. Kas ir ģimenes maksātnespēja?</w:t>
      </w:r>
    </w:p>
    <w:p w14:paraId="5AC83D05" w14:textId="2D8FC2AB" w:rsidR="00C01A67" w:rsidRPr="00C01A67" w:rsidRDefault="00C01A67" w:rsidP="00C01A67">
      <w:r w:rsidRPr="00C01A67">
        <w:lastRenderedPageBreak/>
        <w:t xml:space="preserve">Ja vairākiem ģimenes locekļiem (piemēram, laulātajiem, bērniem, vecākiem) ir saistīti parādi, viņi var kopā iesniegt vienu maksātnespējas pieteikumu. </w:t>
      </w:r>
      <w:r w:rsidR="002F0626">
        <w:t>Šādā veidā tiek ietaupīts uz kopējām maksātnespējas izmaksām, taču no parādiem tiek atbrīvoti visi ģimenes locekļi, kas maksātnespējas procesu iziet.</w:t>
      </w:r>
    </w:p>
    <w:p w14:paraId="4ED9C5CD" w14:textId="77777777" w:rsidR="00C01A67" w:rsidRPr="00C01A67" w:rsidRDefault="00B91A3A" w:rsidP="00C01A67">
      <w:r>
        <w:rPr>
          <w:noProof/>
        </w:rPr>
      </w:r>
      <w:r w:rsidR="00B91A3A">
        <w:rPr>
          <w:noProof/>
        </w:rPr>
        <w:pict w14:anchorId="47786EC1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13863346" w14:textId="77777777" w:rsidR="00C01A67" w:rsidRPr="00C01A67" w:rsidRDefault="00C01A67" w:rsidP="00C01A67">
      <w:pPr>
        <w:rPr>
          <w:b/>
          <w:bCs/>
        </w:rPr>
      </w:pPr>
      <w:r w:rsidRPr="00C01A67">
        <w:rPr>
          <w:b/>
          <w:bCs/>
        </w:rPr>
        <w:t>9. Vai varu dzīvot savā mājoklī maksātnespējas laikā?</w:t>
      </w:r>
    </w:p>
    <w:p w14:paraId="1E69CA31" w14:textId="7F2BEC9D" w:rsidR="00C01A67" w:rsidRPr="00C01A67" w:rsidRDefault="00C01A67" w:rsidP="00C01A67">
      <w:r w:rsidRPr="00C01A67">
        <w:t xml:space="preserve">Jā, ja īpašums ir ieķīlāts bankai un izdodas ar to vienoties, ka jūs </w:t>
      </w:r>
      <w:r w:rsidR="002F0626">
        <w:t>turpināt maksāt kredītu</w:t>
      </w:r>
      <w:r w:rsidRPr="00C01A67">
        <w:t xml:space="preserve"> īpašumu nepārdod. Tā ir savstarpēja vienošanās, nevis automātisks nosacījums.</w:t>
      </w:r>
    </w:p>
    <w:p w14:paraId="052DFAC1" w14:textId="77777777" w:rsidR="00C01A67" w:rsidRDefault="00C01A67"/>
    <w:p w14:paraId="62FE5A51" w14:textId="532142B6" w:rsidR="00C01A67" w:rsidRDefault="00C01A67">
      <w:pPr>
        <w:rPr>
          <w:b/>
          <w:bCs/>
        </w:rPr>
      </w:pPr>
      <w:r w:rsidRPr="00C01A67">
        <w:rPr>
          <w:b/>
          <w:bCs/>
        </w:rPr>
        <w:t>10. Cik Tas maksās ?</w:t>
      </w:r>
    </w:p>
    <w:p w14:paraId="115B51A7" w14:textId="2B006DA9" w:rsidR="002F0626" w:rsidRDefault="002F0626">
      <w:r>
        <w:t>Atkarībā no tā, kādi pakalpojumi Jums būs nepieciešami, vai tikai sagatavot kādu konkrētu dokumentu</w:t>
      </w:r>
      <w:r w:rsidR="00A5684D">
        <w:t xml:space="preserve">, kas var maksāt sākot no </w:t>
      </w:r>
      <w:r w:rsidR="005F087B">
        <w:t>EUR</w:t>
      </w:r>
      <w:r w:rsidR="004C2F34">
        <w:t xml:space="preserve"> 50, līdz atbalstam</w:t>
      </w:r>
      <w:r w:rsidR="002A45CC">
        <w:t xml:space="preserve">, konsultācijām un visu </w:t>
      </w:r>
      <w:r w:rsidR="004C2F34">
        <w:t>dokumentu sagatavošanai visa procesa gaitā</w:t>
      </w:r>
      <w:r w:rsidR="002A45CC">
        <w:t xml:space="preserve"> vairāku gadu garumā</w:t>
      </w:r>
      <w:r w:rsidR="004C2F34">
        <w:t xml:space="preserve">, kas var maksāt līdz EUR </w:t>
      </w:r>
      <w:r w:rsidR="002A45CC">
        <w:t>1900.</w:t>
      </w:r>
    </w:p>
    <w:p w14:paraId="6A9DB45E" w14:textId="1867BACF" w:rsidR="00385B6E" w:rsidRDefault="00385B6E">
      <w:r>
        <w:t>Lai izietu procesu, Valsts kasē ir jāiemaksā depozīts divu minimālo mēnešalgu apmērā (šobrīd EUR 1480) un valsts nodeva EUR 80.</w:t>
      </w:r>
    </w:p>
    <w:p w14:paraId="2F0508E3" w14:textId="41981EE3" w:rsidR="000D0E71" w:rsidRDefault="000D0E71" w:rsidP="000D0E71">
      <w:pPr>
        <w:rPr>
          <w:b/>
          <w:bCs/>
        </w:rPr>
      </w:pPr>
      <w:r w:rsidRPr="00C01A67">
        <w:rPr>
          <w:b/>
          <w:bCs/>
        </w:rPr>
        <w:t>1</w:t>
      </w:r>
      <w:r>
        <w:rPr>
          <w:b/>
          <w:bCs/>
        </w:rPr>
        <w:t>1</w:t>
      </w:r>
      <w:r w:rsidRPr="00C01A67">
        <w:rPr>
          <w:b/>
          <w:bCs/>
        </w:rPr>
        <w:t xml:space="preserve">. </w:t>
      </w:r>
      <w:r>
        <w:rPr>
          <w:b/>
          <w:bCs/>
        </w:rPr>
        <w:t>Vai ir garantija ka maksātnespējas process būs veiksmīgs</w:t>
      </w:r>
      <w:r w:rsidRPr="00C01A67">
        <w:rPr>
          <w:b/>
          <w:bCs/>
        </w:rPr>
        <w:t xml:space="preserve"> ?</w:t>
      </w:r>
    </w:p>
    <w:p w14:paraId="14B694D9" w14:textId="00F76DBF" w:rsidR="000D0E71" w:rsidRDefault="001670EA" w:rsidP="000D0E71">
      <w:r>
        <w:t>Šādu garantiju nav iespējams sniegt, taču mūsu mērķis ir sniegt caurskatāmus un godprātīgus pakalpojumus tikai personām, kam ir</w:t>
      </w:r>
      <w:r w:rsidR="002A0DEB">
        <w:t xml:space="preserve"> vislabākās izredzes procesu veiksmīgi pabeigt, ja sākotnējās konsultācijas laikā mēs redzēsim, ka pastāv risks, ka procesu Jūs nevarēsiet iziet, mēs to godīgi Jums pateiksim</w:t>
      </w:r>
      <w:r w:rsidR="00774029">
        <w:t xml:space="preserve">, nevis piestādīsim tālāk rēķinus un ņemsim naudu par pakalpojumu, kas Jums nav piemērots. </w:t>
      </w:r>
    </w:p>
    <w:p w14:paraId="649A440A" w14:textId="175AF200" w:rsidR="00774029" w:rsidRPr="00C01A67" w:rsidRDefault="00774029" w:rsidP="000D0E71">
      <w:pPr>
        <w:rPr>
          <w:b/>
          <w:bCs/>
        </w:rPr>
      </w:pPr>
      <w:r>
        <w:t>Ja gadījumā</w:t>
      </w:r>
      <w:r w:rsidR="00385B6E">
        <w:t xml:space="preserve"> pēc konsultācijas</w:t>
      </w:r>
      <w:r>
        <w:t xml:space="preserve"> mēs būsim </w:t>
      </w:r>
      <w:r w:rsidR="00385B6E">
        <w:t>devuši “zaļo gaismu” un pateikuši</w:t>
      </w:r>
      <w:r>
        <w:t>, ka J</w:t>
      </w:r>
      <w:r w:rsidR="00385B6E">
        <w:t>ūs atbilstat visām prasībām, lai veiksmīgi izietu procesu, taču tas kādu iemeslu dēļ neizdosies, mēs Jums atgriezīsim samaksāto naudu par pakalpojumiem.</w:t>
      </w:r>
    </w:p>
    <w:sectPr w:rsidR="00774029" w:rsidRPr="00C01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107A5"/>
    <w:multiLevelType w:val="multilevel"/>
    <w:tmpl w:val="F678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62BF9"/>
    <w:multiLevelType w:val="multilevel"/>
    <w:tmpl w:val="67B0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6676E"/>
    <w:multiLevelType w:val="multilevel"/>
    <w:tmpl w:val="6744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B74F8A"/>
    <w:multiLevelType w:val="multilevel"/>
    <w:tmpl w:val="48FC6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F05B20"/>
    <w:multiLevelType w:val="multilevel"/>
    <w:tmpl w:val="37D0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32384"/>
    <w:multiLevelType w:val="multilevel"/>
    <w:tmpl w:val="95C4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390656">
    <w:abstractNumId w:val="2"/>
  </w:num>
  <w:num w:numId="2" w16cid:durableId="155416450">
    <w:abstractNumId w:val="4"/>
  </w:num>
  <w:num w:numId="3" w16cid:durableId="1907376524">
    <w:abstractNumId w:val="0"/>
  </w:num>
  <w:num w:numId="4" w16cid:durableId="677855081">
    <w:abstractNumId w:val="3"/>
  </w:num>
  <w:num w:numId="5" w16cid:durableId="1915771203">
    <w:abstractNumId w:val="5"/>
  </w:num>
  <w:num w:numId="6" w16cid:durableId="1528986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67"/>
    <w:rsid w:val="00057953"/>
    <w:rsid w:val="000D0E71"/>
    <w:rsid w:val="000F3828"/>
    <w:rsid w:val="00103ED4"/>
    <w:rsid w:val="001670EA"/>
    <w:rsid w:val="002A0DEB"/>
    <w:rsid w:val="002A45CC"/>
    <w:rsid w:val="002F0626"/>
    <w:rsid w:val="00385B6E"/>
    <w:rsid w:val="004A1E4D"/>
    <w:rsid w:val="004A3EA3"/>
    <w:rsid w:val="004C03AD"/>
    <w:rsid w:val="004C2F34"/>
    <w:rsid w:val="005B43CD"/>
    <w:rsid w:val="005E6C14"/>
    <w:rsid w:val="005F087B"/>
    <w:rsid w:val="006B0FB7"/>
    <w:rsid w:val="00774029"/>
    <w:rsid w:val="00923641"/>
    <w:rsid w:val="009E0B89"/>
    <w:rsid w:val="00A041AA"/>
    <w:rsid w:val="00A5684D"/>
    <w:rsid w:val="00B91A3A"/>
    <w:rsid w:val="00C01A67"/>
    <w:rsid w:val="00C22103"/>
    <w:rsid w:val="00C517E2"/>
    <w:rsid w:val="00E55124"/>
    <w:rsid w:val="00EC66E5"/>
    <w:rsid w:val="00F9001D"/>
    <w:rsid w:val="00FB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,"/>
  <w14:docId w14:val="042D1F03"/>
  <w15:chartTrackingRefBased/>
  <w15:docId w15:val="{1E528AB0-C858-4E20-A991-99D49125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v-LV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A67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103ED4"/>
    <w:pPr>
      <w:spacing w:after="0" w:line="240" w:lineRule="auto"/>
    </w:pPr>
    <w:rPr>
      <w:lang w:val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1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Dāvis Indrāns</dc:creator>
  <cp:keywords/>
  <dc:description/>
  <cp:lastModifiedBy>Kalvis Krumins</cp:lastModifiedBy>
  <cp:revision>3</cp:revision>
  <dcterms:created xsi:type="dcterms:W3CDTF">2025-06-30T18:08:00Z</dcterms:created>
  <dcterms:modified xsi:type="dcterms:W3CDTF">2025-06-30T18:09:00Z</dcterms:modified>
</cp:coreProperties>
</file>