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1F7E01" w:rsidP="00655657">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for Android</w:t>
      </w:r>
      <w:r w:rsidR="0025044F" w:rsidRPr="006F5CB1">
        <w:rPr>
          <w:rFonts w:cs="Times New Roman"/>
          <w:szCs w:val="24"/>
          <w:lang w:val="en-US"/>
        </w:rPr>
        <w:t xml:space="preserve">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9477AD"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566CD1">
        <w:rPr>
          <w:lang w:val="en-US"/>
        </w:rPr>
        <w:t xml:space="preserve">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 or a hybrid applicaiton. The pure web approach did not meet the needs of the</w:t>
      </w:r>
      <w:r w:rsidR="00620765">
        <w:rPr>
          <w:lang w:val="en-US"/>
        </w:rPr>
        <w:t xml:space="preserve"> author, as the application 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247C07"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In the beginning, when the author designed the initial solution for image processing</w:t>
      </w:r>
      <w:r w:rsidR="00394B6E">
        <w:rPr>
          <w:lang w:val="en-US"/>
        </w:rPr>
        <w:t>, it</w:t>
      </w:r>
      <w:r>
        <w:rPr>
          <w:lang w:val="en-US"/>
        </w:rPr>
        <w:t xml:space="preserve"> was fully synchronous. </w:t>
      </w:r>
      <w:r w:rsidR="004E0A5C">
        <w:rPr>
          <w:lang w:val="en-US"/>
        </w:rPr>
        <w:t>Synchronous means,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receiveng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processing solution, it was first necessarry to determine, which stage of the process was the so called “bottleneck”. After some investigation it turned out, that the request processing timeline propogated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C94EF4">
        <w:rPr>
          <w:lang w:val="en-US"/>
        </w:rPr>
        <w:t xml:space="preserve">taken out from the request – 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process arriving requests and, consecuentl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63245E">
        <w:rPr>
          <w:lang w:val="en-US"/>
        </w:rPr>
        <w:t>que</w:t>
      </w:r>
      <w:r w:rsidR="00C94EF4">
        <w:rPr>
          <w:lang w:val="en-US"/>
        </w:rPr>
        <w:t xml:space="preserve">ue, which could be of </w:t>
      </w:r>
      <w:r w:rsidR="00F43625">
        <w:rPr>
          <w:lang w:val="en-US"/>
        </w:rPr>
        <w:t xml:space="preserve"> </w:t>
      </w:r>
      <w:r w:rsidR="00C94EF4">
        <w:rPr>
          <w:lang w:val="en-US"/>
        </w:rPr>
        <w:t>FIFO type and a dispacther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 but in such case one should remember, that in case of computation intensive tasks, there will be no use of too many processing threads</w:t>
      </w:r>
      <w:r w:rsidR="00FF3A49">
        <w:rPr>
          <w:lang w:val="en-US"/>
        </w:rPr>
        <w:t xml:space="preserve"> -  the best result will be achieved with N + 1 threads, where N is the number of available CPU-s.</w:t>
      </w:r>
      <w:r w:rsidR="00E22F4B">
        <w:rPr>
          <w:lang w:val="en-US"/>
        </w:rPr>
        <w:t xml:space="preserve"> 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 xml:space="preserve">As the receipt image processing is now organised in an asynchronous way, the client side cannot exactly determine whether processing of the image has ended or not. Thus, in order to find out whether the result is available, it is necessarry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lastRenderedPageBreak/>
        <w:t xml:space="preserve">That is why </w:t>
      </w:r>
      <w:r w:rsidR="003662BE">
        <w:rPr>
          <w:lang w:val="en-US"/>
        </w:rPr>
        <w:t xml:space="preserve">it </w:t>
      </w:r>
      <w:r w:rsidRPr="009A4160">
        <w:rPr>
          <w:lang w:val="en-US"/>
        </w:rPr>
        <w:t xml:space="preserve">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3662BE">
        <w:rPr>
          <w:rFonts w:cs="Times New Roman"/>
          <w:szCs w:val="24"/>
          <w:lang w:val="en-US"/>
        </w:rPr>
        <w:t xml:space="preserve"> and favour push notifications over polling in order to decrease the load.</w:t>
      </w:r>
      <w:r w:rsidR="00C23089">
        <w:rPr>
          <w:rFonts w:cs="Times New Roman"/>
          <w:szCs w:val="24"/>
          <w:lang w:val="en-US"/>
        </w:rPr>
        <w:t xml:space="preserve"> As soon as 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good feature of a push notificaiton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 xml:space="preserve">JSON was chosen to be the format for interchaning the data between the client and the server side, as it is lightweigh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 xml:space="preserve"> account and memorize the password for that.</w:t>
      </w:r>
    </w:p>
    <w:p w:rsidR="004E5818" w:rsidRDefault="00F9317E" w:rsidP="004E5818">
      <w:pPr>
        <w:pStyle w:val="Heading3"/>
        <w:rPr>
          <w:lang w:val="en-US"/>
        </w:rPr>
      </w:pPr>
      <w:r>
        <w:rPr>
          <w:lang w:val="en-US"/>
        </w:rPr>
        <w:t>Offline data storage</w:t>
      </w:r>
    </w:p>
    <w:p w:rsidR="004E5818" w:rsidRPr="004E5818" w:rsidRDefault="004E5818" w:rsidP="00F9317E">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in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DF0747" w:rsidRDefault="00DF0747" w:rsidP="0013331D">
      <w:pPr>
        <w:spacing w:line="360" w:lineRule="auto"/>
        <w:rPr>
          <w:lang w:val="en-US"/>
        </w:rPr>
      </w:pPr>
    </w:p>
    <w:p w:rsidR="002D27A6" w:rsidRDefault="002D27A6"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 xml:space="preserve">This paragraph contains description of technologies, which were used for the development of both server and client part of the application. In each subpragraph there is description of corresponding technology and </w:t>
      </w:r>
      <w:r w:rsidR="007C55A5">
        <w:rPr>
          <w:lang w:val="en-US"/>
        </w:rPr>
        <w:t xml:space="preserve">a </w:t>
      </w:r>
      <w:r>
        <w:rPr>
          <w:lang w:val="en-US"/>
        </w:rPr>
        <w:t xml:space="preserve">short </w:t>
      </w:r>
      <w:r w:rsidR="007C55A5">
        <w:rPr>
          <w:lang w:val="en-US"/>
        </w:rPr>
        <w:t>remark</w:t>
      </w:r>
      <w:r>
        <w:rPr>
          <w:lang w:val="en-US"/>
        </w:rPr>
        <w:t xml:space="preserve"> </w:t>
      </w:r>
      <w:r w:rsidR="007C55A5">
        <w:rPr>
          <w:lang w:val="en-US"/>
        </w:rPr>
        <w:t>saying</w:t>
      </w:r>
      <w:r>
        <w:rPr>
          <w:lang w:val="en-US"/>
        </w:rPr>
        <w:t xml:space="preserve">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 xml:space="preserve">The best candidates for implementing the server were Java, Ruby and Python, as these are considered to be the most mature platforms for designing a REST service. Due to the fact that the server side will have to deal with compupation-intensive tasks and concurrency, the author decided to go for Java, as it provides better performance in such cases. </w:t>
      </w:r>
    </w:p>
    <w:p w:rsidR="00776A5B" w:rsidRDefault="00324B0A" w:rsidP="00776A5B">
      <w:pPr>
        <w:spacing w:line="360" w:lineRule="auto"/>
        <w:rPr>
          <w:lang w:val="en-US"/>
        </w:rPr>
      </w:pPr>
      <w:r>
        <w:rPr>
          <w:lang w:val="en-US"/>
        </w:rPr>
        <w:t>As it was decided to design a native client application, the platroms the author had to choose from were Android, iOS and Windows Phone. As the author had neither any experience of programming in Swift or C#, nor device for testing an iOS or Windows Phone application</w:t>
      </w:r>
      <w:r w:rsidR="00EB02C8">
        <w:rPr>
          <w:lang w:val="en-US"/>
        </w:rPr>
        <w:t>, the iOS and Windows Phone platforms were not suitable. As for Android, the author had also almost no experience of developing for this platform, though he had knowledge of Java programming language</w:t>
      </w:r>
      <w:r w:rsidR="00231E94">
        <w:rPr>
          <w:lang w:val="en-US"/>
        </w:rPr>
        <w:t xml:space="preserve"> and a device which could be used for testing purposes. As a result, Android was chosen as a platfrom for client application.</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 xml:space="preserve">Spring is a Java-based development framework created with the purpose of enchancing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t>Inversion of control and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lastRenderedPageBreak/>
        <w:t xml:space="preserve">Design of the REST service controllers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 xml:space="preserve">In the described project the author used Spring Boot, which is a sub-project of the Spring framework. The main advantages of Spring Boot is that it favours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 in this project) instead of deploying a .war file in the container.</w:t>
      </w:r>
    </w:p>
    <w:p w:rsidR="00247C07" w:rsidRDefault="003D718B"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t>In the application the author develops Spring security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able, ot a set of joined tables, is done either in XML configuration files or with the use of Java annotations in the class being mapped. Such approach prevents a developer from writing extra SQL queries as well as boileplate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 xml:space="preserve">also worth pointing out that the author did not use Hibarnate ORM directly, but rather </w:t>
      </w:r>
      <w:r w:rsidR="0083392F">
        <w:rPr>
          <w:lang w:val="en-US"/>
        </w:rPr>
        <w:t xml:space="preserve">used </w:t>
      </w:r>
      <w:r w:rsidR="0083392F">
        <w:rPr>
          <w:lang w:val="en-US"/>
        </w:rPr>
        <w:lastRenderedPageBreak/>
        <w:t>Java Persistence API (JPA) and Hibernate ORM served as an implementation of the JPA specification in this case. Such approach favours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C23089" w:rsidRDefault="003D718B" w:rsidP="003662BE">
      <w:pPr>
        <w:spacing w:line="360" w:lineRule="auto"/>
        <w:rPr>
          <w:lang w:val="en-US"/>
        </w:rPr>
      </w:pPr>
      <w:r>
        <w:rPr>
          <w:lang w:val="en-US"/>
        </w:rPr>
        <w:t xml:space="preserve">PostgreSQL is on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CA2A95">
        <w:rPr>
          <w:lang w:val="en-US"/>
        </w:rPr>
        <w:t xml:space="preserve">As it was mentioned aboved, to perform CRUD operations JPA with Hibernate ORM implementation were used. </w:t>
      </w:r>
      <w:r w:rsidR="00795B74">
        <w:rPr>
          <w:lang w:val="en-US"/>
        </w:rPr>
        <w:t>Hibernate ORM uses Java Database Connectivity (JDBC) to perform the database reading and writing operations.</w:t>
      </w:r>
    </w:p>
    <w:p w:rsidR="00795B74" w:rsidRDefault="00795B74" w:rsidP="003662BE">
      <w:pPr>
        <w:spacing w:line="360" w:lineRule="auto"/>
        <w:rPr>
          <w:lang w:val="en-US"/>
        </w:rPr>
      </w:pPr>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E80FA4" w:rsidRDefault="00E80FA4" w:rsidP="00E80FA4">
      <w:pPr>
        <w:pStyle w:val="Heading2"/>
        <w:rPr>
          <w:lang w:val="en-US"/>
        </w:rPr>
      </w:pPr>
      <w:r>
        <w:rPr>
          <w:lang w:val="en-US"/>
        </w:rPr>
        <w:t>Apache Maven</w:t>
      </w:r>
    </w:p>
    <w:p w:rsidR="00E80FA4" w:rsidRDefault="00BB0AFF" w:rsidP="00BB0AFF">
      <w:pPr>
        <w:spacing w:line="360" w:lineRule="auto"/>
        <w:rPr>
          <w:lang w:val="en-US"/>
        </w:rPr>
      </w:pPr>
      <w:r>
        <w:rPr>
          <w:lang w:val="en-US"/>
        </w:rPr>
        <w:t xml:space="preserve">Apache Maven is a tool designed for project management and comprehension. It has functionality for </w:t>
      </w:r>
      <w:r w:rsidR="00614CC4">
        <w:rPr>
          <w:lang w:val="en-US"/>
        </w:rPr>
        <w:t>project build configuring as well as managin dependecies on other libraries.</w:t>
      </w:r>
    </w:p>
    <w:p w:rsidR="00614CC4" w:rsidRDefault="00614CC4" w:rsidP="00BB0AFF">
      <w:pPr>
        <w:spacing w:line="360" w:lineRule="auto"/>
        <w:rPr>
          <w:lang w:val="en-US"/>
        </w:rPr>
      </w:pPr>
      <w:r>
        <w:rPr>
          <w:lang w:val="en-US"/>
        </w:rPr>
        <w:t>The key concept Maven is based on is project object model (POM). It is represented as a XML configuration file, which contain project information, list of libraries the project depends on, build operations logic and sequence, required resource locations, plugins etc.</w:t>
      </w:r>
    </w:p>
    <w:p w:rsidR="00614CC4" w:rsidRDefault="00614CC4" w:rsidP="00BB0AFF">
      <w:pPr>
        <w:spacing w:line="360" w:lineRule="auto"/>
        <w:rPr>
          <w:lang w:val="en-US"/>
        </w:rPr>
      </w:pPr>
      <w:r>
        <w:rPr>
          <w:lang w:val="en-US"/>
        </w:rPr>
        <w:t>For resolving the project dependencies on third-party libraries, Maven downloads the specified version of the (as well as transistive dependecies) from the repository and saves them locally in the file system.</w:t>
      </w:r>
    </w:p>
    <w:p w:rsidR="00FF1D56" w:rsidRDefault="00FF1D56" w:rsidP="00BB0AFF">
      <w:pPr>
        <w:spacing w:line="360" w:lineRule="auto"/>
        <w:rPr>
          <w:lang w:val="en-US"/>
        </w:rPr>
      </w:pPr>
      <w:r>
        <w:rPr>
          <w:lang w:val="en-US"/>
        </w:rPr>
        <w:lastRenderedPageBreak/>
        <w:t>From the perspective of a build tool Maven favours convention over configuration in comparison with, for example, Apache Ant, and by deafult does not require step-by-step instructions for assembling the project.</w:t>
      </w:r>
    </w:p>
    <w:p w:rsidR="00614CC4" w:rsidRPr="00E80FA4" w:rsidRDefault="00614CC4" w:rsidP="00BB0AFF">
      <w:pPr>
        <w:spacing w:line="360" w:lineRule="auto"/>
        <w:rPr>
          <w:lang w:val="en-US"/>
        </w:rPr>
      </w:pPr>
      <w:r>
        <w:rPr>
          <w:lang w:val="en-US"/>
        </w:rPr>
        <w:t xml:space="preserve">In the current project Apache Maven </w:t>
      </w:r>
      <w:r w:rsidR="00FF1D56">
        <w:rPr>
          <w:lang w:val="en-US"/>
        </w:rPr>
        <w:t>was applied as a tool for resolving dependecies on libraries and building the project.</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dependecines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correponding server URI resources for distinct HTTP requests. The library has support for both synchronous as well as asynchronous tasks and makes it easy to transform HTTP JSON responses to Java objects.</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lastRenderedPageBreak/>
        <w:t>The library has a set of comprehensive tools for image processing, allowing to perform 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Pr>
          <w:lang w:val="en-US"/>
        </w:rPr>
        <w:t>ical charecter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p>
    <w:p w:rsidR="001D1F08" w:rsidRDefault="00783422" w:rsidP="00DD680B">
      <w:pPr>
        <w:spacing w:line="360" w:lineRule="auto"/>
        <w:rPr>
          <w:lang w:val="en-US"/>
        </w:rPr>
      </w:pPr>
      <w:r>
        <w:rPr>
          <w:lang w:val="en-US"/>
        </w:rPr>
        <w:t>Tesseract OCR uses a two-pass recognition process, which involves machine learning. During the first pass it performs an attempt to recognize each word</w:t>
      </w:r>
      <w:r w:rsidR="00673BEB">
        <w:rPr>
          <w:lang w:val="en-US"/>
        </w:rPr>
        <w:t xml:space="preserve"> from the image</w:t>
      </w:r>
      <w:r>
        <w:rPr>
          <w:lang w:val="en-US"/>
        </w:rPr>
        <w:t xml:space="preserve">. Each word which satisfies a set of distinct condition is passed to the adaptive charecter classifier </w:t>
      </w:r>
      <w:r w:rsidR="00BE7281">
        <w:rPr>
          <w:lang w:val="en-US"/>
        </w:rPr>
        <w:t>in order to use</w:t>
      </w:r>
      <w:r w:rsidR="00673BEB">
        <w:rPr>
          <w:lang w:val="en-US"/>
        </w:rPr>
        <w:t xml:space="preserve"> it for </w:t>
      </w:r>
      <w:r>
        <w:rPr>
          <w:lang w:val="en-US"/>
        </w:rPr>
        <w:t>futher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p>
    <w:p w:rsidR="00673BEB" w:rsidRDefault="00673BEB" w:rsidP="00DD680B">
      <w:pPr>
        <w:spacing w:line="360" w:lineRule="auto"/>
        <w:rPr>
          <w:lang w:val="en-US"/>
        </w:rPr>
      </w:pPr>
      <w:r>
        <w:rPr>
          <w:lang w:val="en-US"/>
        </w:rPr>
        <w:t>It is also worth mentioning that Tesseract OCR can perfrom recognition from an image with a minor skew of the text. This means that no explicit deskewing operation must be performed on the image, therefore the quality of the image would not suffer.</w:t>
      </w:r>
    </w:p>
    <w:p w:rsidR="00673BEB" w:rsidRDefault="00673BEB" w:rsidP="00DD680B">
      <w:pPr>
        <w:spacing w:line="360" w:lineRule="auto"/>
        <w:rPr>
          <w:lang w:val="en-US"/>
        </w:rPr>
      </w:pPr>
      <w:r>
        <w:rPr>
          <w:lang w:val="en-US"/>
        </w:rPr>
        <w:t xml:space="preserve">Since version 2.00 Tesseract OCR is fully UTF-8 encoding capable. It comes trained for 6 Latin-based languages (English, French, Italian, German, Spanish and Dutch). </w:t>
      </w:r>
      <w:r w:rsidR="00EC1236">
        <w:rPr>
          <w:lang w:val="en-US"/>
        </w:rPr>
        <w:t>However, it is also possible to add training data in any other available language - for example, in Estonian.</w:t>
      </w:r>
    </w:p>
    <w:p w:rsidR="00EC1236" w:rsidRDefault="00EC1236" w:rsidP="00DD680B">
      <w:pPr>
        <w:spacing w:line="360" w:lineRule="auto"/>
        <w:rPr>
          <w:lang w:val="en-US"/>
        </w:rPr>
      </w:pPr>
      <w:r>
        <w:rPr>
          <w:lang w:val="en-US"/>
        </w:rPr>
        <w:t>Tesseract OCR is written in C++, but a Java wrapper called Tess4j can be used for Java projects.</w:t>
      </w:r>
    </w:p>
    <w:p w:rsidR="00EC1236" w:rsidRPr="00DD680B" w:rsidRDefault="00EC1236" w:rsidP="00DD680B">
      <w:pPr>
        <w:spacing w:line="360" w:lineRule="auto"/>
        <w:rPr>
          <w:lang w:val="en-US"/>
        </w:rPr>
      </w:pPr>
      <w:r>
        <w:rPr>
          <w:lang w:val="en-US"/>
        </w:rPr>
        <w:t>In the current project, Tesseract OCR was used by the server side</w:t>
      </w:r>
      <w:r w:rsidR="009D4982">
        <w:rPr>
          <w:lang w:val="en-US"/>
        </w:rPr>
        <w:t xml:space="preserve"> of applciation for</w:t>
      </w:r>
      <w:r>
        <w:rPr>
          <w:lang w:val="en-US"/>
        </w:rPr>
        <w:t xml:space="preserve"> converting the receipt image to text.</w:t>
      </w:r>
    </w:p>
    <w:p w:rsidR="00ED6967" w:rsidRPr="00F272B1" w:rsidRDefault="00ED6967" w:rsidP="00F272B1">
      <w:pPr>
        <w:spacing w:line="360" w:lineRule="auto"/>
        <w:rPr>
          <w:rFonts w:cs="Times New Roman"/>
          <w:szCs w:val="24"/>
          <w:lang w:val="en-US"/>
        </w:rPr>
      </w:pPr>
    </w:p>
    <w:p w:rsidR="00787FAA" w:rsidRDefault="00787FAA" w:rsidP="00FF1D56">
      <w:pPr>
        <w:spacing w:line="360" w:lineRule="auto"/>
        <w:rPr>
          <w:lang w:val="en-US"/>
        </w:rPr>
      </w:pPr>
    </w:p>
    <w:p w:rsidR="005C09B1" w:rsidRDefault="005C09B1" w:rsidP="00BB034B">
      <w:pPr>
        <w:spacing w:line="360" w:lineRule="auto"/>
        <w:rPr>
          <w:rFonts w:cs="Times New Roman"/>
          <w:szCs w:val="24"/>
          <w:lang w:val="en-US"/>
        </w:rPr>
      </w:pPr>
    </w:p>
    <w:p w:rsidR="005C09B1" w:rsidRDefault="009D4982" w:rsidP="009D4982">
      <w:pPr>
        <w:pStyle w:val="Heading1"/>
        <w:rPr>
          <w:lang w:val="en-US"/>
        </w:rPr>
      </w:pPr>
      <w:r>
        <w:rPr>
          <w:lang w:val="en-US"/>
        </w:rPr>
        <w:lastRenderedPageBreak/>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becase these component were implemented parallely and are closely interconnected with each other.</w:t>
      </w:r>
    </w:p>
    <w:p w:rsidR="008C3B53" w:rsidRDefault="008C3B53" w:rsidP="008C3B53">
      <w:pPr>
        <w:pStyle w:val="Heading2"/>
        <w:rPr>
          <w:lang w:val="en-US"/>
        </w:rPr>
      </w:pPr>
      <w:r>
        <w:rPr>
          <w:lang w:val="en-US"/>
        </w:rPr>
        <w:t>Authentication</w:t>
      </w:r>
    </w:p>
    <w:p w:rsidR="00684077" w:rsidRDefault="00684077" w:rsidP="00684077">
      <w:pPr>
        <w:spacing w:line="360" w:lineRule="auto"/>
        <w:rPr>
          <w:lang w:val="en-US"/>
        </w:rPr>
      </w:pPr>
      <w:r>
        <w:rPr>
          <w:lang w:val="en-US"/>
        </w:rPr>
        <w:t>For the purpose of a</w:t>
      </w:r>
      <w:r w:rsidR="00852A4A">
        <w:rPr>
          <w:lang w:val="en-US"/>
        </w:rPr>
        <w:t>uthentication Google Play S</w:t>
      </w:r>
      <w:r>
        <w:rPr>
          <w:lang w:val="en-US"/>
        </w:rPr>
        <w:t>ervices were used. It is a good choice from user’s point as it does not require any additional account creation, and mainly all the Android users have a Google account. Furthermore, this solution proved to be secure and reliable.</w:t>
      </w:r>
    </w:p>
    <w:p w:rsidR="00684077" w:rsidRDefault="00684077" w:rsidP="00684077">
      <w:pPr>
        <w:spacing w:line="360" w:lineRule="auto"/>
        <w:rPr>
          <w:lang w:val="en-US"/>
        </w:rPr>
      </w:pPr>
      <w:r>
        <w:rPr>
          <w:lang w:val="en-US"/>
        </w:rPr>
        <w:t xml:space="preserve">Google authentication is based on OAuth 2.0 protocol, allowing </w:t>
      </w:r>
      <w:r w:rsidR="008D43E5">
        <w:rPr>
          <w:lang w:val="en-US"/>
        </w:rPr>
        <w:t>to g</w:t>
      </w:r>
      <w:r w:rsidR="00D238DA">
        <w:rPr>
          <w:lang w:val="en-US"/>
        </w:rPr>
        <w:t>rant a third-</w:t>
      </w:r>
      <w:r w:rsidR="008D43E5">
        <w:rPr>
          <w:lang w:val="en-US"/>
        </w:rPr>
        <w:t>party limited access to the protected resources of the user without a need to pass user c</w:t>
      </w:r>
      <w:r w:rsidR="00D238DA">
        <w:rPr>
          <w:lang w:val="en-US"/>
        </w:rPr>
        <w:t>redentials to this third-</w:t>
      </w:r>
      <w:r w:rsidR="008D43E5">
        <w:rPr>
          <w:lang w:val="en-US"/>
        </w:rPr>
        <w:t>party.</w:t>
      </w:r>
      <w:r w:rsidR="00D238DA">
        <w:rPr>
          <w:lang w:val="en-US"/>
        </w:rPr>
        <w:t xml:space="preserve"> </w:t>
      </w:r>
    </w:p>
    <w:p w:rsidR="007D5945" w:rsidRDefault="007D5945" w:rsidP="007D5945">
      <w:pPr>
        <w:pStyle w:val="Heading3"/>
        <w:rPr>
          <w:lang w:val="en-US"/>
        </w:rPr>
      </w:pPr>
      <w:r>
        <w:rPr>
          <w:lang w:val="en-US"/>
        </w:rPr>
        <w:t>Prerequsites for using authentication with Google</w:t>
      </w:r>
    </w:p>
    <w:p w:rsidR="00150D3A" w:rsidRDefault="00D238DA" w:rsidP="00684077">
      <w:pPr>
        <w:spacing w:line="360" w:lineRule="auto"/>
        <w:rPr>
          <w:lang w:val="en-US"/>
        </w:rPr>
      </w:pPr>
      <w:r>
        <w:rPr>
          <w:lang w:val="en-US"/>
        </w:rPr>
        <w:t xml:space="preserve">In order to start using </w:t>
      </w:r>
      <w:r w:rsidR="00852A4A">
        <w:rPr>
          <w:lang w:val="en-US"/>
        </w:rPr>
        <w:t>authentication with Google Play Services, it was necessary to register the Android application in the Google Developers Console by providing the package name of the application (</w:t>
      </w:r>
      <w:r w:rsidR="00852A4A">
        <w:rPr>
          <w:rFonts w:ascii="Consolas" w:hAnsi="Consolas" w:cs="Consolas"/>
          <w:lang w:val="en-US"/>
        </w:rPr>
        <w:t>com.roman.ttu.client</w:t>
      </w:r>
      <w:r w:rsidR="00852A4A">
        <w:rPr>
          <w:lang w:val="en-US"/>
        </w:rPr>
        <w:t>) as well as SHA1 fingerprint of the keystore to be used for signing the release APK of the application. A unique C</w:t>
      </w:r>
      <w:r w:rsidR="00BE7281">
        <w:rPr>
          <w:lang w:val="en-US"/>
        </w:rPr>
        <w:t>lient ID for the application was also</w:t>
      </w:r>
      <w:r w:rsidR="00852A4A">
        <w:rPr>
          <w:lang w:val="en-US"/>
        </w:rPr>
        <w:t xml:space="preserve"> generated</w:t>
      </w:r>
      <w:r w:rsidR="00BE7281">
        <w:rPr>
          <w:lang w:val="en-US"/>
        </w:rPr>
        <w:t xml:space="preserve"> then</w:t>
      </w:r>
      <w:r w:rsidR="00852A4A">
        <w:rPr>
          <w:lang w:val="en-US"/>
        </w:rPr>
        <w:t>.</w:t>
      </w:r>
      <w:r w:rsidR="00645DFD">
        <w:rPr>
          <w:lang w:val="en-US"/>
        </w:rPr>
        <w:t xml:space="preserve"> After registration the application can make call </w:t>
      </w:r>
      <w:r w:rsidR="00150D3A">
        <w:rPr>
          <w:lang w:val="en-US"/>
        </w:rPr>
        <w:t>to the Google Play Services API and in order to do that Google Play Services library must be included to the Android application</w:t>
      </w:r>
      <w:r w:rsidR="007271B3">
        <w:rPr>
          <w:lang w:val="en-US"/>
        </w:rPr>
        <w:t xml:space="preserve">. </w:t>
      </w:r>
    </w:p>
    <w:p w:rsidR="007D5945" w:rsidRDefault="007D5945" w:rsidP="007D5945">
      <w:pPr>
        <w:pStyle w:val="Heading3"/>
        <w:rPr>
          <w:lang w:val="en-US"/>
        </w:rPr>
      </w:pPr>
      <w:r>
        <w:rPr>
          <w:lang w:val="en-US"/>
        </w:rPr>
        <w:t>Client side token retrieval flow</w:t>
      </w:r>
    </w:p>
    <w:p w:rsidR="003B78A1" w:rsidRPr="007D5945" w:rsidRDefault="003B78A1" w:rsidP="007D5945">
      <w:pPr>
        <w:spacing w:line="360" w:lineRule="auto"/>
        <w:rPr>
          <w:rFonts w:cs="Times New Roman"/>
          <w:lang w:val="en-US"/>
        </w:rPr>
      </w:pPr>
      <w:r>
        <w:rPr>
          <w:lang w:val="en-US"/>
        </w:rPr>
        <w:t xml:space="preserve">The entry point for the Android application is </w:t>
      </w:r>
      <w:r w:rsidRPr="003B78A1">
        <w:rPr>
          <w:rFonts w:ascii="Consolas" w:hAnsi="Consolas" w:cs="Consolas"/>
          <w:lang w:val="en-US"/>
        </w:rPr>
        <w:t>StartActivity</w:t>
      </w:r>
      <w:r>
        <w:rPr>
          <w:lang w:val="en-US"/>
        </w:rPr>
        <w:t xml:space="preserve"> class. In </w:t>
      </w:r>
      <w:r>
        <w:rPr>
          <w:rFonts w:ascii="Consolas" w:hAnsi="Consolas" w:cs="Consolas"/>
          <w:lang w:val="en-US"/>
        </w:rPr>
        <w:t>onCreate()</w:t>
      </w:r>
      <w:r>
        <w:rPr>
          <w:rFonts w:cs="Times New Roman"/>
          <w:lang w:val="en-US"/>
        </w:rPr>
        <w:t xml:space="preserve"> method of this activity</w:t>
      </w:r>
      <w:r w:rsidR="00645DFD">
        <w:rPr>
          <w:lang w:val="en-US"/>
        </w:rPr>
        <w:t xml:space="preserve"> an account picker is invoked in case no user was logged in by that moment. The picker allows to choose a Google account the user wants to proceed using application with. After account is selected, a call to Google Play Service API in order to receive the access token is made. The arguments provided to the call are the e-mail corresponding to selected account and the OAuth scope, which determines, which kind of the user’s data may be accessed by the party using the access token. In this application the scope is </w:t>
      </w:r>
      <w:r w:rsidR="00645DFD" w:rsidRPr="00645DFD">
        <w:rPr>
          <w:rFonts w:ascii="Consolas" w:hAnsi="Consolas" w:cs="Consolas"/>
          <w:lang w:val="en-US"/>
        </w:rPr>
        <w:t>oauth2:https://www.googl</w:t>
      </w:r>
      <w:r w:rsidR="00645DFD">
        <w:rPr>
          <w:rFonts w:ascii="Consolas" w:hAnsi="Consolas" w:cs="Consolas"/>
          <w:lang w:val="en-US"/>
        </w:rPr>
        <w:t>eapis.com/auth/userinfo.profile</w:t>
      </w:r>
      <w:r w:rsidR="00645DFD">
        <w:rPr>
          <w:rFonts w:cs="Times New Roman"/>
          <w:lang w:val="en-US"/>
        </w:rPr>
        <w:t xml:space="preserve">, </w:t>
      </w:r>
      <w:r w:rsidR="00150D3A">
        <w:rPr>
          <w:rFonts w:cs="Times New Roman"/>
          <w:lang w:val="en-US"/>
        </w:rPr>
        <w:t xml:space="preserve"> because the </w:t>
      </w:r>
      <w:r w:rsidR="00150D3A">
        <w:rPr>
          <w:rFonts w:cs="Times New Roman"/>
          <w:lang w:val="en-US"/>
        </w:rPr>
        <w:lastRenderedPageBreak/>
        <w:t>only information the application currently needs to know about the client is his Google user id and his display name.</w:t>
      </w:r>
    </w:p>
    <w:p w:rsidR="003B78A1" w:rsidRDefault="003B78A1" w:rsidP="00684077">
      <w:pPr>
        <w:spacing w:line="360" w:lineRule="auto"/>
        <w:rPr>
          <w:rFonts w:cs="Times New Roman"/>
          <w:lang w:val="en-US"/>
        </w:rPr>
      </w:pPr>
      <w:r>
        <w:rPr>
          <w:rFonts w:cs="Times New Roman"/>
          <w:lang w:val="en-US"/>
        </w:rPr>
        <w:t>The access token is retrieved with a synchronous transaction</w:t>
      </w:r>
      <w:r w:rsidR="00AF7AD9">
        <w:rPr>
          <w:rFonts w:cs="Times New Roman"/>
          <w:lang w:val="en-US"/>
        </w:rPr>
        <w:t xml:space="preserve"> over the Internet</w:t>
      </w:r>
      <w:r>
        <w:rPr>
          <w:rFonts w:cs="Times New Roman"/>
          <w:lang w:val="en-US"/>
        </w:rPr>
        <w:t>, that is why it needs to be</w:t>
      </w:r>
      <w:r w:rsidR="00AF7AD9">
        <w:rPr>
          <w:rFonts w:cs="Times New Roman"/>
          <w:lang w:val="en-US"/>
        </w:rPr>
        <w:t xml:space="preserve"> executed by a seperated worker</w:t>
      </w:r>
      <w:r>
        <w:rPr>
          <w:rFonts w:cs="Times New Roman"/>
          <w:lang w:val="en-US"/>
        </w:rPr>
        <w:t xml:space="preserve"> thread to prevent blocking </w:t>
      </w:r>
      <w:r w:rsidR="00AF7AD9">
        <w:rPr>
          <w:rFonts w:cs="Times New Roman"/>
          <w:lang w:val="en-US"/>
        </w:rPr>
        <w:t>of application’s UI</w:t>
      </w:r>
      <w:r>
        <w:rPr>
          <w:rFonts w:cs="Times New Roman"/>
          <w:lang w:val="en-US"/>
        </w:rPr>
        <w:t xml:space="preserve">. For this purpose a subclass of </w:t>
      </w:r>
      <w:r w:rsidRPr="003B78A1">
        <w:rPr>
          <w:rFonts w:ascii="Consolas" w:hAnsi="Consolas" w:cs="Consolas"/>
          <w:lang w:val="en-US"/>
        </w:rPr>
        <w:t>android.os.AsyncTask</w:t>
      </w:r>
      <w:r>
        <w:rPr>
          <w:rFonts w:cs="Times New Roman"/>
          <w:lang w:val="en-US"/>
        </w:rPr>
        <w:t xml:space="preserve"> was introduced.</w:t>
      </w:r>
    </w:p>
    <w:p w:rsidR="007D5945" w:rsidRPr="003B78A1" w:rsidRDefault="00EB02C8" w:rsidP="007D5945">
      <w:pPr>
        <w:pStyle w:val="Heading3"/>
        <w:rPr>
          <w:lang w:val="en-US"/>
        </w:rPr>
      </w:pPr>
      <w:r>
        <w:rPr>
          <w:lang w:val="en-US"/>
        </w:rPr>
        <w:t>Token transmission security prerequsites</w:t>
      </w:r>
    </w:p>
    <w:p w:rsidR="00705BAD" w:rsidRDefault="003B78A1" w:rsidP="00684077">
      <w:pPr>
        <w:spacing w:line="360" w:lineRule="auto"/>
        <w:rPr>
          <w:rFonts w:cs="Times New Roman"/>
          <w:lang w:val="en-US"/>
        </w:rPr>
      </w:pPr>
      <w:r>
        <w:rPr>
          <w:rFonts w:cs="Times New Roman"/>
          <w:lang w:val="en-US"/>
        </w:rPr>
        <w:t>After</w:t>
      </w:r>
      <w:r w:rsidR="00150D3A">
        <w:rPr>
          <w:rFonts w:cs="Times New Roman"/>
          <w:lang w:val="en-US"/>
        </w:rPr>
        <w:t xml:space="preserve"> the access token </w:t>
      </w:r>
      <w:r>
        <w:rPr>
          <w:rFonts w:cs="Times New Roman"/>
          <w:lang w:val="en-US"/>
        </w:rPr>
        <w:t>arrives to</w:t>
      </w:r>
      <w:r w:rsidR="00150D3A">
        <w:rPr>
          <w:rFonts w:cs="Times New Roman"/>
          <w:lang w:val="en-US"/>
        </w:rPr>
        <w:t xml:space="preserve"> the client side, it must be sent to the server for further validation and if it is successful, then a session for the user is initiated. The acc</w:t>
      </w:r>
      <w:r w:rsidR="0037335B">
        <w:rPr>
          <w:rFonts w:cs="Times New Roman"/>
          <w:lang w:val="en-US"/>
        </w:rPr>
        <w:t xml:space="preserve">ess token is </w:t>
      </w:r>
      <w:r w:rsidR="00EC0241">
        <w:rPr>
          <w:rFonts w:cs="Times New Roman"/>
          <w:lang w:val="en-US"/>
        </w:rPr>
        <w:t>transmitted from the client side to the server over HTTPS</w:t>
      </w:r>
      <w:r w:rsidR="00EB02C8">
        <w:rPr>
          <w:rFonts w:cs="Times New Roman"/>
          <w:lang w:val="en-US"/>
        </w:rPr>
        <w:t xml:space="preserve"> in order to provide secure communication</w:t>
      </w:r>
      <w:r w:rsidR="00EC0241">
        <w:rPr>
          <w:rFonts w:cs="Times New Roman"/>
          <w:lang w:val="en-US"/>
        </w:rPr>
        <w:t xml:space="preserve">. </w:t>
      </w:r>
    </w:p>
    <w:p w:rsidR="00852A4A" w:rsidRDefault="00EC0241" w:rsidP="00684077">
      <w:pPr>
        <w:spacing w:line="360" w:lineRule="auto"/>
        <w:rPr>
          <w:rFonts w:cs="Times New Roman"/>
          <w:lang w:val="en-US"/>
        </w:rPr>
      </w:pPr>
      <w:r>
        <w:rPr>
          <w:rFonts w:cs="Times New Roman"/>
          <w:lang w:val="en-US"/>
        </w:rPr>
        <w:t xml:space="preserve">As </w:t>
      </w:r>
      <w:r w:rsidR="00705BAD">
        <w:rPr>
          <w:rFonts w:cs="Times New Roman"/>
          <w:lang w:val="en-US"/>
        </w:rPr>
        <w:t xml:space="preserve">currently </w:t>
      </w:r>
      <w:r>
        <w:rPr>
          <w:rFonts w:cs="Times New Roman"/>
          <w:lang w:val="en-US"/>
        </w:rPr>
        <w:t xml:space="preserve">the </w:t>
      </w:r>
      <w:r w:rsidR="00705BAD">
        <w:rPr>
          <w:rFonts w:cs="Times New Roman"/>
          <w:lang w:val="en-US"/>
        </w:rPr>
        <w:t xml:space="preserve">goal </w:t>
      </w:r>
      <w:r>
        <w:rPr>
          <w:rFonts w:cs="Times New Roman"/>
          <w:lang w:val="en-US"/>
        </w:rPr>
        <w:t xml:space="preserve">of the project is not to release an application directly to run in production environment, the author did not go for </w:t>
      </w:r>
      <w:r w:rsidR="00705BAD">
        <w:rPr>
          <w:rFonts w:cs="Times New Roman"/>
          <w:lang w:val="en-US"/>
        </w:rPr>
        <w:t>obtaining</w:t>
      </w:r>
      <w:r>
        <w:rPr>
          <w:rFonts w:cs="Times New Roman"/>
          <w:lang w:val="en-US"/>
        </w:rPr>
        <w:t xml:space="preserve"> a certificate issued by</w:t>
      </w:r>
      <w:r w:rsidR="00705BAD">
        <w:rPr>
          <w:rFonts w:cs="Times New Roman"/>
          <w:lang w:val="en-US"/>
        </w:rPr>
        <w:t xml:space="preserve"> a known</w:t>
      </w:r>
      <w:r>
        <w:rPr>
          <w:rFonts w:cs="Times New Roman"/>
          <w:lang w:val="en-US"/>
        </w:rPr>
        <w:t xml:space="preserve"> certificate authority (CA) as it </w:t>
      </w:r>
      <w:r w:rsidR="00705BAD">
        <w:rPr>
          <w:rFonts w:cs="Times New Roman"/>
          <w:lang w:val="en-US"/>
        </w:rPr>
        <w:t xml:space="preserve">is </w:t>
      </w:r>
      <w:r>
        <w:rPr>
          <w:rFonts w:cs="Times New Roman"/>
          <w:lang w:val="en-US"/>
        </w:rPr>
        <w:t>not free of charge, and created a self-signed certificate</w:t>
      </w:r>
      <w:r w:rsidR="00705BAD">
        <w:rPr>
          <w:rFonts w:cs="Times New Roman"/>
          <w:lang w:val="en-US"/>
        </w:rPr>
        <w:t xml:space="preserve"> for testing purposes. </w:t>
      </w:r>
      <w:r w:rsidR="00891463">
        <w:rPr>
          <w:rFonts w:cs="Times New Roman"/>
          <w:lang w:val="en-US"/>
        </w:rPr>
        <w:t xml:space="preserve">In order to generate a certificate to be used by the server </w:t>
      </w:r>
      <w:r w:rsidR="00705BAD">
        <w:rPr>
          <w:rFonts w:cs="Times New Roman"/>
          <w:lang w:val="en-US"/>
        </w:rPr>
        <w:t>a command-line program named “keytool” was used. The certificate was generated with the use of RSA algorithm for creating the key pair, each key with the size of 2048 bits</w:t>
      </w:r>
      <w:r w:rsidR="007D5945">
        <w:rPr>
          <w:rFonts w:cs="Times New Roman"/>
          <w:lang w:val="en-US"/>
        </w:rPr>
        <w:t xml:space="preserve"> and PKCS12 was used the key store type</w:t>
      </w:r>
      <w:r w:rsidR="00705BAD">
        <w:rPr>
          <w:rFonts w:cs="Times New Roman"/>
          <w:lang w:val="en-US"/>
        </w:rPr>
        <w:t>.</w:t>
      </w:r>
    </w:p>
    <w:p w:rsidR="007D5945" w:rsidRDefault="00705BAD" w:rsidP="00684077">
      <w:pPr>
        <w:spacing w:line="360" w:lineRule="auto"/>
        <w:rPr>
          <w:rFonts w:cs="Times New Roman"/>
          <w:lang w:val="en-US"/>
        </w:rPr>
      </w:pPr>
      <w:r>
        <w:rPr>
          <w:rFonts w:cs="Times New Roman"/>
          <w:lang w:val="en-US"/>
        </w:rPr>
        <w:t xml:space="preserve">In order </w:t>
      </w:r>
      <w:r w:rsidR="00891463">
        <w:rPr>
          <w:rFonts w:cs="Times New Roman"/>
          <w:lang w:val="en-US"/>
        </w:rPr>
        <w:t xml:space="preserve">the Android application </w:t>
      </w:r>
      <w:r w:rsidR="007D5945">
        <w:rPr>
          <w:rFonts w:cs="Times New Roman"/>
          <w:lang w:val="en-US"/>
        </w:rPr>
        <w:t>could check that the certificate of the server is trusted</w:t>
      </w:r>
      <w:r w:rsidR="00891463">
        <w:rPr>
          <w:rFonts w:cs="Times New Roman"/>
          <w:lang w:val="en-US"/>
        </w:rPr>
        <w:t xml:space="preserve">, a custom </w:t>
      </w:r>
      <w:r w:rsidR="00891463" w:rsidRPr="00891463">
        <w:rPr>
          <w:rFonts w:ascii="Consolas" w:hAnsi="Consolas" w:cs="Consolas"/>
        </w:rPr>
        <w:t>javax.net.ssl.TrustManager</w:t>
      </w:r>
      <w:r w:rsidR="00891463">
        <w:rPr>
          <w:rFonts w:cs="Times New Roman"/>
          <w:lang w:val="en-US"/>
        </w:rPr>
        <w:t xml:space="preserve"> implementation had to be introduced. This implementation had to explicitly perform a check, whether the certificate of the server the client side is perforimng a handshake with is exactly the certificate that the client side trusts.</w:t>
      </w:r>
      <w:r w:rsidR="007D5945">
        <w:rPr>
          <w:rFonts w:cs="Times New Roman"/>
          <w:lang w:val="en-US"/>
        </w:rPr>
        <w:t xml:space="preserve"> If a certificate used by the server has the same Common Name (CN) and it’s public key is equal to the trusted one’s, then this certificate proves to be trusted.</w:t>
      </w:r>
    </w:p>
    <w:p w:rsidR="00EB02C8" w:rsidRDefault="00EB02C8" w:rsidP="00EB02C8">
      <w:pPr>
        <w:pStyle w:val="Heading3"/>
        <w:rPr>
          <w:lang w:val="en-US"/>
        </w:rPr>
      </w:pPr>
      <w:r>
        <w:rPr>
          <w:lang w:val="en-US"/>
        </w:rPr>
        <w:t>Server side authentication</w:t>
      </w:r>
    </w:p>
    <w:p w:rsidR="00231E94" w:rsidRDefault="00231E94" w:rsidP="00684077">
      <w:pPr>
        <w:spacing w:line="360" w:lineRule="auto"/>
        <w:rPr>
          <w:lang w:val="en-US"/>
        </w:rPr>
      </w:pPr>
      <w:r>
        <w:rPr>
          <w:lang w:val="en-US"/>
        </w:rPr>
        <w:t xml:space="preserve">The author has chosen Sping framework for implementing the web application. Spring framework allows implement custom </w:t>
      </w:r>
      <w:r>
        <w:rPr>
          <w:rFonts w:ascii="Consolas" w:hAnsi="Consolas" w:cs="Consolas"/>
          <w:lang w:val="en-US"/>
        </w:rPr>
        <w:t>javax.servlet.Filter</w:t>
      </w:r>
      <w:r w:rsidRPr="00231E94">
        <w:rPr>
          <w:rFonts w:cs="Times New Roman"/>
          <w:lang w:val="en-US"/>
        </w:rPr>
        <w:t xml:space="preserve"> </w:t>
      </w:r>
      <w:r>
        <w:rPr>
          <w:lang w:val="en-US"/>
        </w:rPr>
        <w:t>objects, which can intercept  and filter requests before they reach the target resource of the server.</w:t>
      </w:r>
    </w:p>
    <w:p w:rsidR="007D5945" w:rsidRDefault="00231E94" w:rsidP="00684077">
      <w:pPr>
        <w:spacing w:line="360" w:lineRule="auto"/>
        <w:rPr>
          <w:lang w:val="en-US"/>
        </w:rPr>
      </w:pPr>
      <w:r>
        <w:rPr>
          <w:lang w:val="en-US"/>
        </w:rPr>
        <w:t xml:space="preserve"> A custom implementation of a authentication Filter was intoduced by the au</w:t>
      </w:r>
      <w:r w:rsidR="00267994">
        <w:rPr>
          <w:lang w:val="en-US"/>
        </w:rPr>
        <w:t xml:space="preserve">thor. It performs </w:t>
      </w:r>
      <w:r>
        <w:rPr>
          <w:lang w:val="en-US"/>
        </w:rPr>
        <w:t xml:space="preserve">the following check – if a user </w:t>
      </w:r>
      <w:r w:rsidR="00267994">
        <w:rPr>
          <w:lang w:val="en-US"/>
        </w:rPr>
        <w:t xml:space="preserve">is not authenticated, then a try to retrieve the access token from </w:t>
      </w:r>
      <w:r w:rsidR="00267994">
        <w:rPr>
          <w:lang w:val="en-US"/>
        </w:rPr>
        <w:lastRenderedPageBreak/>
        <w:t>request is made. If the token is not found from the request, then an exception is thrown. If the access token is found from the requests, then authentication continues.</w:t>
      </w:r>
    </w:p>
    <w:p w:rsidR="00705BAD" w:rsidRDefault="00267994" w:rsidP="00684077">
      <w:pPr>
        <w:spacing w:line="360" w:lineRule="auto"/>
        <w:rPr>
          <w:rFonts w:cs="Times New Roman"/>
          <w:szCs w:val="24"/>
          <w:lang w:val="en-US"/>
        </w:rPr>
      </w:pPr>
      <w:r>
        <w:rPr>
          <w:lang w:val="en-US"/>
        </w:rPr>
        <w:t xml:space="preserve">Authentication is executed by </w:t>
      </w:r>
      <w:r w:rsidR="007E3CAB">
        <w:rPr>
          <w:lang w:val="en-US"/>
        </w:rPr>
        <w:t xml:space="preserve">a class from Spring Security module  name </w:t>
      </w:r>
      <w:r w:rsidR="007E3CAB" w:rsidRPr="007E3CAB">
        <w:rPr>
          <w:rFonts w:ascii="Consolas" w:hAnsi="Consolas" w:cs="Consolas"/>
          <w:sz w:val="22"/>
          <w:lang w:val="en-US"/>
        </w:rPr>
        <w:t>org.springframework.security.authentication.</w:t>
      </w:r>
      <w:r w:rsidRPr="007E3CAB">
        <w:rPr>
          <w:rFonts w:ascii="Consolas" w:hAnsi="Consolas" w:cs="Consolas"/>
          <w:sz w:val="22"/>
          <w:lang w:val="en-US"/>
        </w:rPr>
        <w:t>AuthenticationManager</w:t>
      </w:r>
      <w:r w:rsidR="007E3CAB">
        <w:rPr>
          <w:rFonts w:cs="Times New Roman"/>
          <w:lang w:val="en-US"/>
        </w:rPr>
        <w:t xml:space="preserve">. This class uses implentation of </w:t>
      </w:r>
      <w:r w:rsidR="007E3CAB" w:rsidRPr="007E3CAB">
        <w:rPr>
          <w:rFonts w:ascii="Consolas" w:hAnsi="Consolas" w:cs="Consolas"/>
          <w:sz w:val="22"/>
          <w:lang w:val="en-US"/>
        </w:rPr>
        <w:t>org.springframework.security.authentication.AuthenticationProvider</w:t>
      </w:r>
      <w:r w:rsidR="00805D9B">
        <w:rPr>
          <w:rFonts w:cs="Times New Roman"/>
          <w:szCs w:val="24"/>
          <w:lang w:val="en-US"/>
        </w:rPr>
        <w:t xml:space="preserve"> to perform the authentication process. The author designed a custom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for this purpose. Internally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first of all makes a call to the Google API in order to retrieve the acces token information in JSON format. If such a token was not found by Google, then authentication fails and a corresponding exception is thrown. In case token information arrives, the server makes a check whether the token </w:t>
      </w:r>
      <w:r w:rsidR="00AA0CD1">
        <w:rPr>
          <w:rFonts w:cs="Times New Roman"/>
          <w:szCs w:val="24"/>
          <w:lang w:val="en-US"/>
        </w:rPr>
        <w:t xml:space="preserve">was issued for applicaiton with the required Client ID (it was generated when the application was registered in Google Developers Console). If the Client ID, which arrived with the response from Google matches with the expected one, then Google user id and display name of the user is obtained from Google API by the server, otherwise the authentication process is interrupted. In the end, the session for the user is initiated. User id and name become accessible on the server </w:t>
      </w:r>
      <w:r w:rsidR="00593A3E">
        <w:rPr>
          <w:rFonts w:cs="Times New Roman"/>
          <w:szCs w:val="24"/>
          <w:lang w:val="en-US"/>
        </w:rPr>
        <w:t xml:space="preserve">side using </w:t>
      </w:r>
      <w:r w:rsidR="00593A3E" w:rsidRPr="00593A3E">
        <w:rPr>
          <w:rFonts w:ascii="Consolas" w:hAnsi="Consolas" w:cs="Consolas"/>
          <w:sz w:val="22"/>
          <w:lang w:val="en-US"/>
        </w:rPr>
        <w:t>SecurityContextHolder.getContext().getAuthentication().getPrincipal()</w:t>
      </w:r>
      <w:r w:rsidR="00593A3E">
        <w:rPr>
          <w:rFonts w:cs="Times New Roman"/>
          <w:szCs w:val="24"/>
          <w:lang w:val="en-US"/>
        </w:rPr>
        <w:t>. Session expiry time is transferred to the client side in HTTP response headers.</w:t>
      </w:r>
    </w:p>
    <w:p w:rsidR="00593A3E" w:rsidRDefault="00593A3E" w:rsidP="00593A3E">
      <w:pPr>
        <w:pStyle w:val="Heading3"/>
        <w:rPr>
          <w:lang w:val="en-US"/>
        </w:rPr>
      </w:pPr>
      <w:r>
        <w:rPr>
          <w:lang w:val="en-US"/>
        </w:rPr>
        <w:t>Client side session handling</w:t>
      </w:r>
    </w:p>
    <w:p w:rsidR="00593A3E" w:rsidRPr="00593A3E" w:rsidRDefault="00593A3E" w:rsidP="00593A3E">
      <w:pPr>
        <w:spacing w:line="360" w:lineRule="auto"/>
        <w:rPr>
          <w:lang w:val="en-US"/>
        </w:rPr>
      </w:pPr>
      <w:r>
        <w:rPr>
          <w:lang w:val="en-US"/>
        </w:rPr>
        <w:t xml:space="preserve">Android client side keeps track on the state of the session. It persists locally the time when then session is to expire, and it is updated with each response received from the server. </w:t>
      </w:r>
      <w:r w:rsidR="00696D08">
        <w:rPr>
          <w:lang w:val="en-US"/>
        </w:rPr>
        <w:t xml:space="preserve">Activities, which perform calls to the server, or authentication-aware activities, check whether the session has expired, and if it has, </w:t>
      </w:r>
      <w:r w:rsidR="007C55A5">
        <w:rPr>
          <w:lang w:val="en-US"/>
        </w:rPr>
        <w:t>perform</w:t>
      </w:r>
      <w:r w:rsidR="00696D08">
        <w:rPr>
          <w:lang w:val="en-US"/>
        </w:rPr>
        <w:t xml:space="preserve"> the authentication process. In case of successful authentication, the </w:t>
      </w:r>
      <w:r w:rsidR="007C55A5">
        <w:rPr>
          <w:lang w:val="en-US"/>
        </w:rPr>
        <w:t xml:space="preserve">application usage </w:t>
      </w:r>
      <w:r w:rsidR="00696D08">
        <w:rPr>
          <w:lang w:val="en-US"/>
        </w:rPr>
        <w:t>flow which m</w:t>
      </w:r>
      <w:r w:rsidR="007C55A5">
        <w:rPr>
          <w:lang w:val="en-US"/>
        </w:rPr>
        <w:t>ight have been interrupted by authentication</w:t>
      </w:r>
      <w:r w:rsidR="00696D08">
        <w:rPr>
          <w:lang w:val="en-US"/>
        </w:rPr>
        <w:t xml:space="preserve"> continues.</w:t>
      </w:r>
    </w:p>
    <w:p w:rsidR="008D43E5" w:rsidRPr="00684077" w:rsidRDefault="008D43E5" w:rsidP="00684077">
      <w:pPr>
        <w:spacing w:line="360" w:lineRule="auto"/>
        <w:rPr>
          <w:lang w:val="en-US"/>
        </w:rPr>
      </w:pPr>
    </w:p>
    <w:p w:rsidR="00684077" w:rsidRPr="00684077" w:rsidRDefault="00684077" w:rsidP="00684077">
      <w:pPr>
        <w:rPr>
          <w:lang w:val="en-US"/>
        </w:rPr>
      </w:pPr>
    </w:p>
    <w:p w:rsidR="009A5E63" w:rsidRPr="009A5E63" w:rsidRDefault="009A5E63" w:rsidP="009A5E63">
      <w:pPr>
        <w:rPr>
          <w:lang w:val="en-US"/>
        </w:rPr>
      </w:pPr>
    </w:p>
    <w:p w:rsidR="00BC55B5" w:rsidRPr="00BC55B5" w:rsidRDefault="00BC55B5" w:rsidP="00BC55B5">
      <w:pPr>
        <w:rPr>
          <w:lang w:val="en-US"/>
        </w:rPr>
      </w:pPr>
    </w:p>
    <w:p w:rsidR="00BC55B5" w:rsidRPr="00BC55B5" w:rsidRDefault="00BC55B5" w:rsidP="00BC55B5">
      <w:pPr>
        <w:rPr>
          <w:lang w:val="en-US"/>
        </w:rPr>
      </w:pPr>
    </w:p>
    <w:p w:rsidR="00E47D57" w:rsidRDefault="00B261CF" w:rsidP="00B261CF">
      <w:pPr>
        <w:pStyle w:val="Heading2"/>
        <w:rPr>
          <w:lang w:val="en-US"/>
        </w:rPr>
      </w:pPr>
      <w:r>
        <w:rPr>
          <w:lang w:val="en-US"/>
        </w:rPr>
        <w:lastRenderedPageBreak/>
        <w:t>Receipt information extraction from OCR result</w:t>
      </w:r>
    </w:p>
    <w:p w:rsidR="00B261CF" w:rsidRDefault="00B261CF" w:rsidP="00B261CF">
      <w:pPr>
        <w:spacing w:line="360" w:lineRule="auto"/>
        <w:rPr>
          <w:lang w:val="en-US"/>
        </w:rPr>
      </w:pPr>
      <w:r>
        <w:rPr>
          <w:lang w:val="en-US"/>
        </w:rPr>
        <w:t>As a result of OCR a String object representing the recognized text is returned. From this result it necessary to extract the name of the merchant the purchase was made from and the total sum of the purchase.</w:t>
      </w:r>
    </w:p>
    <w:p w:rsidR="00B261CF" w:rsidRDefault="00B261CF" w:rsidP="00B261CF">
      <w:pPr>
        <w:spacing w:line="360" w:lineRule="auto"/>
        <w:rPr>
          <w:lang w:val="en-US"/>
        </w:rPr>
      </w:pPr>
      <w:r>
        <w:rPr>
          <w:lang w:val="en-US"/>
        </w:rPr>
        <w:t xml:space="preserve">If one </w:t>
      </w:r>
      <w:r w:rsidR="000E5629">
        <w:rPr>
          <w:lang w:val="en-US"/>
        </w:rPr>
        <w:t>takes a look on the variety of the receipts issued by different Estonian enterprises, then it is clear that there is no any common standart or pattern of how information on the receipt is organized and represented – each enterprise does it the own way. This makes very hard the extraction of the required information, as the solution responsible for information extraction must consider d</w:t>
      </w:r>
      <w:r w:rsidR="00185069">
        <w:rPr>
          <w:lang w:val="en-US"/>
        </w:rPr>
        <w:t>ifferent formats of information representation</w:t>
      </w:r>
      <w:r w:rsidR="000E5629">
        <w:rPr>
          <w:lang w:val="en-US"/>
        </w:rPr>
        <w:t>.</w:t>
      </w:r>
    </w:p>
    <w:p w:rsidR="00E71754" w:rsidRDefault="00E71754" w:rsidP="00E71754">
      <w:pPr>
        <w:pStyle w:val="Heading3"/>
        <w:rPr>
          <w:lang w:val="en-US"/>
        </w:rPr>
      </w:pPr>
      <w:r>
        <w:rPr>
          <w:lang w:val="en-US"/>
        </w:rPr>
        <w:t>Enterpise name retrieval</w:t>
      </w:r>
    </w:p>
    <w:p w:rsidR="00185069" w:rsidRDefault="00DC5AD5" w:rsidP="00B261CF">
      <w:pPr>
        <w:spacing w:line="360" w:lineRule="auto"/>
        <w:rPr>
          <w:lang w:val="en-US"/>
        </w:rPr>
      </w:pPr>
      <w:r>
        <w:rPr>
          <w:lang w:val="en-US"/>
        </w:rPr>
        <w:t>When it comes to the location of the enterprise name of the receipt, then usually it can be found in the “header” part of the receipt. However, there no any exact rule that name of the enterprise is, for example, is always located on the first line on the receipt or somewhere else, so it is impossible to locate it without knowing the format of the receipt of an exact company. Fu</w:t>
      </w:r>
      <w:r w:rsidR="00FD5DFC">
        <w:rPr>
          <w:lang w:val="en-US"/>
        </w:rPr>
        <w:t xml:space="preserve">rthermore, there is a chance that during OCR some letter in the enterprise name may be recognized </w:t>
      </w:r>
      <w:r w:rsidR="002D52C5">
        <w:rPr>
          <w:lang w:val="en-US"/>
        </w:rPr>
        <w:t xml:space="preserve">in a wrong way, and such case would need special handling in order to restore the original name. </w:t>
      </w:r>
      <w:r w:rsidR="0070056B">
        <w:rPr>
          <w:lang w:val="en-US"/>
        </w:rPr>
        <w:t>A</w:t>
      </w:r>
      <w:r w:rsidR="002D52C5">
        <w:rPr>
          <w:lang w:val="en-US"/>
        </w:rPr>
        <w:t>n alternative and more reliable solution for retrieving the enterpri</w:t>
      </w:r>
      <w:r w:rsidR="0070056B">
        <w:rPr>
          <w:lang w:val="en-US"/>
        </w:rPr>
        <w:t>se name through enterprise registration number.</w:t>
      </w:r>
    </w:p>
    <w:p w:rsidR="00E71754" w:rsidRDefault="0070056B" w:rsidP="00B261CF">
      <w:pPr>
        <w:spacing w:line="360" w:lineRule="auto"/>
        <w:rPr>
          <w:lang w:val="en-US"/>
        </w:rPr>
      </w:pPr>
      <w:r>
        <w:rPr>
          <w:lang w:val="en-US"/>
        </w:rPr>
        <w:t>Enterprise registration number is usually provided in the “header” part of a receipt, preceded by “reg.nr.” or “reg.kood” string, whic</w:t>
      </w:r>
      <w:r w:rsidR="00185069">
        <w:rPr>
          <w:lang w:val="en-US"/>
        </w:rPr>
        <w:t>h makes it simple to locate and parse that</w:t>
      </w:r>
      <w:r>
        <w:rPr>
          <w:lang w:val="en-US"/>
        </w:rPr>
        <w:t xml:space="preserve">. An enterprise registration number itself is a </w:t>
      </w:r>
      <w:r w:rsidR="00185069">
        <w:rPr>
          <w:lang w:val="en-US"/>
        </w:rPr>
        <w:t xml:space="preserve">unique </w:t>
      </w:r>
      <w:r>
        <w:rPr>
          <w:lang w:val="en-US"/>
        </w:rPr>
        <w:t xml:space="preserve">number </w:t>
      </w:r>
      <w:r w:rsidR="00E80CF3">
        <w:rPr>
          <w:lang w:val="en-US"/>
        </w:rPr>
        <w:t xml:space="preserve">consisting </w:t>
      </w:r>
      <w:r>
        <w:rPr>
          <w:lang w:val="en-US"/>
        </w:rPr>
        <w:t>of</w:t>
      </w:r>
      <w:r w:rsidR="00E80CF3">
        <w:rPr>
          <w:lang w:val="en-US"/>
        </w:rPr>
        <w:t xml:space="preserve"> 8 digits, which is issued by the Estonian business register</w:t>
      </w:r>
      <w:r w:rsidR="00185069">
        <w:rPr>
          <w:lang w:val="en-US"/>
        </w:rPr>
        <w:t xml:space="preserve"> to an enterprise</w:t>
      </w:r>
      <w:r w:rsidR="00E80CF3">
        <w:rPr>
          <w:lang w:val="en-US"/>
        </w:rPr>
        <w:t>.</w:t>
      </w:r>
      <w:r w:rsidR="00185069">
        <w:rPr>
          <w:lang w:val="en-US"/>
        </w:rPr>
        <w:t xml:space="preserve"> If parsing the registration number succeeds, it is possible to retrieve enterprise name (as well as other basic enterprise information) using the Estonian e-business register web service, which is using SOAP standard. Unfortunately, the service is not that simply accessible – it requires signing an agreement as well as paying for it’s usage. That is why the author implemented a simple web scraper</w:t>
      </w:r>
      <w:r w:rsidR="00A15481">
        <w:rPr>
          <w:lang w:val="en-US"/>
        </w:rPr>
        <w:t xml:space="preserve"> targeting e-business register web page</w:t>
      </w:r>
      <w:r w:rsidR="00185069">
        <w:rPr>
          <w:lang w:val="en-US"/>
        </w:rPr>
        <w:t xml:space="preserve"> for the testing purposes</w:t>
      </w:r>
      <w:r w:rsidR="00A15481">
        <w:rPr>
          <w:lang w:val="en-US"/>
        </w:rPr>
        <w:t>.</w:t>
      </w:r>
      <w:r w:rsidR="00185069">
        <w:rPr>
          <w:lang w:val="en-US"/>
        </w:rPr>
        <w:t xml:space="preserve"> </w:t>
      </w:r>
      <w:r w:rsidR="00A15481">
        <w:rPr>
          <w:lang w:val="en-US"/>
        </w:rPr>
        <w:t>It sends a request for getting the enterprise enterprise basic information for the supplied registration number, receives HTML in response a</w:t>
      </w:r>
      <w:r w:rsidR="00E71754">
        <w:rPr>
          <w:lang w:val="en-US"/>
        </w:rPr>
        <w:t>nd parses the enterprise name from</w:t>
      </w:r>
      <w:r w:rsidR="00A15481">
        <w:rPr>
          <w:lang w:val="en-US"/>
        </w:rPr>
        <w:t xml:space="preserve"> that. </w:t>
      </w:r>
      <w:r w:rsidR="00E71754">
        <w:rPr>
          <w:lang w:val="en-US"/>
        </w:rPr>
        <w:t>In order to minimize the number of requests to the e-business register, an application-level cache, caching key – value pairs of registration number and enterprise name, was introduced.</w:t>
      </w:r>
      <w:bookmarkStart w:id="0" w:name="_GoBack"/>
      <w:bookmarkEnd w:id="0"/>
    </w:p>
    <w:p w:rsidR="00E71754" w:rsidRPr="00B261CF" w:rsidRDefault="00E71754" w:rsidP="00B261CF">
      <w:pPr>
        <w:spacing w:line="360" w:lineRule="auto"/>
        <w:rPr>
          <w:lang w:val="en-US"/>
        </w:rPr>
      </w:pPr>
    </w:p>
    <w:p w:rsidR="00B261CF" w:rsidRPr="00B261CF" w:rsidRDefault="00B261CF" w:rsidP="00B261CF">
      <w:pPr>
        <w:rPr>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562350" w:rsidRDefault="00562350"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9477AD" w:rsidP="00E47D57">
      <w:pPr>
        <w:spacing w:line="360" w:lineRule="auto"/>
        <w:rPr>
          <w:rFonts w:cs="Times New Roman"/>
          <w:szCs w:val="24"/>
          <w:lang w:val="en-US"/>
        </w:rPr>
      </w:pPr>
      <w:hyperlink r:id="rId23" w:history="1">
        <w:r w:rsidR="00E47D57" w:rsidRPr="006F5CB1">
          <w:rPr>
            <w:rStyle w:val="Hyperlink"/>
            <w:rFonts w:cs="Times New Roman"/>
            <w:szCs w:val="24"/>
            <w:lang w:val="en-US"/>
          </w:rPr>
          <w:t>http://cdn.intechopen.com/pdfs-wm/11405.pdf</w:t>
        </w:r>
      </w:hyperlink>
    </w:p>
    <w:p w:rsidR="00E47D57" w:rsidRPr="006F5CB1" w:rsidRDefault="009477AD" w:rsidP="00E47D57">
      <w:pPr>
        <w:spacing w:line="360" w:lineRule="auto"/>
        <w:rPr>
          <w:rFonts w:cs="Times New Roman"/>
          <w:szCs w:val="24"/>
          <w:lang w:val="en-US"/>
        </w:rPr>
      </w:pPr>
      <w:hyperlink r:id="rId24" w:history="1">
        <w:r w:rsidR="00E47D57" w:rsidRPr="006F5CB1">
          <w:rPr>
            <w:rStyle w:val="Hyperlink"/>
            <w:rFonts w:cs="Times New Roman"/>
            <w:szCs w:val="24"/>
            <w:lang w:val="en-US"/>
          </w:rPr>
          <w:t>http://static.googleusercontent.com/media/research.google.com/en//pubs/archive/33418.pdf</w:t>
        </w:r>
      </w:hyperlink>
    </w:p>
    <w:p w:rsidR="00E47D57" w:rsidRDefault="009477AD" w:rsidP="00E47D57">
      <w:pPr>
        <w:spacing w:line="360" w:lineRule="auto"/>
        <w:rPr>
          <w:rFonts w:cs="Times New Roman"/>
          <w:szCs w:val="24"/>
          <w:lang w:val="en-US"/>
        </w:rPr>
      </w:pPr>
      <w:hyperlink r:id="rId25"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9477AD" w:rsidP="00E47D57">
      <w:pPr>
        <w:spacing w:line="360" w:lineRule="auto"/>
        <w:rPr>
          <w:rFonts w:cs="Times New Roman"/>
          <w:szCs w:val="24"/>
          <w:lang w:val="en-US"/>
        </w:rPr>
      </w:pPr>
      <w:hyperlink r:id="rId26" w:history="1">
        <w:r w:rsidR="00FF3A49" w:rsidRPr="00F81F45">
          <w:rPr>
            <w:rStyle w:val="Hyperlink"/>
            <w:rFonts w:cs="Times New Roman"/>
            <w:szCs w:val="24"/>
            <w:lang w:val="en-US"/>
          </w:rPr>
          <w:t>http://www.periodicooficial.oaxaca.gob.mx/files/2011/05/EXT02-2011-05-19.pdf</w:t>
        </w:r>
      </w:hyperlink>
      <w:r w:rsidR="00FF3A49">
        <w:rPr>
          <w:rFonts w:cs="Times New Roman"/>
          <w:szCs w:val="24"/>
          <w:lang w:val="en-US"/>
        </w:rPr>
        <w:t xml:space="preserve"> [Concurrency in practice]</w:t>
      </w:r>
    </w:p>
    <w:p w:rsidR="00070783" w:rsidRDefault="009477AD" w:rsidP="00E47D57">
      <w:pPr>
        <w:spacing w:line="360" w:lineRule="auto"/>
        <w:rPr>
          <w:rFonts w:cs="Times New Roman"/>
          <w:szCs w:val="24"/>
          <w:lang w:val="en-US"/>
        </w:rPr>
      </w:pPr>
      <w:hyperlink r:id="rId27" w:history="1">
        <w:r w:rsidR="00070783" w:rsidRPr="00F81F45">
          <w:rPr>
            <w:rStyle w:val="Hyperlink"/>
            <w:rFonts w:cs="Times New Roman"/>
            <w:szCs w:val="24"/>
            <w:lang w:val="en-US"/>
          </w:rPr>
          <w:t>http://www.json.org/xml.html</w:t>
        </w:r>
      </w:hyperlink>
      <w:r w:rsidR="00070783">
        <w:rPr>
          <w:rFonts w:cs="Times New Roman"/>
          <w:szCs w:val="24"/>
          <w:lang w:val="en-US"/>
        </w:rPr>
        <w:t xml:space="preserve"> [JSON vs xml]</w:t>
      </w:r>
    </w:p>
    <w:p w:rsidR="00070783" w:rsidRPr="006F5CB1" w:rsidRDefault="009477AD" w:rsidP="00E47D57">
      <w:pPr>
        <w:spacing w:line="360" w:lineRule="auto"/>
        <w:rPr>
          <w:rFonts w:cs="Times New Roman"/>
          <w:szCs w:val="24"/>
          <w:lang w:val="en-US"/>
        </w:rPr>
      </w:pPr>
      <w:hyperlink r:id="rId28"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7AD" w:rsidRDefault="009477AD" w:rsidP="00476AAA">
      <w:pPr>
        <w:spacing w:after="0" w:line="240" w:lineRule="auto"/>
      </w:pPr>
      <w:r>
        <w:separator/>
      </w:r>
    </w:p>
  </w:endnote>
  <w:endnote w:type="continuationSeparator" w:id="0">
    <w:p w:rsidR="009477AD" w:rsidRDefault="009477AD"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7AD" w:rsidRDefault="009477AD" w:rsidP="00476AAA">
      <w:pPr>
        <w:spacing w:after="0" w:line="240" w:lineRule="auto"/>
      </w:pPr>
      <w:r>
        <w:separator/>
      </w:r>
    </w:p>
  </w:footnote>
  <w:footnote w:type="continuationSeparator" w:id="0">
    <w:p w:rsidR="009477AD" w:rsidRDefault="009477AD"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550B9"/>
    <w:rsid w:val="00070783"/>
    <w:rsid w:val="0009505B"/>
    <w:rsid w:val="000A7639"/>
    <w:rsid w:val="000B4294"/>
    <w:rsid w:val="000C7DC3"/>
    <w:rsid w:val="000D33DC"/>
    <w:rsid w:val="000E3837"/>
    <w:rsid w:val="000E4E8B"/>
    <w:rsid w:val="000E5629"/>
    <w:rsid w:val="000F1BC5"/>
    <w:rsid w:val="00121ACE"/>
    <w:rsid w:val="001229FF"/>
    <w:rsid w:val="00124149"/>
    <w:rsid w:val="0013331D"/>
    <w:rsid w:val="00137C25"/>
    <w:rsid w:val="00150D3A"/>
    <w:rsid w:val="00185069"/>
    <w:rsid w:val="001C10DA"/>
    <w:rsid w:val="001D1F08"/>
    <w:rsid w:val="001F51A7"/>
    <w:rsid w:val="001F6C73"/>
    <w:rsid w:val="001F7E01"/>
    <w:rsid w:val="0020532D"/>
    <w:rsid w:val="0020579F"/>
    <w:rsid w:val="00206151"/>
    <w:rsid w:val="00222D5D"/>
    <w:rsid w:val="00223526"/>
    <w:rsid w:val="00226C20"/>
    <w:rsid w:val="00231E94"/>
    <w:rsid w:val="0024708E"/>
    <w:rsid w:val="00247C07"/>
    <w:rsid w:val="0025044F"/>
    <w:rsid w:val="00267994"/>
    <w:rsid w:val="00270C67"/>
    <w:rsid w:val="00291C29"/>
    <w:rsid w:val="002A051C"/>
    <w:rsid w:val="002A2684"/>
    <w:rsid w:val="002C5AFD"/>
    <w:rsid w:val="002D0447"/>
    <w:rsid w:val="002D27A6"/>
    <w:rsid w:val="002D434B"/>
    <w:rsid w:val="002D52C5"/>
    <w:rsid w:val="002D6FF4"/>
    <w:rsid w:val="002E2250"/>
    <w:rsid w:val="00324B0A"/>
    <w:rsid w:val="0033263A"/>
    <w:rsid w:val="00351D4F"/>
    <w:rsid w:val="003532ED"/>
    <w:rsid w:val="003662BE"/>
    <w:rsid w:val="0037335B"/>
    <w:rsid w:val="00376AC1"/>
    <w:rsid w:val="00376AF9"/>
    <w:rsid w:val="00377656"/>
    <w:rsid w:val="00383962"/>
    <w:rsid w:val="00394B6E"/>
    <w:rsid w:val="003A2D70"/>
    <w:rsid w:val="003B78A1"/>
    <w:rsid w:val="003D718B"/>
    <w:rsid w:val="003E0485"/>
    <w:rsid w:val="003E2D63"/>
    <w:rsid w:val="003F7922"/>
    <w:rsid w:val="0040171D"/>
    <w:rsid w:val="00422BB1"/>
    <w:rsid w:val="004305DB"/>
    <w:rsid w:val="00453E27"/>
    <w:rsid w:val="00476AAA"/>
    <w:rsid w:val="004776D2"/>
    <w:rsid w:val="004972A0"/>
    <w:rsid w:val="004B374C"/>
    <w:rsid w:val="004C696A"/>
    <w:rsid w:val="004D3EBE"/>
    <w:rsid w:val="004D5ABB"/>
    <w:rsid w:val="004E07CC"/>
    <w:rsid w:val="004E0A5C"/>
    <w:rsid w:val="004E5818"/>
    <w:rsid w:val="004E6A4D"/>
    <w:rsid w:val="004F7BCA"/>
    <w:rsid w:val="0050220D"/>
    <w:rsid w:val="00512895"/>
    <w:rsid w:val="00525BA8"/>
    <w:rsid w:val="0053426A"/>
    <w:rsid w:val="00535845"/>
    <w:rsid w:val="00562350"/>
    <w:rsid w:val="00566CD1"/>
    <w:rsid w:val="00566CE1"/>
    <w:rsid w:val="00586B97"/>
    <w:rsid w:val="00593A3E"/>
    <w:rsid w:val="005A0E08"/>
    <w:rsid w:val="005A107F"/>
    <w:rsid w:val="005A1C61"/>
    <w:rsid w:val="005B02EC"/>
    <w:rsid w:val="005B5F43"/>
    <w:rsid w:val="005C09B1"/>
    <w:rsid w:val="005C0B83"/>
    <w:rsid w:val="005D0D92"/>
    <w:rsid w:val="006109F0"/>
    <w:rsid w:val="00614CC4"/>
    <w:rsid w:val="00615183"/>
    <w:rsid w:val="00616FBD"/>
    <w:rsid w:val="00620765"/>
    <w:rsid w:val="0062515C"/>
    <w:rsid w:val="00631A44"/>
    <w:rsid w:val="0063245E"/>
    <w:rsid w:val="00643E8B"/>
    <w:rsid w:val="00645DFD"/>
    <w:rsid w:val="00645F35"/>
    <w:rsid w:val="00650F93"/>
    <w:rsid w:val="00655657"/>
    <w:rsid w:val="00657604"/>
    <w:rsid w:val="00673BEB"/>
    <w:rsid w:val="00681E0A"/>
    <w:rsid w:val="00684077"/>
    <w:rsid w:val="00694074"/>
    <w:rsid w:val="00696D08"/>
    <w:rsid w:val="006B3BAC"/>
    <w:rsid w:val="006D1A65"/>
    <w:rsid w:val="006E4634"/>
    <w:rsid w:val="006F4DA4"/>
    <w:rsid w:val="006F5CB1"/>
    <w:rsid w:val="0070056B"/>
    <w:rsid w:val="00705BAD"/>
    <w:rsid w:val="0071618D"/>
    <w:rsid w:val="007271B3"/>
    <w:rsid w:val="007367D1"/>
    <w:rsid w:val="00744B19"/>
    <w:rsid w:val="00753A01"/>
    <w:rsid w:val="00772C38"/>
    <w:rsid w:val="00776A5B"/>
    <w:rsid w:val="00783422"/>
    <w:rsid w:val="00787FAA"/>
    <w:rsid w:val="00793747"/>
    <w:rsid w:val="00795B74"/>
    <w:rsid w:val="007A457C"/>
    <w:rsid w:val="007C55A5"/>
    <w:rsid w:val="007C7B59"/>
    <w:rsid w:val="007D5945"/>
    <w:rsid w:val="007E3CAB"/>
    <w:rsid w:val="007E41B0"/>
    <w:rsid w:val="007E556A"/>
    <w:rsid w:val="007E5743"/>
    <w:rsid w:val="00805D9B"/>
    <w:rsid w:val="0083392F"/>
    <w:rsid w:val="00836C4E"/>
    <w:rsid w:val="00852A4A"/>
    <w:rsid w:val="00873017"/>
    <w:rsid w:val="00885E9F"/>
    <w:rsid w:val="00891463"/>
    <w:rsid w:val="008A3961"/>
    <w:rsid w:val="008C1DDC"/>
    <w:rsid w:val="008C3B53"/>
    <w:rsid w:val="008D1A27"/>
    <w:rsid w:val="008D43E5"/>
    <w:rsid w:val="008D4B77"/>
    <w:rsid w:val="008E0A6F"/>
    <w:rsid w:val="00910079"/>
    <w:rsid w:val="009105CB"/>
    <w:rsid w:val="00914A5D"/>
    <w:rsid w:val="00916465"/>
    <w:rsid w:val="00932E8D"/>
    <w:rsid w:val="009462D0"/>
    <w:rsid w:val="009477AD"/>
    <w:rsid w:val="00957E52"/>
    <w:rsid w:val="00960673"/>
    <w:rsid w:val="00960738"/>
    <w:rsid w:val="00972319"/>
    <w:rsid w:val="00994FC7"/>
    <w:rsid w:val="00996894"/>
    <w:rsid w:val="00997A29"/>
    <w:rsid w:val="009A4160"/>
    <w:rsid w:val="009A5E63"/>
    <w:rsid w:val="009D4982"/>
    <w:rsid w:val="00A0773D"/>
    <w:rsid w:val="00A10A67"/>
    <w:rsid w:val="00A15481"/>
    <w:rsid w:val="00A17C3D"/>
    <w:rsid w:val="00A262FE"/>
    <w:rsid w:val="00A33144"/>
    <w:rsid w:val="00A4220E"/>
    <w:rsid w:val="00A53EB2"/>
    <w:rsid w:val="00A81909"/>
    <w:rsid w:val="00A96B1D"/>
    <w:rsid w:val="00AA0CD1"/>
    <w:rsid w:val="00AD6F15"/>
    <w:rsid w:val="00AE3332"/>
    <w:rsid w:val="00AF246C"/>
    <w:rsid w:val="00AF3539"/>
    <w:rsid w:val="00AF7AD9"/>
    <w:rsid w:val="00B078B3"/>
    <w:rsid w:val="00B10AD1"/>
    <w:rsid w:val="00B261CF"/>
    <w:rsid w:val="00B3733A"/>
    <w:rsid w:val="00B711AD"/>
    <w:rsid w:val="00BB034B"/>
    <w:rsid w:val="00BB0AFF"/>
    <w:rsid w:val="00BC507C"/>
    <w:rsid w:val="00BC553B"/>
    <w:rsid w:val="00BC55B5"/>
    <w:rsid w:val="00BE2095"/>
    <w:rsid w:val="00BE4425"/>
    <w:rsid w:val="00BE65FB"/>
    <w:rsid w:val="00BE7281"/>
    <w:rsid w:val="00BF6FE4"/>
    <w:rsid w:val="00C23089"/>
    <w:rsid w:val="00C5017D"/>
    <w:rsid w:val="00C52499"/>
    <w:rsid w:val="00C543C0"/>
    <w:rsid w:val="00C70FD5"/>
    <w:rsid w:val="00C74384"/>
    <w:rsid w:val="00C91E1E"/>
    <w:rsid w:val="00C94EF4"/>
    <w:rsid w:val="00CA2A95"/>
    <w:rsid w:val="00CA3A82"/>
    <w:rsid w:val="00CB00A5"/>
    <w:rsid w:val="00CC5E35"/>
    <w:rsid w:val="00CD0E66"/>
    <w:rsid w:val="00CF3824"/>
    <w:rsid w:val="00CF514D"/>
    <w:rsid w:val="00D11C9E"/>
    <w:rsid w:val="00D14237"/>
    <w:rsid w:val="00D238DA"/>
    <w:rsid w:val="00D252F3"/>
    <w:rsid w:val="00D44AE4"/>
    <w:rsid w:val="00D72F35"/>
    <w:rsid w:val="00D923FE"/>
    <w:rsid w:val="00D9688B"/>
    <w:rsid w:val="00DA13AE"/>
    <w:rsid w:val="00DA2578"/>
    <w:rsid w:val="00DB5E2E"/>
    <w:rsid w:val="00DC473A"/>
    <w:rsid w:val="00DC5AD5"/>
    <w:rsid w:val="00DD680B"/>
    <w:rsid w:val="00DF0747"/>
    <w:rsid w:val="00E0321D"/>
    <w:rsid w:val="00E22F4B"/>
    <w:rsid w:val="00E42CC9"/>
    <w:rsid w:val="00E476A0"/>
    <w:rsid w:val="00E47D57"/>
    <w:rsid w:val="00E5713A"/>
    <w:rsid w:val="00E619F0"/>
    <w:rsid w:val="00E71754"/>
    <w:rsid w:val="00E75973"/>
    <w:rsid w:val="00E77D6D"/>
    <w:rsid w:val="00E80CF3"/>
    <w:rsid w:val="00E80FA4"/>
    <w:rsid w:val="00E97BB0"/>
    <w:rsid w:val="00EB02C8"/>
    <w:rsid w:val="00EB73D2"/>
    <w:rsid w:val="00EC0241"/>
    <w:rsid w:val="00EC1236"/>
    <w:rsid w:val="00ED6967"/>
    <w:rsid w:val="00EE19D1"/>
    <w:rsid w:val="00EF1A84"/>
    <w:rsid w:val="00F20A90"/>
    <w:rsid w:val="00F272B1"/>
    <w:rsid w:val="00F43625"/>
    <w:rsid w:val="00F45AAF"/>
    <w:rsid w:val="00F45F47"/>
    <w:rsid w:val="00F757BA"/>
    <w:rsid w:val="00F85C7F"/>
    <w:rsid w:val="00F92437"/>
    <w:rsid w:val="00F9317E"/>
    <w:rsid w:val="00F942D4"/>
    <w:rsid w:val="00F94830"/>
    <w:rsid w:val="00FB0050"/>
    <w:rsid w:val="00FB0167"/>
    <w:rsid w:val="00FC2937"/>
    <w:rsid w:val="00FC42D0"/>
    <w:rsid w:val="00FC5478"/>
    <w:rsid w:val="00FD2E5B"/>
    <w:rsid w:val="00FD3895"/>
    <w:rsid w:val="00FD5DFC"/>
    <w:rsid w:val="00FE089A"/>
    <w:rsid w:val="00FE2B01"/>
    <w:rsid w:val="00FE4B78"/>
    <w:rsid w:val="00FF1D56"/>
    <w:rsid w:val="00FF3A4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191">
      <w:bodyDiv w:val="1"/>
      <w:marLeft w:val="0"/>
      <w:marRight w:val="0"/>
      <w:marTop w:val="0"/>
      <w:marBottom w:val="0"/>
      <w:divBdr>
        <w:top w:val="none" w:sz="0" w:space="0" w:color="auto"/>
        <w:left w:val="none" w:sz="0" w:space="0" w:color="auto"/>
        <w:bottom w:val="none" w:sz="0" w:space="0" w:color="auto"/>
        <w:right w:val="none" w:sz="0" w:space="0" w:color="auto"/>
      </w:divBdr>
    </w:div>
    <w:div w:id="220364392">
      <w:bodyDiv w:val="1"/>
      <w:marLeft w:val="0"/>
      <w:marRight w:val="0"/>
      <w:marTop w:val="0"/>
      <w:marBottom w:val="0"/>
      <w:divBdr>
        <w:top w:val="none" w:sz="0" w:space="0" w:color="auto"/>
        <w:left w:val="none" w:sz="0" w:space="0" w:color="auto"/>
        <w:bottom w:val="none" w:sz="0" w:space="0" w:color="auto"/>
        <w:right w:val="none" w:sz="0" w:space="0" w:color="auto"/>
      </w:divBdr>
    </w:div>
    <w:div w:id="253637467">
      <w:bodyDiv w:val="1"/>
      <w:marLeft w:val="0"/>
      <w:marRight w:val="0"/>
      <w:marTop w:val="0"/>
      <w:marBottom w:val="0"/>
      <w:divBdr>
        <w:top w:val="none" w:sz="0" w:space="0" w:color="auto"/>
        <w:left w:val="none" w:sz="0" w:space="0" w:color="auto"/>
        <w:bottom w:val="none" w:sz="0" w:space="0" w:color="auto"/>
        <w:right w:val="none" w:sz="0" w:space="0" w:color="auto"/>
      </w:divBdr>
    </w:div>
    <w:div w:id="316960469">
      <w:bodyDiv w:val="1"/>
      <w:marLeft w:val="0"/>
      <w:marRight w:val="0"/>
      <w:marTop w:val="0"/>
      <w:marBottom w:val="0"/>
      <w:divBdr>
        <w:top w:val="none" w:sz="0" w:space="0" w:color="auto"/>
        <w:left w:val="none" w:sz="0" w:space="0" w:color="auto"/>
        <w:bottom w:val="none" w:sz="0" w:space="0" w:color="auto"/>
        <w:right w:val="none" w:sz="0" w:space="0" w:color="auto"/>
      </w:divBdr>
    </w:div>
    <w:div w:id="1236667045">
      <w:bodyDiv w:val="1"/>
      <w:marLeft w:val="0"/>
      <w:marRight w:val="0"/>
      <w:marTop w:val="0"/>
      <w:marBottom w:val="0"/>
      <w:divBdr>
        <w:top w:val="none" w:sz="0" w:space="0" w:color="auto"/>
        <w:left w:val="none" w:sz="0" w:space="0" w:color="auto"/>
        <w:bottom w:val="none" w:sz="0" w:space="0" w:color="auto"/>
        <w:right w:val="none" w:sz="0" w:space="0" w:color="auto"/>
      </w:divBdr>
    </w:div>
    <w:div w:id="1934122880">
      <w:bodyDiv w:val="1"/>
      <w:marLeft w:val="0"/>
      <w:marRight w:val="0"/>
      <w:marTop w:val="0"/>
      <w:marBottom w:val="0"/>
      <w:divBdr>
        <w:top w:val="none" w:sz="0" w:space="0" w:color="auto"/>
        <w:left w:val="none" w:sz="0" w:space="0" w:color="auto"/>
        <w:bottom w:val="none" w:sz="0" w:space="0" w:color="auto"/>
        <w:right w:val="none" w:sz="0" w:space="0" w:color="auto"/>
      </w:divBdr>
    </w:div>
    <w:div w:id="2000496800">
      <w:bodyDiv w:val="1"/>
      <w:marLeft w:val="0"/>
      <w:marRight w:val="0"/>
      <w:marTop w:val="0"/>
      <w:marBottom w:val="0"/>
      <w:divBdr>
        <w:top w:val="none" w:sz="0" w:space="0" w:color="auto"/>
        <w:left w:val="none" w:sz="0" w:space="0" w:color="auto"/>
        <w:bottom w:val="none" w:sz="0" w:space="0" w:color="auto"/>
        <w:right w:val="none" w:sz="0" w:space="0" w:color="auto"/>
      </w:divBdr>
    </w:div>
    <w:div w:id="2132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www.periodicooficial.oaxaca.gob.mx/files/2011/05/EXT02-2011-05-19.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www.ipol.im/pub/art/2011/bcm_nlm/"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28" Type="http://schemas.openxmlformats.org/officeDocument/2006/relationships/hyperlink" Target="http://www.slideshare.net/jmusser/open-apis-state-of-the-market-2011"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json.org/xm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46A2F-26F9-4692-BB5C-DBCF23E7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24</Pages>
  <Words>7355</Words>
  <Characters>42664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50</cp:revision>
  <dcterms:created xsi:type="dcterms:W3CDTF">2015-04-29T12:12:00Z</dcterms:created>
  <dcterms:modified xsi:type="dcterms:W3CDTF">2015-05-08T20:39:00Z</dcterms:modified>
</cp:coreProperties>
</file>