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7ymte5e4q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Комплексное тестирование сотрудников компании «Star Building»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q5nors6ip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Описание теста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Данное тестирование предназначено для проверки знаний как новых, так и опытных сотрудников компании «Star Building». Вопросы полностью основаны на регламентах, кодексе, книгах продаж и технической документации компании.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 разделен на </w:t>
      </w:r>
      <w:r w:rsidDel="00000000" w:rsidR="00000000" w:rsidRPr="00000000">
        <w:rPr>
          <w:b w:val="1"/>
          <w:bCs w:val="1"/>
          <w:rtl w:val="0"/>
        </w:rPr>
        <w:t xml:space="preserve">три равные группы сложности</w:t>
      </w:r>
      <w:r w:rsidDel="00000000" w:rsidR="00000000" w:rsidRPr="00000000">
        <w:rPr>
          <w:rtl w:val="0"/>
        </w:rPr>
        <w:t xml:space="preserve"> (по 34 вопроса в каждой):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Легкий блок (Вопросы 1–34)</w:t>
      </w:r>
      <w:r w:rsidDel="00000000" w:rsidR="00000000" w:rsidRPr="00000000">
        <w:rPr>
          <w:rtl w:val="0"/>
        </w:rPr>
        <w:t xml:space="preserve"> — основы деятельности, базовые понятия ЛСТК/ТСП и правила дисциплины.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Средний блок (Вопросы 35–68)</w:t>
      </w:r>
      <w:r w:rsidDel="00000000" w:rsidR="00000000" w:rsidRPr="00000000">
        <w:rPr>
          <w:rtl w:val="0"/>
        </w:rPr>
        <w:t xml:space="preserve"> — технические характеристики конструкций, специфика объектов (склады, автоцентры, животноводство) и базовые техники продаж.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Сложный блок (Вопросы 69–102)</w:t>
      </w:r>
      <w:r w:rsidDel="00000000" w:rsidR="00000000" w:rsidRPr="00000000">
        <w:rPr>
          <w:rtl w:val="0"/>
        </w:rPr>
        <w:t xml:space="preserve"> — продвинутые технологии переговоров, разбор сложных возражений, нормативно-правовая база строительства в РК (СНиП/Еврокоды) и юридические аспекты ведения сделок.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sdljvr1q6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1. ЛЕГКИЕ ВОПРОСЫ (1–34)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udx38wxq3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году началась успешная деятельность ТОО «Star Building» с открытия офиса в Караганде?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 2010 году</w:t>
        <w:br w:type="textWrapping"/>
        <w:t xml:space="preserve"> Б) В 2011 году</w:t>
        <w:br w:type="textWrapping"/>
        <w:t xml:space="preserve"> В) В 2012 году</w:t>
        <w:br w:type="textWrapping"/>
        <w:t xml:space="preserve"> Г) В 2013 году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zipkyhatj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миссия прописана в стратегической основе компании Star Building?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Мы строим здания дешевле всех на рынке</w:t>
        <w:br w:type="textWrapping"/>
        <w:t xml:space="preserve"> Б) Создаем лучшие проекты для долголетия Вашего Бизнеса</w:t>
        <w:br w:type="textWrapping"/>
        <w:t xml:space="preserve"> В) Лидерство в поставках черного металлопроката в СНГ</w:t>
        <w:br w:type="textWrapping"/>
        <w:t xml:space="preserve"> Г) Строительство жилых комплексов повышенной комфортности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vgicd2aen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Каковы основные направления деятельности компании Star Building?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продажа кирпича и цемента оптом</w:t>
        <w:br w:type="textWrapping"/>
        <w:t xml:space="preserve"> Б) Проектирование, производство и реализация металлоконструкций ЛСТК, а также строительно-монтажные работы под ключ</w:t>
        <w:br w:type="textWrapping"/>
        <w:t xml:space="preserve"> В) Аренда тяжелой строительной техники и кранов</w:t>
        <w:br w:type="textWrapping"/>
        <w:t xml:space="preserve"> Г) Продажа исключительно деревянных каркасных домов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v11vd9kfz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Официальным дистрибьютором какого национального производителя сэндвич-панелей в РК является компания Star Building?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Северсталь</w:t>
        <w:br w:type="textWrapping"/>
        <w:t xml:space="preserve"> Б) KAZPAN</w:t>
        <w:br w:type="textWrapping"/>
        <w:t xml:space="preserve"> В) НЛМК</w:t>
        <w:br w:type="textWrapping"/>
        <w:t xml:space="preserve"> Г) ВСО Профиль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20vo3tihx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Дистрибьютором какой российской компании на поставку ЛСТК Star Building стала в 2014 году?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ООО «ВСО Профиль»</w:t>
        <w:br w:type="textWrapping"/>
        <w:t xml:space="preserve"> Б) Магнитогорский металлургический комбинат (ММК)</w:t>
        <w:br w:type="textWrapping"/>
        <w:t xml:space="preserve"> В) Липецкий завод (НЛМК)</w:t>
        <w:br w:type="textWrapping"/>
        <w:t xml:space="preserve"> Г) ЕВРАЗ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abu069y7j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означает аббревиатура ЛСТК?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Литые Стальные Тяжелые Конструкции</w:t>
        <w:br w:type="textWrapping"/>
        <w:t xml:space="preserve"> Б) Легкие Стальные Тонкостенные Конструкции</w:t>
        <w:br w:type="textWrapping"/>
        <w:t xml:space="preserve"> В) Линейные Сварные Трубные Каркасы</w:t>
        <w:br w:type="textWrapping"/>
        <w:t xml:space="preserve"> Г) Легкие Строительные Технологичные Компоненты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d8mdooqvr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является основным материалом для производства ЛСТК?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Черный горячекатаный швеллер толщиной 10-20 мм</w:t>
        <w:br w:type="textWrapping"/>
        <w:t xml:space="preserve"> Б) Тонколистовой оцинкованный прокат толщиной от 0,7 до 4,0 мм</w:t>
        <w:br w:type="textWrapping"/>
        <w:t xml:space="preserve"> В) Алюминиевые экструдированные трубы</w:t>
        <w:br w:type="textWrapping"/>
        <w:t xml:space="preserve"> Г) Сборные железобетонные балки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elbph88eq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марка стали используется для изготовления несущих стеновых и кровельных прогонов ЛСТК в системе Star Building?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С245</w:t>
        <w:br w:type="textWrapping"/>
        <w:t xml:space="preserve"> Б) С280</w:t>
        <w:br w:type="textWrapping"/>
        <w:t xml:space="preserve"> В) С350</w:t>
        <w:br w:type="textWrapping"/>
        <w:t xml:space="preserve"> Г) Ст3сп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nr1scgix6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каких элементов каркаса применяется сталь марки С280?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для основных колонн каркаса</w:t>
        <w:br w:type="textWrapping"/>
        <w:t xml:space="preserve"> Б) Для не профилированных фасонных и соединительных элементов</w:t>
        <w:br w:type="textWrapping"/>
        <w:t xml:space="preserve"> В) Для кровельных ферм</w:t>
        <w:br w:type="textWrapping"/>
        <w:t xml:space="preserve"> Г) Эта марка стали вообще не применяется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yzzsqu0si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10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Каковы три наиболее используемые геометрии холодногнутых профилей ЛСТК?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C-, Z- и Σ-образного сечения</w:t>
        <w:br w:type="textWrapping"/>
        <w:t xml:space="preserve"> Б) I-, H- и T-образного сечения</w:t>
        <w:br w:type="textWrapping"/>
        <w:t xml:space="preserve"> В) Круглые, квадратные и овальные</w:t>
        <w:br w:type="textWrapping"/>
        <w:t xml:space="preserve"> Г) Уголки, швеллеры и двутавры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8i0bjon0t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11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один из видов профилей называют Σ (сигма)?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Он разработан инженером по имени Сигма</w:t>
        <w:br w:type="textWrapping"/>
        <w:t xml:space="preserve"> Б) В разрезе он своей формой напоминает греческую букву Σ</w:t>
        <w:br w:type="textWrapping"/>
        <w:t xml:space="preserve"> В) Он используется только для сигма-нагрузок</w:t>
        <w:br w:type="textWrapping"/>
        <w:t xml:space="preserve"> Г) Это запатентованное название сплава цинка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y2gmdw4z2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12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чего в основном применяется оцинкованный Z-образный профиль?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Для устройства главных колонн фундамента</w:t>
        <w:br w:type="textWrapping"/>
        <w:t xml:space="preserve"> Б) Для кровельных и стеновых прогонных систем, а также для исключения мостов холода</w:t>
        <w:br w:type="textWrapping"/>
        <w:t xml:space="preserve"> В) Для изготовления тяжелых подкрановых путей</w:t>
        <w:br w:type="textWrapping"/>
        <w:t xml:space="preserve"> Г) Для внутренней обшивки санузлов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9bxhxpu9z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13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 каких трех слоев состоят трехслойные сэндвич-панели (ТСП)?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Бетон, кирпич, штукатурка</w:t>
        <w:br w:type="textWrapping"/>
        <w:t xml:space="preserve"> Б) Две плиты ДСП и слой поролона</w:t>
        <w:br w:type="textWrapping"/>
        <w:t xml:space="preserve"> В) Два жестких листа облицовки (оцинкованная сталь) и внутренний слой утеплителя</w:t>
        <w:br w:type="textWrapping"/>
        <w:t xml:space="preserve"> Г) Алюминиевая фольга, воздух, гипсокартон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3ck1y6efg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14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класс цинкового покрытия имеет сталь каркаса ЛСТК в системе Star Building?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Класс 2 (140 г/м²)</w:t>
        <w:br w:type="textWrapping"/>
        <w:t xml:space="preserve"> Б) Первый класс (275 г/м²)</w:t>
        <w:br w:type="textWrapping"/>
        <w:t xml:space="preserve"> В) Повышенный класс (450 г/м²)</w:t>
        <w:br w:type="textWrapping"/>
        <w:t xml:space="preserve"> Г) Покрытие цинком отсутствует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i47oxyv5h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15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расчетная долговечность оцинкованного стального каркаса ЛСТК при правильной эксплуатации?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Не более 15-20 лет</w:t>
        <w:br w:type="textWrapping"/>
        <w:t xml:space="preserve"> Б) До 30 лет</w:t>
        <w:br w:type="textWrapping"/>
        <w:t xml:space="preserve"> В) Не менее 50 лет</w:t>
        <w:br w:type="textWrapping"/>
        <w:t xml:space="preserve"> Г) Более 100 лет (век)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r4cly8jqy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16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технологии строительства являются основными конкурентами технологии ЛСТК в промышленном секторе?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Печатные 3D-дома и глиносоломенные хижины</w:t>
        <w:br w:type="textWrapping"/>
        <w:t xml:space="preserve"> Б) Традиционные технологии (кирпич, шлакоблок), железобетон (ЖБ) и ЛМК (черный прокат)</w:t>
        <w:br w:type="textWrapping"/>
        <w:t xml:space="preserve"> В) Деревянно-брусчатые и щитовые технологии</w:t>
        <w:br w:type="textWrapping"/>
        <w:t xml:space="preserve"> Г) Стеклянные модульные купола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l47szcwwa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17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тип соединения элементов каркаса ЛСТК используется на строительной площадке Star Building?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Ручная электродуговая сварка</w:t>
        <w:br w:type="textWrapping"/>
        <w:t xml:space="preserve"> Б) Болтовые соединения (высокопрочные болты нормальной точности) и саморезы</w:t>
        <w:br w:type="textWrapping"/>
        <w:t xml:space="preserve"> В) Заклепки повышенной прочности</w:t>
        <w:br w:type="textWrapping"/>
        <w:t xml:space="preserve"> Г) Соединения на специальный клей без метизов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ywnn3y3hc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18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ли монтажная сварка на площадке при сборке каркаса ЛСТК Star Building?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Да, все соединения обязательно провариваются</w:t>
        <w:br w:type="textWrapping"/>
        <w:t xml:space="preserve"> Б) Нет, сварка на стройплощадке полностью исключена, все соединения болтовые</w:t>
        <w:br w:type="textWrapping"/>
        <w:t xml:space="preserve"> В) Да, но только при монтаже кровельных прогонов</w:t>
        <w:br w:type="textWrapping"/>
        <w:t xml:space="preserve"> Г) Да, только зимой для прогрева узлов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4jmowb4pa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19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средняя масса металлоконструкций ЛСТК на квадратный метр площади застройки?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10-15 кг/м²</w:t>
        <w:br w:type="textWrapping"/>
        <w:t xml:space="preserve"> Б) 25-50...100 кг/м²</w:t>
        <w:br w:type="textWrapping"/>
        <w:t xml:space="preserve"> В) 150-200 кг/м²</w:t>
        <w:br w:type="textWrapping"/>
        <w:t xml:space="preserve"> Г) Более 300 кг/м²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q9bxx7fnm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20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диапазон температур окружающей среды подходит для эксплуатации ЛСТК каркаса?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от 0°С до +30°С</w:t>
        <w:br w:type="textWrapping"/>
        <w:t xml:space="preserve"> Б) От -20°С до +40°С</w:t>
        <w:br w:type="textWrapping"/>
        <w:t xml:space="preserve"> В) От -60°С до +60°С</w:t>
        <w:br w:type="textWrapping"/>
        <w:t xml:space="preserve"> Г) От -100°С до +100°С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rklm2siex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21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минимальная площадь быстровозводимого здания, которую ТОО «Star Building» принимает в работу на СМР под ключ?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От 50 м²</w:t>
        <w:br w:type="textWrapping"/>
        <w:t xml:space="preserve"> Б) От 200 м²</w:t>
        <w:br w:type="textWrapping"/>
        <w:t xml:space="preserve"> В) От 500 м²</w:t>
        <w:br w:type="textWrapping"/>
        <w:t xml:space="preserve"> Г) От 1000 м²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7guzzg23e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22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какому уровню ответственности относится получаемое в результате сборки здание ЛСТК Star Building согласно ГОСТ 27751-88?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I – Повышенный уровень сложности</w:t>
        <w:br w:type="textWrapping"/>
        <w:t xml:space="preserve"> Б) II – Нормальный уровень ответственности</w:t>
        <w:br w:type="textWrapping"/>
        <w:t xml:space="preserve"> В) III – Пониженный уровень ответственности</w:t>
        <w:br w:type="textWrapping"/>
        <w:t xml:space="preserve"> Г) Не нормируется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czjy9kc1m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23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степень огнестойкости имеют здания из неогнезащищенных конструкций ЛСТК Star Building?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I степень</w:t>
        <w:br w:type="textWrapping"/>
        <w:t xml:space="preserve"> Б) II степень</w:t>
        <w:br w:type="textWrapping"/>
        <w:t xml:space="preserve"> В) III степень</w:t>
        <w:br w:type="textWrapping"/>
        <w:t xml:space="preserve"> Г) IV степень (R15)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d5bllxhmq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24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выходная производственная мощность завода Star Building в месяц по выпуску ЛСТК?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100 тонн</w:t>
        <w:br w:type="textWrapping"/>
        <w:t xml:space="preserve"> Б) 300 тонн</w:t>
        <w:br w:type="textWrapping"/>
        <w:t xml:space="preserve"> В) 700 тонн</w:t>
        <w:br w:type="textWrapping"/>
        <w:t xml:space="preserve"> Г) 1500 тонн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6je9lsbpi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25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Каковы основные виды утеплителей, используемые в сэндвич-панелях (ТСП)?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Опилки, стекловата, керамзит</w:t>
        <w:br w:type="textWrapping"/>
        <w:t xml:space="preserve"> Б) Минеральная вата (базальтовая), пенополистирол, PIR, PUR</w:t>
        <w:br w:type="textWrapping"/>
        <w:t xml:space="preserve"> В) Эковата, торф, войлок</w:t>
        <w:br w:type="textWrapping"/>
        <w:t xml:space="preserve"> Г) Воздушные прослойки без твердого утеплителя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d4dl725dv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26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марка и плотность базальтового утеплителя используется в качестве сердечника ТСП Star Building?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«Евротизол», плотность 110-120 кг/м³</w:t>
        <w:br w:type="textWrapping"/>
        <w:t xml:space="preserve"> Б) «Технониколь», плотность 50-60 кг/м³</w:t>
        <w:br w:type="textWrapping"/>
        <w:t xml:space="preserve"> В) «Knauf», плотность 200 кг/м³</w:t>
        <w:br w:type="textWrapping"/>
        <w:t xml:space="preserve"> Г) «Isover», плотность 30 кг/м³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qdrzgns1s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27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территориально находится собственное производство металлоконструкций Star Building?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 городе Астана</w:t>
        <w:br w:type="textWrapping"/>
        <w:t xml:space="preserve"> Б) В городе Алматы</w:t>
        <w:br w:type="textWrapping"/>
        <w:t xml:space="preserve"> В) В городе Караганда</w:t>
        <w:br w:type="textWrapping"/>
        <w:t xml:space="preserve"> Г) В городе Шымкент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dgk8ljkh2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28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тип фундамента чаще всего целесообразно проектировать под легкие стальные здания ЛСТК из-за их малого веса?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Глубокий свайный фундамент с ростверком</w:t>
        <w:br w:type="textWrapping"/>
        <w:t xml:space="preserve"> Б) Точечный столбчатый или мелкозаглубленный фундамент</w:t>
        <w:br w:type="textWrapping"/>
        <w:t xml:space="preserve"> В) Массивная сплошная монолитная плита толщиной 1 метр</w:t>
        <w:br w:type="textWrapping"/>
        <w:t xml:space="preserve"> Г) ЛСТК здания вообще не требуют фундамента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prk0tt6aq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29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представляет собой Лид в понимании CRM-системы Star Building?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Процесс подписания окончательного договора</w:t>
        <w:br w:type="textWrapping"/>
        <w:t xml:space="preserve"> Б) Первичное обращение потенциального клиента (звонок, письмо, заявка)</w:t>
        <w:br w:type="textWrapping"/>
        <w:t xml:space="preserve"> В) Постоянный клиент, который уже совершил 3 закупки</w:t>
        <w:br w:type="textWrapping"/>
        <w:t xml:space="preserve"> Г) Отгрузочный документ на металлокаркас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k4nylp02u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30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CRM-система используется в ТОО «Star Building» для автоматизации продаж и ведения сделок?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1С:Предприятие</w:t>
        <w:br w:type="textWrapping"/>
        <w:t xml:space="preserve"> Б) amoCRM</w:t>
        <w:br w:type="textWrapping"/>
        <w:t xml:space="preserve"> В) Битрикс24</w:t>
        <w:br w:type="textWrapping"/>
        <w:t xml:space="preserve"> Г) Trello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00u8vxgna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31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является Ключевым этапом воронки (КЭВ) в процессе продаж быстровозводимых зданий?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Первый холодный звонок клиенту</w:t>
        <w:br w:type="textWrapping"/>
        <w:t xml:space="preserve"> Б) Встреча-презентация коммерческого предложения (КП)</w:t>
        <w:br w:type="textWrapping"/>
        <w:t xml:space="preserve"> В) Отгрузка металлокаркаса на стройплощадку</w:t>
        <w:br w:type="textWrapping"/>
        <w:t xml:space="preserve"> Г) Получение сувенирной продукции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afkwhi99r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32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запрещается сотрудникам делать в присутствии покупателей согласно Книге Адаптации?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Разговаривать с коллегами на личные темы</w:t>
        <w:br w:type="textWrapping"/>
        <w:t xml:space="preserve"> Б) Предлагать ознакомиться с каталогом</w:t>
        <w:br w:type="textWrapping"/>
        <w:t xml:space="preserve"> В) Улыбаться и представляться по имени</w:t>
        <w:br w:type="textWrapping"/>
        <w:t xml:space="preserve"> Г) Отвечать на телефонные звонки по работе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ioc0n86x1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33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 штраф в компании за плохое знание товара менеджером по результатам тестирования?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2000 тенге</w:t>
        <w:br w:type="textWrapping"/>
        <w:t xml:space="preserve"> Б) 5000 тенге</w:t>
        <w:br w:type="textWrapping"/>
        <w:t xml:space="preserve"> В) 10000 тенге</w:t>
        <w:br w:type="textWrapping"/>
        <w:t xml:space="preserve"> Г) Штраф в размере 30% от оклада/премии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7wo3oo16u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34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является основателем группы компаний STAR BUILDING?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Олег Иванович</w:t>
        <w:br w:type="textWrapping"/>
        <w:t xml:space="preserve"> Б) Павел Сергеевич</w:t>
        <w:br w:type="textWrapping"/>
        <w:t xml:space="preserve"> В) Сукут Рудольф Валентинович</w:t>
        <w:br w:type="textWrapping"/>
        <w:t xml:space="preserve"> Г) Зинаида Михайловна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tka4uh87y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2. СРЕДНИЕ ВОПРОСЫ (35–68)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bjfo1twir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35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при строительстве зданий ЛСТК Star Building шаг несущих рам обычно меньше, чем у ЛМК каркасов (5 м вместо 6-12 м)?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 завода невозможно транспортировать балки длиннее 5 метров</w:t>
        <w:br w:type="textWrapping"/>
        <w:t xml:space="preserve"> Б) Из-за малой толщины стали (0,7-3 мм) несущим элементам требуется более частый шаг для восприятия снеговых и ветровых нагрузок</w:t>
        <w:br w:type="textWrapping"/>
        <w:t xml:space="preserve"> В) Так удобнее крепить стеновые сэндвич-панели</w:t>
        <w:br w:type="textWrapping"/>
        <w:t xml:space="preserve"> Г) Меньший шаг обусловлен требованиями пожарной безопасности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k0h78n17u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36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ключевое преимущество дает выполнение СМР без 'мокрых процессов'?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Возможность строительства в зимний период без удорожания работ на прогрев бетона/раствора</w:t>
        <w:br w:type="textWrapping"/>
        <w:t xml:space="preserve"> Б) Экономия на закупке гидроизоляции</w:t>
        <w:br w:type="textWrapping"/>
        <w:t xml:space="preserve"> В) Строительная площадка не требует подключения к водоснабжению</w:t>
        <w:br w:type="textWrapping"/>
        <w:t xml:space="preserve"> Г) Увеличивается огнестойкость здания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23arduft8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37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обеспечивает жесткость оцинкованного каркаса здания ЛСТК в целом?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жесткая заделка колонн в фундамент бетоном</w:t>
        <w:br w:type="textWrapping"/>
        <w:t xml:space="preserve"> Б) Система распорок, а также вертикальных и горизонтальных ветровых связей (из металлических прутков)</w:t>
        <w:br w:type="textWrapping"/>
        <w:t xml:space="preserve"> В) Прочность самих сэндвич-панелей</w:t>
        <w:br w:type="textWrapping"/>
        <w:t xml:space="preserve"> Г) Использование сварочных швов по углам здания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nipnp360q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38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класс сэндвич-панелей и металлоконструкций по горючести применяется в зданиях Star Building?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Сильногорючие (Г4)</w:t>
        <w:br w:type="textWrapping"/>
        <w:t xml:space="preserve"> Б) Умеренногорючие (Г2)</w:t>
        <w:br w:type="textWrapping"/>
        <w:t xml:space="preserve"> В) Относятся к классу негорючих (НГ) (кроме PIR/PUR утеплителей)</w:t>
        <w:br w:type="textWrapping"/>
        <w:t xml:space="preserve"> Г) Легковоспламеняемые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wypg45lm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39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толщину стального листа облицовки сэндвич-панелей поставляет компания Star Building?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0,3-0,4 мм</w:t>
        <w:br w:type="textWrapping"/>
        <w:t xml:space="preserve"> Б) 0,5-0,55 мм</w:t>
        <w:br w:type="textWrapping"/>
        <w:t xml:space="preserve"> В) 0,7-0,8 мм</w:t>
        <w:br w:type="textWrapping"/>
        <w:t xml:space="preserve"> Г) Более 1,0 мм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3uk47jd4o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40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минимальная плотность базальтового наполнителя (минеральной ваты) в кровельных сэндвич-панелях Star Building?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90 кг/м³</w:t>
        <w:br w:type="textWrapping"/>
        <w:t xml:space="preserve"> Б) 110 кг/м³</w:t>
        <w:br w:type="textWrapping"/>
        <w:t xml:space="preserve"> В) 150 кг/м³</w:t>
        <w:br w:type="textWrapping"/>
        <w:t xml:space="preserve"> Г) 200 кг/м³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3uquamlvv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41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каких типов сельскохозяйственных или промышленных зданий целесообразнее всего применять ТСП с наполнителем PIR?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Для сухих неотапливаемых складов металла</w:t>
        <w:br w:type="textWrapping"/>
        <w:t xml:space="preserve"> Б) Для объектов, где требуется поддержание строгого температурного режима (птичники, овощехранилища, холодильники)</w:t>
        <w:br w:type="textWrapping"/>
        <w:t xml:space="preserve"> В) Только для административных офисных АБК</w:t>
        <w:br w:type="textWrapping"/>
        <w:t xml:space="preserve"> Г) Для зданий с повышенными требованиями к абсолютной негорючести (класс НГ)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8nc9rwvh1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42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химическое вещество, являющееся продуктом жизнедеятельности птиц и животных, агрессивно разрушает обычный черный металл, но не вредит оцинкованной ЛСТК стали?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Углекислый газ</w:t>
        <w:br w:type="textWrapping"/>
        <w:t xml:space="preserve"> Б) Пары аммиака</w:t>
        <w:br w:type="textWrapping"/>
        <w:t xml:space="preserve"> В) Серная кислота</w:t>
        <w:br w:type="textWrapping"/>
        <w:t xml:space="preserve"> Г) Метан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rfs7lhkg4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43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необходимые данные менеджер должен получить от заказчика при первичном контакте для запуска расчета стоимости здания?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Годовой оборот компании и ФИО главного бухгалтера</w:t>
        <w:br w:type="textWrapping"/>
        <w:t xml:space="preserve"> Б) Размеры здания (ДхШхВ), назначение здания, регион строительства и наличие крановых нагрузок</w:t>
        <w:br w:type="textWrapping"/>
        <w:t xml:space="preserve"> В) Кадастровый номер участка и геологические изыскания грунтов</w:t>
        <w:br w:type="textWrapping"/>
        <w:t xml:space="preserve"> Г) Марка автомобилей, которые будут заезжать в здание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z69guup9o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44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технология удаления выхлопных газов является наиболее эффективной для автосервисов большой площади СТО?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Естественная вентиляция через открытые окна</w:t>
        <w:br w:type="textWrapping"/>
        <w:t xml:space="preserve"> Б) Мобильные вытяжные вентиляторы в торцах</w:t>
        <w:br w:type="textWrapping"/>
        <w:t xml:space="preserve"> В) Рельсовая система удаления выхлопных газов, способная обслужить несколько зон одновременно</w:t>
        <w:br w:type="textWrapping"/>
        <w:t xml:space="preserve"> Г) Установка кондиционеров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t7c51fq8t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45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каких регионах Казахстана, согласно источникам, НЕ работает технология кросс-докинга из-за отсутствия специалистов по наладке?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 Южном Казахстане</w:t>
        <w:br w:type="textWrapping"/>
        <w:t xml:space="preserve"> Б) В Западном Казахстане</w:t>
        <w:br w:type="textWrapping"/>
        <w:t xml:space="preserve"> В) В Центральном Казахстане</w:t>
        <w:br w:type="textWrapping"/>
        <w:t xml:space="preserve"> Г) Технология успешно работает во всех регионах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o0y9e1ntq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46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такое кросс-докинг (сквозное складирование)?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Длительное хранение грузов на стеллажах высотой до 12 метров</w:t>
        <w:br w:type="textWrapping"/>
        <w:t xml:space="preserve"> Б) Процесс приёмки и отгрузки грузов через склад напрямую, без размещения в зоне долговременного хранения</w:t>
        <w:br w:type="textWrapping"/>
        <w:t xml:space="preserve"> В) Система автоматического взвешивания фур при въезде</w:t>
        <w:br w:type="textWrapping"/>
        <w:t xml:space="preserve"> Г) Очистка воздуха от вредных химических веществ на фармацевтическом складе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tc4ju1lrv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47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Каковы технические характеристики складов наивысшей категории 'Класс А'?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Бетонный пол без покрытия, высота потолков не менее 4 метров</w:t>
        <w:br w:type="textWrapping"/>
        <w:t xml:space="preserve"> Б) Высокие потолки (около 12 метров), антипылевое финишное покрытие полов (топпинг), вентиляция, кондиционирование, видеонаблюдение</w:t>
        <w:br w:type="textWrapping"/>
        <w:t xml:space="preserve"> В) Временный неотапливаемый ангар без освещения</w:t>
        <w:br w:type="textWrapping"/>
        <w:t xml:space="preserve"> Г) Склад в подвальном помещении АБК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5u8lav7yf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48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покрытие полов принято использовать в складах категории 'Класс В'?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Высокопрочный топпинг с антипылевым финишем</w:t>
        <w:br w:type="textWrapping"/>
        <w:t xml:space="preserve"> Б) Обычный бетон или асфальт без специального финишного покрытия</w:t>
        <w:br w:type="textWrapping"/>
        <w:t xml:space="preserve"> В) Деревянный настил из брусьев</w:t>
        <w:br w:type="textWrapping"/>
        <w:t xml:space="preserve"> Г) Пластиковые щелевые панели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taw3br3r8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49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деталь монтируется в основном между двумя профилями колонны для усиления болтовых соединений?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Фасонка</w:t>
        <w:br w:type="textWrapping"/>
        <w:t xml:space="preserve"> Б) Прокладка</w:t>
        <w:br w:type="textWrapping"/>
        <w:t xml:space="preserve"> В) Химический анкер</w:t>
        <w:br w:type="textWrapping"/>
        <w:t xml:space="preserve"> Г) Шпунт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mzc5zd6z0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50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финишное покрытие полов используется для предотвращения образования бетонной пыли на промышленных объектах?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Топпинг</w:t>
        <w:br w:type="textWrapping"/>
        <w:t xml:space="preserve"> Б) Грунтовка</w:t>
        <w:br w:type="textWrapping"/>
        <w:t xml:space="preserve"> В) Гидроизоляция</w:t>
        <w:br w:type="textWrapping"/>
        <w:t xml:space="preserve"> Г) Шпатлевка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fpzln9omq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51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деталь из листового металла служит для крепления различных узлов ЛСТК металлоконструкций?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Штрипс</w:t>
        <w:br w:type="textWrapping"/>
        <w:t xml:space="preserve"> Б) Фасонка</w:t>
        <w:br w:type="textWrapping"/>
        <w:t xml:space="preserve"> В) Анкер</w:t>
        <w:br w:type="textWrapping"/>
        <w:t xml:space="preserve"> Г) Консоль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2rtktgxsk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52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средство фиксации используется для надежного крепления металлических элементов каркаса в фундаменте?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Сварка под слоем флюса</w:t>
        <w:br w:type="textWrapping"/>
        <w:t xml:space="preserve"> Б) Химический анкер</w:t>
        <w:br w:type="textWrapping"/>
        <w:t xml:space="preserve"> В) Двухкомпонентный клей ПВА</w:t>
        <w:br w:type="textWrapping"/>
        <w:t xml:space="preserve"> Г) Деревянные шканты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8x5fpriq8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53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устроена классическая несущая кровельная ферма ЛСТК?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Сплошная двутавровая балка</w:t>
        <w:br w:type="textWrapping"/>
        <w:t xml:space="preserve"> Б) Конструкция, состоящая из верхнего пояса, нижнего пояса и распорок</w:t>
        <w:br w:type="textWrapping"/>
        <w:t xml:space="preserve"> В) Набор деревянных брусьев</w:t>
        <w:br w:type="textWrapping"/>
        <w:t xml:space="preserve"> Г) Тонкий металлический трос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mi3ongjo2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54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образом дезинфицируют кирпичные, деревянные или каменные птичники по сравнению с птичниками из ЛСТК?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ЛСТК птичники вообще невозможно дезинфицировать</w:t>
        <w:br w:type="textWrapping"/>
        <w:t xml:space="preserve"> Б) Традиционные материалы (кирпич, дерево) пористые, впитывают едкий аммиак и влагу, дезинфекция сложная и неполная; ЛСТК с сэндвич-панелями моется и дезинфицируется легко</w:t>
        <w:br w:type="textWrapping"/>
        <w:t xml:space="preserve"> В) Разницы в дезинфекции нет</w:t>
        <w:br w:type="textWrapping"/>
        <w:t xml:space="preserve"> Г) Деревянные птичники не требуют дезинфекции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f5ibgysi4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55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тип содержания птицы позволяет расположить большее поголовье на той же площади застройки, снижая затраты на строительство здания?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Напольное безвыгульное содержание</w:t>
        <w:br w:type="textWrapping"/>
        <w:t xml:space="preserve"> Б) Напольное выгульное содержание</w:t>
        <w:br w:type="textWrapping"/>
        <w:t xml:space="preserve"> В) Клеточное содержание</w:t>
        <w:br w:type="textWrapping"/>
        <w:t xml:space="preserve"> Г) Свободный выгул на улице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v45f9lfh8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56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элемент используется для естественного освещения и экономии электроэнергии в крупных животноводческих комплексах (КРС)?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Стеклянные окна в цоколе</w:t>
        <w:br w:type="textWrapping"/>
        <w:t xml:space="preserve"> Б) Аэрационный световой фонарь из поликарбоната на кровле</w:t>
        <w:br w:type="textWrapping"/>
        <w:t xml:space="preserve"> В) Мощные светодиодные прожекторы</w:t>
        <w:br w:type="textWrapping"/>
        <w:t xml:space="preserve"> Г) Прозрачные сэндвич-панели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hk5jeaw3is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57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представляет собой современная технология выращивания поросят Wean-to-Finish?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Перемещение поросят на 5 различных ферм на каждом этапе роста</w:t>
        <w:br w:type="textWrapping"/>
        <w:t xml:space="preserve"> Б) Поросята после отъема остаются той же группой в станке до передачи на убой, исключая стресс от перемешивания</w:t>
        <w:br w:type="textWrapping"/>
        <w:t xml:space="preserve"> В) Содержание свиней исключительно на открытых пастбищах</w:t>
        <w:br w:type="textWrapping"/>
        <w:t xml:space="preserve"> Г) Кормление поросят сухим кормом без воды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5emtyi5t2b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58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главное достоинство щелевого пола в свинокомплексе?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Он самый дешевый при покупке</w:t>
        <w:br w:type="textWrapping"/>
        <w:t xml:space="preserve"> Б) Облегчает уборку, снижает простудные заболевания свиней, увеличивает привес и снижает потребление электричества почти в 2 раза</w:t>
        <w:br w:type="textWrapping"/>
        <w:t xml:space="preserve"> В) Позволяет свиньям стачивать копыта</w:t>
        <w:br w:type="textWrapping"/>
        <w:t xml:space="preserve"> Г) Он абсолютно мягкий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n6fn8bxo5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59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является основным недостатком асфальтового покрытия полов на ферме?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Оно скользкое</w:t>
        <w:br w:type="textWrapping"/>
        <w:t xml:space="preserve"> Б) Оно пористое, впитывает влагу и грязевые массы из него трудновымываемы</w:t>
        <w:br w:type="textWrapping"/>
        <w:t xml:space="preserve"> В) Оно слишком мягкое</w:t>
        <w:br w:type="textWrapping"/>
        <w:t xml:space="preserve"> Г) Оно быстро ржавеет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lmcih98tip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60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объем застройки характерен для 'малого бизнеса' как целевой аудитории компании Star Building?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От 50 до 100 м²</w:t>
        <w:br w:type="textWrapping"/>
        <w:t xml:space="preserve"> Б) От 200 до 1500 м²</w:t>
        <w:br w:type="textWrapping"/>
        <w:t xml:space="preserve"> В) От 2000 до 5000 м²</w:t>
        <w:br w:type="textWrapping"/>
        <w:t xml:space="preserve"> Г) Свыше 10 000 м²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fsjnx38tq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61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основная ошибка менеджера под названием 'Прыжки зайца' по системе С. Азимова?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Менеджер постоянно перебивает клиента</w:t>
        <w:br w:type="textWrapping"/>
        <w:t xml:space="preserve"> Б) Менеджер задает вопросы, никак не связанные между собой логически</w:t>
        <w:br w:type="textWrapping"/>
        <w:t xml:space="preserve"> В) Менеджер слишком быстро переходит к подписанию договора</w:t>
        <w:br w:type="textWrapping"/>
        <w:t xml:space="preserve"> Г) Менеджер обещает клиенту невыполнимые скидки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be10dsmsnh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62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менеджеру не рекомендуется задавать вопросы в отрицательной форме (ошибка 'У вас хлеба нет?')?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Клиенту сложно расслышать такие вопросы по телефону</w:t>
        <w:br w:type="textWrapping"/>
        <w:t xml:space="preserve"> Б) Клиент подсознательно вынужден ответить отрицанием ('Нет')</w:t>
        <w:br w:type="textWrapping"/>
        <w:t xml:space="preserve"> В) Вопросы звучат некультурно</w:t>
        <w:br w:type="textWrapping"/>
        <w:t xml:space="preserve"> Г) Это увеличивает время телефонного разговора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jdgshuefih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63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суть техники ведения переговоров 'Перехват инициативы'?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Завершить разговор раньше, чем клиент успеет задать вопросы</w:t>
        <w:br w:type="textWrapping"/>
        <w:t xml:space="preserve"> Б) После ответа на вопрос клиента обязательно задать свой уточняющий вопрос, ведя беседу в нужном направлении</w:t>
        <w:br w:type="textWrapping"/>
        <w:t xml:space="preserve"> В) Отвечать на вопрос клиента встречным вопросом ('вопросом на вопрос')</w:t>
        <w:br w:type="textWrapping"/>
        <w:t xml:space="preserve"> Г) Перебивать клиента на полуслове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zeg3mmo7uv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64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ошибку совершают менеджеры, устраивая 'информационную бомбардировку' по телефону?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Называют клиенту слишком много вариантов цен</w:t>
        <w:br w:type="textWrapping"/>
        <w:t xml:space="preserve"> Б) Заваливают клиента фактами и характеристиками товара, не уточнив, что именно для него важно</w:t>
        <w:br w:type="textWrapping"/>
        <w:t xml:space="preserve"> В) Говорят слишком громко</w:t>
        <w:br w:type="textWrapping"/>
        <w:t xml:space="preserve"> Г) Отправляют коммерческие предложения без звонка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2akd69lpf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65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какому нежелательному результату приводит пауза менеджера сразу после ответа на вопрос клиента?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Клиент кладет трубку</w:t>
        <w:br w:type="textWrapping"/>
        <w:t xml:space="preserve"> Б) Инициатива переходит к клиенту, и он продолжает допрашивать менеджера, пока не скажет 'Я подумаю'</w:t>
        <w:br w:type="textWrapping"/>
        <w:t xml:space="preserve"> В) Звонок автоматически сбрасывается</w:t>
        <w:br w:type="textWrapping"/>
        <w:t xml:space="preserve"> Г) Клиент забывает, о чем спрашивал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p3c3jb0mv4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66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менеджеру по продажам рекомендуется проводить телефонные презентации стоя?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Так лучше видно экран компьютера</w:t>
        <w:br w:type="textWrapping"/>
        <w:t xml:space="preserve"> Б) Это значительно повышает физическую энергетику голоса, которая передается клиенту</w:t>
        <w:br w:type="textWrapping"/>
        <w:t xml:space="preserve"> В) Так менеджер быстрее устает и говорит лаконичнее</w:t>
        <w:br w:type="textWrapping"/>
        <w:t xml:space="preserve"> Г) Это требование трудовой инспекции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up6d7qfc55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67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течение скольких дней с даты издания приказа сотруднику должно быть объявлено дисциплинарное взыскание?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 тот же рабочий день</w:t>
        <w:br w:type="textWrapping"/>
        <w:t xml:space="preserve"> Б) В течение трех рабочих дней</w:t>
        <w:br w:type="textWrapping"/>
        <w:t xml:space="preserve"> В) В течение одной рабочей недели</w:t>
        <w:br w:type="textWrapping"/>
        <w:t xml:space="preserve"> Г) В течение месяца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ssyql29jf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68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основная цель составления контент-плана для соцсетей компании?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Скрыть реальные финансовые показатели компании</w:t>
        <w:br w:type="textWrapping"/>
        <w:t xml:space="preserve"> Б) Регулярно публиковать контент, не упуская важные события и праздники</w:t>
        <w:br w:type="textWrapping"/>
        <w:t xml:space="preserve"> В) Отслеживать опоздания сотрудников на работу</w:t>
        <w:br w:type="textWrapping"/>
        <w:t xml:space="preserve"> Г) Оптимизировать затраты на закупку цинка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92nrscl0u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3. СЛОЖНЫЕ ВОПРОСЫ (69–102)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49og7xa9k8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69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заключается ключевое отличие нормативов СНиП от Еврокодов, согласно параметрическому методу нормирования?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СНиП регулируют только строительство из кирпича, а Еврокоды — только ЛСТК</w:t>
        <w:br w:type="textWrapping"/>
        <w:t xml:space="preserve"> Б) СНиП — предписывающий метод (требует строгого следования жестким нормам без альтернатив); Еврокод — параметрический (задает требования безопасности, давая свободу в выборе проектных решений)</w:t>
        <w:br w:type="textWrapping"/>
        <w:t xml:space="preserve"> В) Еврокоды запрещают использовать фундаменты мелкого заложения</w:t>
        <w:br w:type="textWrapping"/>
        <w:t xml:space="preserve"> Г) Отличий в методах нормирования нет, это одно и то же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nuk2tzmm1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70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какие стадии делится процесс проектирования при двухстадийном проектировании объектов?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Эскизный проект и Генеральный план</w:t>
        <w:br w:type="textWrapping"/>
        <w:t xml:space="preserve"> Б) Подготовка проекта (проектная документация) и Подготовка рабочей документации</w:t>
        <w:br w:type="textWrapping"/>
        <w:t xml:space="preserve"> В) Технико-экономическое обоснование и Экспертиза</w:t>
        <w:br w:type="textWrapping"/>
        <w:t xml:space="preserve"> Г) Чертежи КМ и Чертежи КМД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gjj5hpk6ok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71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случае допускается одностадийное проектирование (разработка сразу Рабочего проекта РП)?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Для любых объектов уникальной сложности</w:t>
        <w:br w:type="textWrapping"/>
        <w:t xml:space="preserve"> Б) Для объектов с продолжительностью строительства до 24 месяцев, типовых проектов и реконструкций</w:t>
        <w:br w:type="textWrapping"/>
        <w:t xml:space="preserve"> В) Если строительство ведется за пределами городов</w:t>
        <w:br w:type="textWrapping"/>
        <w:t xml:space="preserve"> Г) Если заказчик готов переплатить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c80sr9wbvj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72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Каковы сроки действия разработанной проектно-сметной документации (ПСД) до момента, когда она считается устаревшей и требует переутверждения?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1 год с даты утверждения</w:t>
        <w:br w:type="textWrapping"/>
        <w:t xml:space="preserve"> Б) 3 года с даты утверждения</w:t>
        <w:br w:type="textWrapping"/>
        <w:t xml:space="preserve"> В) 5 лет с даты утверждения</w:t>
        <w:br w:type="textWrapping"/>
        <w:t xml:space="preserve"> Г) Срок действия ПСД не ограничен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k7fttzdm6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73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долю от общего объема проектных работ генеральный проектировщик имеет право передать на субподряд по закону РК?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Не более 1/3 от общего объема работ</w:t>
        <w:br w:type="textWrapping"/>
        <w:t xml:space="preserve"> Б) Не более половины (50%) от объема работ</w:t>
        <w:br w:type="textWrapping"/>
        <w:t xml:space="preserve"> В) Не более двух третей (2/3) от общего объема работ по проектированию</w:t>
        <w:br w:type="textWrapping"/>
        <w:t xml:space="preserve"> Г) Всю проектную работу (100%) можно передать субподрядчикам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29ai4hybh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74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проведения комплексной вневедомственной экспертизы по технологически или технически сложным объектам I и II уровней ответственности составляет: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10 рабочих дней</w:t>
        <w:br w:type="textWrapping"/>
        <w:t xml:space="preserve"> Б) 30 рабочих дней</w:t>
        <w:br w:type="textWrapping"/>
        <w:t xml:space="preserve"> В) 45 рабочих дней</w:t>
        <w:br w:type="textWrapping"/>
        <w:t xml:space="preserve"> Г) 60 календарных дней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qhajqgvg3z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75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срок экспертизы установлен для технологически и технически несложных объектов II уровня ответственности, не являющихся потенциально опасными?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10 рабочих дней</w:t>
        <w:br w:type="textWrapping"/>
        <w:t xml:space="preserve"> Б) 30 рабочих дней</w:t>
        <w:br w:type="textWrapping"/>
        <w:t xml:space="preserve"> В) 45 рабочих дней</w:t>
        <w:br w:type="textWrapping"/>
        <w:t xml:space="preserve"> Г) Экспертиза для таких объектов не требуется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hiv53h11p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76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каких объектов экспертиза ПСД может законодательно не требоваться?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Для крупных производственных цехов</w:t>
        <w:br w:type="textWrapping"/>
        <w:t xml:space="preserve"> Б) При проектировании технически несложных конструкций (жилых домов эконом-класса, временных строений, хозпостроек)</w:t>
        <w:br w:type="textWrapping"/>
        <w:t xml:space="preserve"> В) Для уникальных высотных зданий</w:t>
        <w:br w:type="textWrapping"/>
        <w:t xml:space="preserve"> Г) Для любых объектов, финансируемых квазигосударственным сектором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u6vu84nhev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77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экологические и санитарно-эпидемиологические требования действуют при прохождении экспертизы проектов в РК?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Экологическая экспертиза проходится отдельно в Министерстве экологии</w:t>
        <w:br w:type="textWrapping"/>
        <w:t xml:space="preserve"> Б) Санитарная экспертиза отменена</w:t>
        <w:br w:type="textWrapping"/>
        <w:t xml:space="preserve"> В) Экологическая и санитарно-эпидемиологическая экспертизы включены в состав комплексной вневедомственной экспертизы проектов по принципу «одного окна»</w:t>
        <w:br w:type="textWrapping"/>
        <w:t xml:space="preserve"> Г) Экологическая экспертиза требуется только для атомных станций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1w5mfzob1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78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заключается принципиальная разница между EPC и EPCM контрактами на строительство?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EPC — это только проектирование, а EPCM — только монтаж</w:t>
        <w:br w:type="textWrapping"/>
        <w:t xml:space="preserve"> Б) В EPC подрядчик берет на себя все риски и гарантирует твердую цену 'под ключ'; в EPCM генеральный подрядчик является скорее управляющим агентом (cost + fee), а риски делятся</w:t>
        <w:br w:type="textWrapping"/>
        <w:t xml:space="preserve"> В) EPCM контракт всегда дешевле для заказчика, так как исключает стадию проектирования</w:t>
        <w:br w:type="textWrapping"/>
        <w:t xml:space="preserve"> Г) Отличий между ними нет, это синонимы в международной практике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qgb16q01qq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79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Каковы основные недостатки EPC контракта для Заказчика, которые менеджеру нужно уметь аргументировать?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Длительные сроки проектирования</w:t>
        <w:br w:type="textWrapping"/>
        <w:t xml:space="preserve"> Б) Относительно высокая стоимость (из-за закладываемых рисков подрядчика) и минимум возможностей вмешательства в процесс СМР</w:t>
        <w:br w:type="textWrapping"/>
        <w:t xml:space="preserve"> В) Отсутствие гарантии на готовый объект</w:t>
        <w:br w:type="textWrapping"/>
        <w:t xml:space="preserve"> Г) Необходимость самому нанимать 15 разных субподрядчиков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moejxpaqt4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80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категорию строительной лицензии в РК должна иметь компания для генерального подряда на сейсмоопасных участках и работы по объектам нормальной сложности?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I категорию</w:t>
        <w:br w:type="textWrapping"/>
        <w:t xml:space="preserve"> Б) II категорию</w:t>
        <w:br w:type="textWrapping"/>
        <w:t xml:space="preserve"> В) III категорию</w:t>
        <w:br w:type="textWrapping"/>
        <w:t xml:space="preserve"> Г) Лицензия для СМР из ЛСТК не требуется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fcwk1vay6k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81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какого срока инженерные изыскания грунтов (геология, геодезия) считаются действительными для использования в проектировании?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Не ранее чем 12 месяцев</w:t>
        <w:br w:type="textWrapping"/>
        <w:t xml:space="preserve"> Б) Не ранее чем 36 месяцев (для уникальных — 18 месяцев)</w:t>
        <w:br w:type="textWrapping"/>
        <w:t xml:space="preserve"> В) Не ранее чем 5 лет</w:t>
        <w:br w:type="textWrapping"/>
        <w:t xml:space="preserve"> Г) Срок годности изысканий не ограничен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tqujmf6gk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82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документом подтверждается казахстанское происхождение выпускаемых Star Building металлоконструкций?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ISO 9001</w:t>
        <w:br w:type="textWrapping"/>
        <w:t xml:space="preserve"> Б) Сертификат происхождения товара форма СТ-KZ</w:t>
        <w:br w:type="textWrapping"/>
        <w:t xml:space="preserve"> В) Акт приемки в эксплуатацию</w:t>
        <w:br w:type="textWrapping"/>
        <w:t xml:space="preserve"> Г) Лицензия II категории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jjjriy2fvh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83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какой официальный каталог включена продукция Star Building, подтверждая ее соответствие техническому регулированию РК?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Реестр МФ РК</w:t>
        <w:br w:type="textWrapping"/>
        <w:t xml:space="preserve"> Б) Градостроительный и строительный каталог АГСК-3</w:t>
        <w:br w:type="textWrapping"/>
        <w:t xml:space="preserve"> В) Свод правил Еврокод Казахстана</w:t>
        <w:br w:type="textWrapping"/>
        <w:t xml:space="preserve"> Г) Каталог 'ММК/НЛМК'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w1ma2yapfw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84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образом после реформы законодательства РК осуществляется приемка построенного объекта в эксплуатацию?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Комиссионно с участием государственных приемочных органов</w:t>
        <w:br w:type="textWrapping"/>
        <w:t xml:space="preserve"> Б) Самостоятельно заказчиком без оформления каких-либо документов</w:t>
        <w:br w:type="textWrapping"/>
        <w:t xml:space="preserve"> В) Четырьмя участниками: Заказчик, Подрядчик (Генподрядчик), Технический и Авторский надзоры</w:t>
        <w:br w:type="textWrapping"/>
        <w:t xml:space="preserve"> Г) Только силами Акимата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6vpy53rh7q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85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Каковы три ключевых документа, составляющие основу акта ввода объекта в эксплуатацию?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Декларация о соответствии (от Подрядчика), Заключение о качестве СМР (от Технадзора), Заключение о соответствии проекту (от Авторского надзора)</w:t>
        <w:br w:type="textWrapping"/>
        <w:t xml:space="preserve"> Б) ПСД, АПЗ и Технические условия</w:t>
        <w:br w:type="textWrapping"/>
        <w:t xml:space="preserve"> В) Сертификат СТ-KZ, Сертификат ISO 9001 и Выписка из реестра</w:t>
        <w:br w:type="textWrapping"/>
        <w:t xml:space="preserve"> Г) Договор аренды земли, Акт выбора и Топосъемка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1lj6l4dhh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86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представляет собой 'Декларация о соответствии' в процедуре сдачи объекта?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Документ МИО о выделении земли</w:t>
        <w:br w:type="textWrapping"/>
        <w:t xml:space="preserve"> Б) Документ, выдаваемый подрядчиком заказчику, подтверждающий полное завершение работ согласно проекту</w:t>
        <w:br w:type="textWrapping"/>
        <w:t xml:space="preserve"> В) Паспорт качества на сэндвич-панели</w:t>
        <w:br w:type="textWrapping"/>
        <w:t xml:space="preserve"> Г) Документ налоговой отчетности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kycj6c41yb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87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ведомство уполномочено присваивать кадастровый номер и выдавать кадастровый паспорт на готовый объект недвижимости?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Местный Акимат (отдел архитектуры)</w:t>
        <w:br w:type="textWrapping"/>
        <w:t xml:space="preserve"> Б) Подразделения Министерства юстиции (через НАО ГК 'Правительство для граждан' / egov.kz)</w:t>
        <w:br w:type="textWrapping"/>
        <w:t xml:space="preserve"> В) Департамент ГАСК</w:t>
        <w:br w:type="textWrapping"/>
        <w:t xml:space="preserve"> Г) Компания-проектировщик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8qit88fny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88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 порядок присвоения кадастрового номера вновь построенному зданию в РК?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Номер выбирается застройщиком случайно</w:t>
        <w:br w:type="textWrapping"/>
        <w:t xml:space="preserve"> Б) Кадастровый номер складывается из кадастрового номера земельного участка и адресного номера здания по итогам технического обследования</w:t>
        <w:br w:type="textWrapping"/>
        <w:t xml:space="preserve"> В) Присваивается автоматически при уведомлении о начале строительства</w:t>
        <w:br w:type="textWrapping"/>
        <w:t xml:space="preserve"> Г) Берется номер ПСД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cwk6e1zkk8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89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образом менеджер Star Building должен отрабатывать возражение 'Я подумаю' по Книге продаж?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Спросить: 'Над чем вы собираетесь думать?' или 'Как долго будете думать?'</w:t>
        <w:br w:type="textWrapping"/>
        <w:t xml:space="preserve"> Б) Согласиться и перезвонить через месяц</w:t>
        <w:br w:type="textWrapping"/>
        <w:t xml:space="preserve"> В) Предложить посетить строящийся или сданный объект компании, выяснить истинную причину сомнения или предложить сделать предварительный расчет</w:t>
        <w:br w:type="textWrapping"/>
        <w:t xml:space="preserve"> Г) Сказать, что товар скоро закончится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t2mp1b12cw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90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 правильный ответ менеджера на возражение 'У других дешевле' согласно скриптам?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Сказать: 'У них некачественный товар, а у нас хороший'</w:t>
        <w:br w:type="textWrapping"/>
        <w:t xml:space="preserve"> Б) Спросить: 'Вы уверены в этом?' или 'Кто вам такое сказал?'</w:t>
        <w:br w:type="textWrapping"/>
        <w:t xml:space="preserve"> В) Обосновать цену тремя причинами (качественное сырье ММК/НЛМК, Евротизол повышенной плотности, доставка и проектная раскладка) и предложить сравнить детали</w:t>
        <w:br w:type="textWrapping"/>
        <w:t xml:space="preserve"> Г) Сразу дать скидку 30%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huxbs4g7d2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91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заключается суть техники закрытия сделки 'Выбор без выбора'?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Не давать клиенту права отказаться от встречи</w:t>
        <w:br w:type="textWrapping"/>
        <w:t xml:space="preserve"> Б) Предложить клиенту выбрать один из двух вариантов оплаты или оформления, каждый из которых по умолчанию подтверждает согласие на покупку</w:t>
        <w:br w:type="textWrapping"/>
        <w:t xml:space="preserve"> В) Поставить клиента перед фактом, что договор уже распечатан</w:t>
        <w:br w:type="textWrapping"/>
        <w:t xml:space="preserve"> Г) Оставить только один вариант цены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j17053ygrx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92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суть техники дожима клиентов 'После того как'?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Откладывание разговора на период после отпуска клиента</w:t>
        <w:br w:type="textWrapping"/>
        <w:t xml:space="preserve"> Б) Программирование последовательности действий клиента (например: 'Сразу после получения предоплаты мы подготовим график, на какую почту его скинуть?')</w:t>
        <w:br w:type="textWrapping"/>
        <w:t xml:space="preserve"> В) Повышение цены после окончания акции</w:t>
        <w:br w:type="textWrapping"/>
        <w:t xml:space="preserve"> Г) Звонок клиенту только после того, как он сам напишет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1b6vuhqoio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93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техника продаж служит для того, чтобы не дать клиенту возможности задать массу вопросов о товаре и уйти с фразой 'спасибо, неинтересно'?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Техника «Увод»</w:t>
        <w:br w:type="textWrapping"/>
        <w:t xml:space="preserve"> Б) Техника «Фиксация-отсечение»</w:t>
        <w:br w:type="textWrapping"/>
        <w:t xml:space="preserve"> В) Техника «Выбор без выбора»</w:t>
        <w:br w:type="textWrapping"/>
        <w:t xml:space="preserve"> Г) Техника «Легкий вопрос»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ng0xyy4u8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94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из условий предоставления скидок менеджером является допустимым согласно регламенту компании Star Building?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Скидка дается любому клиенту, кто просто попросит</w:t>
        <w:br w:type="textWrapping"/>
        <w:t xml:space="preserve"> Б) Скидка до 25% на услуги монтажа сигнализации/видеонаблюдения при заказе здания от 1000 м² по полу, либо скидка 10% на монтажные работы при покупке и монтаже каркаса ЛСТК</w:t>
        <w:br w:type="textWrapping"/>
        <w:t xml:space="preserve"> В) Пожизненная скидка на металлоконструкции</w:t>
        <w:br w:type="textWrapping"/>
        <w:t xml:space="preserve"> Г) Скидка в обмен на бутылку шампанского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a4jbyge369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95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Каковы три основных правила ведения ценовых переговоров с клиентом согласно разделу 'Проработка ценовых возражений'?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Называть цену только в самом начале, шепотом и со скидкой</w:t>
        <w:br w:type="textWrapping"/>
        <w:t xml:space="preserve"> Б) Называть цену в конце разговора (без паузы), в начале разговора (с сильным обоснованием) или использовать 'Принцип бутерброда' (вплетать цену в разговор)</w:t>
        <w:br w:type="textWrapping"/>
        <w:t xml:space="preserve"> В) Никогда не называть точную цену до подписания договора</w:t>
        <w:br w:type="textWrapping"/>
        <w:t xml:space="preserve"> Г) Требовать предоплату до оглашения цены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3lv7mfev1q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96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представляет собой техника 'Принцип бутерброда' при озвучивании цены клиенту?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Назвать цену между обсуждением двух скидок</w:t>
        <w:br w:type="textWrapping"/>
        <w:t xml:space="preserve"> Б) Вплести цену в середину предложения: сначала выгода, затем цена, затем сразу же легкий вопрос или продолжение разговора без паузы</w:t>
        <w:br w:type="textWrapping"/>
        <w:t xml:space="preserve"> В) Назвать цену во время обеденного перерыва</w:t>
        <w:br w:type="textWrapping"/>
        <w:t xml:space="preserve"> Г) Озвучить стоимость доставки отдельно от стоимости здания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5bexmfw84e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97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 регламент ведения сделки в отчетности после ее заключения?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Сделка удаляется из базы</w:t>
        <w:br w:type="textWrapping"/>
        <w:t xml:space="preserve"> Б) Клиент вносится в отчет 'Этапы ведения сделки' для контроля стадий (оплата, производство, готовность на складе, отгрузка, приемка на объекте, подписание актов)</w:t>
        <w:br w:type="textWrapping"/>
        <w:t xml:space="preserve"> В) Данные передаются сторонним партнерам</w:t>
        <w:br w:type="textWrapping"/>
        <w:t xml:space="preserve"> Г) Отчетность заполняется только раз в год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ql9ralzgwh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98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из условий отгрузки продукции без оплаты является единственно допустимым в регламенте Star Building?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Если клиент обещает оплатить на следующей неделе</w:t>
        <w:br w:type="textWrapping"/>
        <w:t xml:space="preserve"> Б) Отгрузка без оплаты допускается только с письменного согласия директора компании</w:t>
        <w:br w:type="textWrapping"/>
        <w:t xml:space="preserve"> В) Если это постоянный клиент, работающий более года</w:t>
        <w:br w:type="textWrapping"/>
        <w:t xml:space="preserve"> Г) Без оплаты продукция отгружается в любое время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zchwrswy9k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99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информация о деятельности ТОО 'Star Building' относится к коммерческой тайне по регламенту?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График работы офиса</w:t>
        <w:br w:type="textWrapping"/>
        <w:t xml:space="preserve"> Б) Сведения о структуре организации, уровне издержек, объемах перевозок, личных скидках клиентов, входных ценах на продукцию, базах поставщиков и партнеров</w:t>
        <w:br w:type="textWrapping"/>
        <w:t xml:space="preserve"> В) Адрес офиса в Караганде</w:t>
        <w:br w:type="textWrapping"/>
        <w:t xml:space="preserve"> Г) Ссылка на сайт starbuilding.kz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n8kun3j1ml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100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представляет собой понятие 'Обмен с превышением' в работе команды Star Building?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Продажа товаров по цене выше рыночной</w:t>
        <w:br w:type="textWrapping"/>
        <w:t xml:space="preserve"> Б) Стремление обещать клиенту чуть меньше, а предоставлять всегда немного больше, превосходя его ожидания</w:t>
        <w:br w:type="textWrapping"/>
        <w:t xml:space="preserve"> В) Обмен бракованного товара на новый с доплатой</w:t>
        <w:br w:type="textWrapping"/>
        <w:t xml:space="preserve"> Г) Превышение лимита телефонных звонков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1nbtue9h4f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101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образом обеспечивается вентиляция и отток влаги из утеплителя стен ЛСТК зданий Star Building?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Путем периодического демонтажа панелей</w:t>
        <w:br w:type="textWrapping"/>
        <w:t xml:space="preserve"> Б) С помощью 'вентилируемого фасада' с воздушным зазором между наружной стеной (ТСП) и внешним экраном</w:t>
        <w:br w:type="textWrapping"/>
        <w:t xml:space="preserve"> В) Через открытые вентиляционные решетки внутри здания</w:t>
        <w:br w:type="textWrapping"/>
        <w:t xml:space="preserve"> Г) Влагозащита в ЛСТК не требуется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xccc4st2te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102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из нижеперечисленного относится к 'Трем критериям' надежности ЛСТК технологии, небрежность в которых недопустима?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Дешевая сталь, быстрая сборка, отсутствие чертежей</w:t>
        <w:br w:type="textWrapping"/>
        <w:t xml:space="preserve"> Б) Хороший проектировщик, хороший производитель несущих/ограждающих конструкций, хороший монтажник</w:t>
        <w:br w:type="textWrapping"/>
        <w:t xml:space="preserve"> В) Наличие тяжелого крана, ручная сварка, кирпичная кладка</w:t>
        <w:br w:type="textWrapping"/>
        <w:t xml:space="preserve"> Г) Благоприятная погода, отсутствие ветра, ровный ландшафт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0u5zjwmy3r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КЛЮЧ С ОТВЕТАМИ И ПОЯСНЕНИЯМИ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7.5693345120371"/>
        <w:gridCol w:w="1347.9354454061388"/>
        <w:gridCol w:w="1658.9974712690941"/>
        <w:gridCol w:w="4911.009559836352"/>
        <w:tblGridChange w:id="0">
          <w:tblGrid>
            <w:gridCol w:w="1107.5693345120371"/>
            <w:gridCol w:w="1347.9354454061388"/>
            <w:gridCol w:w="1658.9974712690941"/>
            <w:gridCol w:w="4911.0095598363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Вопроса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Правильный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 / Основание из регламентов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Согласно Книге Адаптации, успешная деятельность компании началась с открытия офиса продаж в г. Караганды в 2011 году.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В Стратегической основе компании чётко указано: Миссия - "Создаем лучшие проекты для долголетия Вашего Бизнеса".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продукт компании включает проектирование, производство и реализацию металлоконструкций ЛСТК, а также строительно-монтажные работы.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Компания Star Building подтверждает свою надежность официальным статусом "Официальный дистрибьютор KAZPAN на территории Республики Казахстан".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В 2014 году Star Building заключила дистрибьюторский договор с ООО «ВСО Профиль», став официальным представителем в РК.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Аббревиатура ЛСТК расшифровывается как Легкие Стальные Тонкостенные Конструкции.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По глоссарию, основой ЛСТК является применение объемно-формованного тонколистового проката толщиной от 0,7 до 4,0 мм.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Несущие элементы кровельных и стеновых прогонов выполняются из холодногнутых профилей из стали марки С350.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Сталь С280 применяется только для изготовления не профилированных фасонных и соединительных элементов.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Наиболее используемыми в ЛСТК строительстве являются профили C, Z и Σ (сигма) образного сечения.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Сигмой этот профиль называют только потому, что в разрезе он напоминает своей формой греческую букву Σ.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Z-образный профиль применяется для кровельных и стеновых прогонов и как проставки для исключения мостов холода.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ТСП состоит из двух листов жесткого материала (стали) и слоя утеплителя между ними.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Каркас выполняется из оцинкованной стали первого класса цинкового покрытия – 275 г/м2.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При правильной эксплуатации быстровозводимые здания Star Building прослужат более 100 лет (более века).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Основными конкурентами на рынке являются ЖБ (железобетон), кирпичные строения и ЛМК (легкие металлические конструкции из черного проката).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Монтаж основных конструкций ЛСТК Star Building предусмотрен на болтах нормальной точности без использования сварки на площадке.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В процессе монтажа зданий Star Building не используется сварка, что исключает человеческий фактор ошибок сварщиков и ускоряет работу.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По данным источников, металлоконструкция из ЛСТК имеет минимальный вес 25-50 кг/м2 (некоторые элементы до 100 кг).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Технология ЛСТК отлично подходит для различных климатических условий с температурным диапазоном от -60°С до +60°С.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На сайте Star Building указано: "Мы специализируемся на строительстве промышленных, складских... объектов площадью от 1000 м²" (расчеты ведут от 500 м²).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Получаемое в результате сборки здание относится ко II - нормальному уровню ответственности в соответствии с ГОСТ 27751-88.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Минимальный предел огнестойкости незащищенных конструкций составляет R15, что соответствует IV степени огнестойкости.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На официальном сайте указано: "Выходная мощность в месяц - 700 тонн / Производительность в месяц - 16 000 м²".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В ТСП в качестве утеплителя используются: минераловатные базальтовые плиты, пенополистирол, PIR (пенополиизоцианурат) и PUR (пенополиуретан).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Используется минеральный базальтовый утеплитель «Евротизол» (Нижняя Тура) с плотностью 110-120 кг/куб. м.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Согласно контактам и Книге адаптации, офис продаж и производственный завод ТОО «Star Building» расположены в городе Караганда.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Малый вес здания позволяет снизить затраты путем использования фундаментов мелкого заложения и точечных столбчатых фундаментов.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Лиды — это первичные обращения от потенциальных клиентов (визит, письмо, звонок, заявка с рекламы).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Судя по транскрипту видеоролика "CRM(монтаж).mp4", компания использует CRM Битрикс24.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В Глоссарии указано, что КЭВ — ключевой этап воронки продаж, это встреча-презентация (КП) потенциальным покупателям.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Запрещается разговаривать с коллегами на личные темы, обсуждать работу или распоряжения руководства в присутствии покупателей.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В таблице штрафов указано: "Плохое знание или незнание товара (по результатам тестирования) - 30%".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В конце Стратегической основы компании и Кодекса указан Основатель группы компаний — Сукут Рудольф Валентинович.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Толщина стали ЛСТК меньше (0,7-3 мм), поэтому элементы должны иметь более частый шаг (5м и меньше) для удержания нагрузок без деформации.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мокрых процессов исключает необходимость использования воды и позволяет строить круглогодично, даже зимой, без прогрева материалов.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Жесткость каркаса обеспечивается системой распорок, вертикальных и горизонтальных ветровых связей (обычно металлических прутков).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Базальтовый утеплитель ТСП, металлический каркас и прогоны относятся к классу негорючих материалов (НГ).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Толщина стального листа облицовки ТСП от Star Building составляет не менее 0,5-0,55 мм.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Плотность утеплителя в ТСП: стеновые — не менее 110 кг/м³, кровельные — не менее 150 кг/м³.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PIR панель используется там, где технологически необходимо сохранять температуру: птичники, овощехранилища, холодильные камеры.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Оцинкованная сталь устойчива к парам аммиака, выделяемым в животноводческих зданиях, в отличие от черного ЛМК проката.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Для предварительного расчета стоимости нужны: размеры (ДхШхВ), назначение здания, регион застройки и подкрановые нагрузки.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Для помещений СТО большой площади используют рельсовые системы удаления выхлопных газов, способные обслужить несколько рабочих зон.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В Центральном Казахстане технология кросс-докинг не работает, так как не смогли найти специалистов для ее наладки.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Кросс-докинг — сквозное складирование, процесс приемки и отгрузки грузов напрямую через склад без зоны долговременного хранения.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Класс А предусматривает высокие потолки (около 12 м), антипылевое покрытие полов (топпинг), видеонаблюдение, кондиционирование.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В складах Класса В специального антипылевого покрытия на полах нет, обычно они выложены из бетона или асфальта.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По глоссарию: Прокладка — небольшая металлическая деталь, монтируемая между двумя профилями колонны для усиления болтовых соединений.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Топпинг – тип антипылевого финишного покрытия пола, используемый в складах класса А и промышленных цехах.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Фасонка — деталь в виде небольшой пластинки из листового металла, служащая для крепления различных узлов металлоконструкций.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Химический анкер – это двухкомпонентный мощнейший клей, способный надежно зафиксировать металлический элемент в фундаменте.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Ферма является кровельным перекрытием здания. Состоит из верхнего пояса, нижнего пояса и распорок.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Кирпич и камень вызывают вопросы по качеству дезинфекции, дерево впитывает аммиак; ЛСТК сэндвич-панели химически стойкие, не впитывают запахов и легко моются.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Клеточное содержание снижает затраты на строительство птичника, так как позволяет расположить больше поголовья на квадратный метр застройки.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Для КРС используется аэрационный фонарь (естественное освещение) с применением поликарбоната, что дает экономию электроэнергии.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Технология "Wean-to-Finish" заключается в том, что поросята после отъема переводятся сразу в здания откорма до убоя, без лишних перемещений.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Щелевые полы снижают простудные заболевания, повышают привес и в два раза снижают затраты электричества на уборку.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Минус асфальтового покрытия в том, что оно пористое, и грязевые массы из него трудно вымывать.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Целевая аудитория малого бизнеса: застройки площадью от 200 до 1500 м² (автомойки, малые склады, магазины).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Ошибка "Прыжки зайца" заключается в том, что менеджер задает несвязанные логически вопросы один за другим.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Задавая вопросы в отрицательной форме ("Вам не интересно?"), менеджер подсознательно программирует клиента на ответ "Нет".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Перехват инициативы заключается в том, что после развернутого ответа на вопрос клиента менеджер сам задает свой правильный вопрос.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Информационная бомбардировка происходит, когда менеджер вываливает на клиента все знания о товаре без выяснения его реальных потребностей.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Пауза после ответа позволяет клиенту задать очередной вопрос, что ставит менеджера в проигрышное положение "оправдывающегося".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Разговор стоя повышает энергетику менеджера. У продавца энергетика должна быть сильнее, чем у клиента, для успешного закрытия.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Приказ о применении дисциплинарного взыскания объявляется сотруднику под расписку в течение трех рабочих дней.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Контент-план составляется, чтобы не упустить важные события и праздники и систематически выпускать посты.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СНиП основан на предписывающем методе (строгие рамки, нет альтернатив), а Еврокоды — на параметрическом (оценивают безопасность и механическую прочность, допуская инновации).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Двухстадийное проектирование сложных объектов включает: Стадию 1 — подготовка проекта; Стадию 2 — подготовка рабочей документации.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рабочего проекта (РП) в одну стадию осуществляется для объектов с продолжительностью строительства до 24 месяцев или по типовым проектам.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Разработанная ПСД действительна в течение трех лет с даты ее утверждения. По истечении этого срока документация считается устаревшей.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Существуют законодательные ограничения: стоимость работ, передаваемых в субподряд, не должна превышать двух третей (2/3) от общего объема.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По сложным объектам I и II уровней ответственности экспертиза проводится в течение 45 рабочих дней.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Для несложных объектов II уровня ответственности срок проведения экспертизы составляет 30 рабочих дней.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экспертизы не обязательно при проектировании технически несложных конструкций (индивидуальных жилых домов, временных/хозяйственных построек).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Экологическая и санитарно-эпидемиологическая экспертизы проектов включены в комплексную вневедомственную экспертизу (принцип одного окна).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EPC гарантирует твердую цену и переносит риски на подрядчика. EPCM — контракт на управление (cost + fee/target price), где подрядчик управляет субподрядчиками.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Недостатки EPC: более высокая стоимость (заказчик платит за перенос рисков) и минимальный контроль заказчика над процессами.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II категория лицензии включает работы нормального уровня сложности (в т.ч. генеральный подряд) и допускает работы в сейсмических условиях.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Изыскания должны быть выполнены не ранее чем за 36 месяцев (для уникальных объектов — 18 месяцев) до начала проектирования.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Казахстанское происхождение продукции подтверждает Сертификат о происхождении товара формы СТ-KZ.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Материалы включены в Архитектурный, градостроительный и строительный каталог Республики Казахстан АГСК-3.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Государственные приемочные комиссии упразднены. Приемка осуществляется заказчиком, подрядчиком, технадзором и авторским надзором.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Приемка базируется на декларации о соответствии (подрядчик), заключении о качестве СМР (технадзор) и заключении о соответствии проекту (авторский надзор).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Декларация о соответствии выдается заказчику по завершении строительства подрядчиком.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Техническое обследование осуществляют подразделения Министерства юстиции, а документы выдает НАО «Государственная корпорация «Правительство для граждан».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Кадастровый номер здания в населенном пункте складывается из кадастрового номера земельного участка и адресного номера здания.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Запрещено спрашивать "над чем думать". Правильно: предложить посетить объект, выявить скрытые сомнения или сделать расчет.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должен разложить ценность товара (ММК/НЛМК сталь, базальт высокой плотности, клей, доставка, чертежи раскладки) и уйти от прямого демпинга.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Техника "Выбор без выбора" ставит клиента перед второстепенным выбором (безналичный/наличный расчет, ТОО/физлицо), минуя стадию сомнения в покупке.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Техника "После того как" программирует клиента на покупку, увязывая предоплату с последующими полезными и легкими шагами.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Техника «Фиксация-отсечение» фиксирует клиента (выясняет принципиальный интерес к покупке при условии решения конкретного вопроса).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Компания дает скидку 10% на СМР при покупке каркаса ЛСТК, или до 25% на ОПС/СВН/СКУД при заказе от 1000 кв.м.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Существует 3 варианта: в конце разговора (без паузы), в начале разговора (с обоснованием) или "принцип бутерброда".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"Принцип бутерброда" — вплетение цены в разговор, когда менеджер называет цену и сразу без паузы задает клиенту вопрос.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Сделка вносится в отчет "Этапы ведения сделки" для жесткого контроля всех стадий — от оплаты до подписания приемочных актов.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Отправка товара без оплаты согласовывается исключительно с письменного согласия директора компании.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К тайне относятся структура, издержки, объемы продаж, личные скидки клиентов, входные цены на сырье и данные партнеров.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"Обмен с превышением" — это принцип, при котором компания обещает меньше, но делает и дает клиенту чуть больше обещанного.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 гниения исключается благодаря вентилируемому фасаду и воздушному зазору между наружной стеной и внешним экраном.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 ЛСТК держится на трех критериях: хорошем проектировщике, хорошем производителе и хорошем монтажнике.</w:t>
            </w:r>
          </w:p>
        </w:tc>
      </w:tr>
    </w:tbl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полный структурированный текст теста из 102 вопросов и ответов теперь полностью перед вами. Его можно копировать целиком.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захотите сделать выборочные изменения, я всегда рядом, чтобы помочь!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