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b/>
          <w:bCs/>
          <w:color w:val="1B2A4A"/>
          <w:sz w:val="56"/>
          <w:szCs w:val="56"/>
        </w:rPr>
        <w:t xml:space="preserve">VIABE PULSE</w:t>
      </w:r>
    </w:p>
    <w:p>
      <w:pPr>
        <w:spacing w:after="120" w:before="120"/>
        <w:jc w:val="center"/>
      </w:pPr>
      <w:r>
        <w:rPr>
          <w:color w:val="2E75B6"/>
          <w:sz w:val="32"/>
          <w:szCs w:val="32"/>
        </w:rPr>
        <w:t xml:space="preserve">Phase 1 — Concept Document &amp; Business Plan</w:t>
      </w:r>
    </w:p>
    <w:p>
      <w:pPr>
        <w:spacing w:after="120" w:before="360"/>
        <w:jc w:val="center"/>
      </w:pPr>
      <w:r>
        <w:rPr>
          <w:i/>
          <w:iCs/>
          <w:color w:val="64748B"/>
          <w:sz w:val="28"/>
          <w:szCs w:val="28"/>
        </w:rPr>
        <w:t xml:space="preserve">The Sales Recovery Agent</w:t>
      </w:r>
    </w:p>
    <w:p>
      <w:pPr>
        <w:spacing w:after="120" w:before="1800"/>
        <w:jc w:val="center"/>
      </w:pPr>
      <w:r>
        <w:rPr>
          <w:sz w:val="22"/>
          <w:szCs w:val="22"/>
        </w:rPr>
        <w:t xml:space="preserve">Version 1.0 · April 2026</w:t>
      </w:r>
    </w:p>
    <w:p>
      <w:pPr>
        <w:spacing w:after="120" w:before="120"/>
        <w:jc w:val="center"/>
      </w:pPr>
      <w:r>
        <w:rPr>
          <w:sz w:val="22"/>
          <w:szCs w:val="22"/>
        </w:rPr>
        <w:t xml:space="preserve">Viabe.ai (RkeCom Services OPC Pvt Ltd, Mumbai)</w:t>
      </w:r>
    </w:p>
    <w:p>
      <w:pPr>
        <w:spacing w:after="120" w:before="120"/>
        <w:jc w:val="center"/>
      </w:pPr>
      <w:r>
        <w:rPr>
          <w:sz w:val="22"/>
          <w:szCs w:val="22"/>
        </w:rPr>
        <w:t xml:space="preserve">Prepared by Fazal Khan (CEO) and Clau (COO, Claude Opus)</w:t>
      </w:r>
    </w:p>
    <w:p>
      <w:pPr>
        <w:spacing w:after="120" w:before="1200"/>
        <w:jc w:val="center"/>
      </w:pPr>
      <w:r>
        <w:rPr>
          <w:i/>
          <w:iCs/>
          <w:color w:val="64748B"/>
          <w:sz w:val="20"/>
          <w:szCs w:val="20"/>
        </w:rPr>
        <w:t xml:space="preserve">Classification: Internal — AI Co-Founding Board</w:t>
      </w:r>
    </w:p>
    <w:p>
      <w:pPr>
        <w:spacing w:after="120" w:before="120"/>
        <w:jc w:val="center"/>
      </w:pPr>
      <w:r>
        <w:rPr>
          <w:i/>
          <w:iCs/>
          <w:color w:val="64748B"/>
          <w:sz w:val="20"/>
          <w:szCs w:val="20"/>
        </w:rPr>
        <w:t xml:space="preserve">For review by: CG (Chief Strategist), GEM (Business Advisor), GAI (Red Team)</w:t>
      </w:r>
    </w:p>
    <w:p>
      <w:r>
        <w:br w:type="page"/>
      </w:r>
    </w:p>
    <w:p>
      <w:pPr>
        <w:pStyle w:val="Heading1"/>
        <w:spacing w:after="180" w:before="360"/>
      </w:pPr>
      <w:r>
        <w:rPr>
          <w:b/>
          <w:bCs/>
          <w:color w:val="1B2A4A"/>
          <w:sz w:val="32"/>
          <w:szCs w:val="32"/>
        </w:rPr>
        <w:t xml:space="preserve">Executive Summary</w:t>
      </w:r>
    </w:p>
    <w:p>
      <w:pPr>
        <w:spacing w:after="80" w:before="80" w:line="300"/>
      </w:pPr>
      <w:r>
        <w:t xml:space="preserve">Viabe Pulse Phase 1 is one product: the Sales Recovery Agent. It finds a small business's dormant customers — people who ordered or visited once and never came back — and brings them back through personalized WhatsApp reactivation campaigns, generated and sent by AI with owner approval.</w:t>
      </w:r>
    </w:p>
    <w:p>
      <w:pPr>
        <w:spacing w:after="80" w:before="80" w:line="300"/>
      </w:pPr>
      <w:r>
        <w:t xml:space="preserve">This is not a dashboard. Not a weekly tip service. Not a generic competitive intelligence tool. It is a single AI agent that performs one high-value job end to end, with measurable revenue recovery as the outcome contract.</w:t>
      </w:r>
    </w:p>
    <w:p>
      <w:pPr>
        <w:pStyle w:val="Heading2"/>
        <w:spacing w:after="120" w:before="240"/>
      </w:pPr>
      <w:r>
        <w:rPr>
          <w:b/>
          <w:bCs/>
          <w:color w:val="1B2A4A"/>
          <w:sz w:val="26"/>
          <w:szCs w:val="26"/>
        </w:rPr>
        <w:t xml:space="preserve">The Commitment</w:t>
      </w:r>
    </w:p>
    <w:p>
      <w:pPr>
        <w:pBdr>
          <w:top w:val="single" w:color="2E75B6" w:sz="6" w:space="8"/>
          <w:bottom w:val="single" w:color="2E75B6" w:sz="6" w:space="8"/>
        </w:pBdr>
        <w:spacing w:after="200" w:before="200" w:line="320"/>
        <w:jc w:val="center"/>
      </w:pPr>
      <w:r>
        <w:rPr>
          <w:i/>
          <w:iCs/>
          <w:color w:val="1B2A4A"/>
          <w:sz w:val="26"/>
          <w:szCs w:val="26"/>
        </w:rPr>
        <w:t xml:space="preserve">Within 30 days, Pulse will recover more revenue from dormant customers than the subscription costs — or the subscriber doesn't pay.</w:t>
      </w:r>
    </w:p>
    <w:p>
      <w:pPr>
        <w:pStyle w:val="Heading2"/>
        <w:spacing w:after="120" w:before="240"/>
      </w:pPr>
      <w:r>
        <w:rPr>
          <w:b/>
          <w:bCs/>
          <w:color w:val="1B2A4A"/>
          <w:sz w:val="26"/>
          <w:szCs w:val="26"/>
        </w:rPr>
        <w:t xml:space="preserve">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Dimension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Phase 1 Commitment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Product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Sales Recovery Agent — one agent, one job, measurable outcome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2,999/month (first 100 subscribers launch pricing) · INR 4,999/month thereafter · 30-day outcome guarantee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Integration approach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Zero configuration. Owner forwards WhatsApp messages, sets up UPI SMS auto-forward, or uses our Digital Khata. We extract, they don't integrate.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Delivery channel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WhatsApp primary, email secondary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Target subscribers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30 paying by Week 10, 100 by Month 6, 500 by Month 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Economics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330 COGS per subscriber per month, 93%+ gross margin at standard pricing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Gross revenue (12 months)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1.5–2.5 crore ARR at 300–500 subscriber range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Kill criteria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If &lt;60% of first 20 subscribers achieve recovered revenue ≥ 2x subscription by Month 3: pivot or kill</w:t>
            </w:r>
          </w:p>
        </w:tc>
      </w:tr>
    </w:tbl>
    <w:p>
      <w:pPr>
        <w:pStyle w:val="Heading2"/>
        <w:spacing w:after="120" w:before="240"/>
      </w:pPr>
      <w:r>
        <w:rPr>
          <w:b/>
          <w:bCs/>
          <w:color w:val="1B2A4A"/>
          <w:sz w:val="26"/>
          <w:szCs w:val="26"/>
        </w:rPr>
        <w:t xml:space="preserve">Why This Wedge, Not Another</w:t>
      </w:r>
    </w:p>
    <w:p>
      <w:pPr>
        <w:spacing w:after="80" w:before="80" w:line="300"/>
      </w:pPr>
      <w:r>
        <w:t xml:space="preserve">Small business owners do not need more data. They need more customers. The single fastest path to more customers is not acquiring new ones — it is bringing back the ones they already have who stopped coming back. For an Indian cafe with 2,000 past customers and typical 50–60% dormancy, there is INR 5–15 lakh of recoverable revenue sitting in their phone's SMS and WhatsApp history, waiting to be worked.</w:t>
      </w:r>
    </w:p>
    <w:p>
      <w:pPr>
        <w:spacing w:after="80" w:before="80" w:line="300"/>
      </w:pPr>
      <w:r>
        <w:t xml:space="preserve">Every competing product — CRMs, loyalty apps, marketing tools — fails to access this opportunity because they demand integration before they can help. Owners won't integrate. They're busy. What works is the opposite: a product that extracts the customer ledger from whatever chaos the owner already has, silently, in under fifteen minutes of zero effort.</w:t>
      </w:r>
    </w:p>
    <w:p>
      <w:pPr>
        <w:spacing w:after="80" w:before="80" w:line="300"/>
      </w:pPr>
      <w:r>
        <w:t xml:space="preserve">The integration invention is the moat. The Sales Recovery Agent is the wedge. The outcome — measurable recovered revenue — is the proof. Together, they make Pulse inevitable.</w:t>
      </w:r>
    </w:p>
    <w:p>
      <w:pPr>
        <w:pStyle w:val="Heading2"/>
        <w:spacing w:after="120" w:before="240"/>
      </w:pPr>
      <w:r>
        <w:rPr>
          <w:b/>
          <w:bCs/>
          <w:color w:val="1B2A4A"/>
          <w:sz w:val="26"/>
          <w:szCs w:val="26"/>
        </w:rPr>
        <w:t xml:space="preserve">The Five-Phase Roadmap</w:t>
      </w:r>
    </w:p>
    <w:p>
      <w:pPr>
        <w:spacing w:after="80" w:before="80" w:line="300"/>
      </w:pPr>
      <w:r>
        <w:t xml:space="preserve">Pulse Phase 1 ships the Sales Recovery Agent only. Each subsequent phase earns its place by proving revenue impact before the next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1800"/>
        <w:gridCol w:w="32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Phase</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Agent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Timeline</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Value Promise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Sales Recovery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1–3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Recover dormant customers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Reputation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4–6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Automate review velocity + responses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Marketing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7–9</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Run local offers, social, paid 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Operations &amp; Finance Agents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10–12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Track settlements, GST, inventory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Orchestrator (AI Business Partner)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13–18</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Unified agent coordinating all modules</w:t>
            </w:r>
          </w:p>
        </w:tc>
      </w:tr>
    </w:tbl>
    <w:p>
      <w:pPr>
        <w:spacing w:after="80" w:before="80" w:line="300"/>
      </w:pPr>
      <w:r>
        <w:t xml:space="preserve">Phase 1 alone is a viable business. Phases 2–5 are upside — and only pursued if Phase 1 hits its metrics.</w:t>
      </w:r>
    </w:p>
    <w:p>
      <w:r>
        <w:br w:type="page"/>
      </w:r>
    </w:p>
    <w:p>
      <w:pPr>
        <w:spacing w:after="360" w:before="240"/>
        <w:jc w:val="center"/>
      </w:pPr>
      <w:r>
        <w:rPr>
          <w:b/>
          <w:bCs/>
          <w:color w:val="2E75B6"/>
          <w:sz w:val="40"/>
          <w:szCs w:val="40"/>
        </w:rPr>
        <w:t xml:space="preserve">PART A — CONCEPT</w:t>
      </w:r>
    </w:p>
    <w:p>
      <w:pPr>
        <w:pStyle w:val="Heading1"/>
        <w:spacing w:after="180" w:before="360"/>
      </w:pPr>
      <w:r>
        <w:rPr>
          <w:b/>
          <w:bCs/>
          <w:color w:val="1B2A4A"/>
          <w:sz w:val="32"/>
          <w:szCs w:val="32"/>
        </w:rPr>
        <w:t xml:space="preserve">1. The Problem We Are Solving</w:t>
      </w:r>
    </w:p>
    <w:p>
      <w:pPr>
        <w:pStyle w:val="Heading2"/>
        <w:spacing w:after="120" w:before="240"/>
      </w:pPr>
      <w:r>
        <w:rPr>
          <w:b/>
          <w:bCs/>
          <w:color w:val="1B2A4A"/>
          <w:sz w:val="26"/>
          <w:szCs w:val="26"/>
        </w:rPr>
        <w:t xml:space="preserve">1.1 Dormant Customers Are the Largest Hidden Revenue Pool</w:t>
      </w:r>
    </w:p>
    <w:p>
      <w:pPr>
        <w:spacing w:after="80" w:before="80" w:line="300"/>
      </w:pPr>
      <w:r>
        <w:t xml:space="preserve">Every local business — cafe, salon, clinic, gym, retail store — accumulates customers over time. A single-outlet Bandra cafe that has operated for two years has served 2,000–4,000 unique customers. But at any given month, only 15–20% of its revenue comes from repeat visitors. The other 80% comes from first-time trial — the hardest, most expensive customer to acquire.</w:t>
      </w:r>
    </w:p>
    <w:p>
      <w:pPr>
        <w:spacing w:after="80" w:before="80" w:line="300"/>
      </w:pPr>
      <w:r>
        <w:t xml:space="preserve">The math is stark. If a typical cafe generates INR 8–12 lakh per month, and 80% is from first-time customers, then 1,600–2,400 past customers who are not coming back represent somewhere between INR 4–10 lakh per month of theoretically recoverable revenue. Even if the owner could win back 5% of dormant customers into a single repeat visit per month, the recovered revenue would be INR 20,000–50,000 — an order of magnitude more than a typical marketing budget delivers.</w:t>
      </w:r>
    </w:p>
    <w:p>
      <w:pPr>
        <w:spacing w:after="80" w:before="80" w:line="300"/>
      </w:pPr>
      <w:r>
        <w:t xml:space="preserve">This pattern holds across categories. Salons with past appointment records. Gyms with lapsed members. Clinics with patients who stopped showing up. Retail stores with customers whose phone numbers sit in their billing software.</w:t>
      </w:r>
    </w:p>
    <w:p>
      <w:pPr>
        <w:pStyle w:val="Heading2"/>
        <w:spacing w:after="120" w:before="240"/>
      </w:pPr>
      <w:r>
        <w:rPr>
          <w:b/>
          <w:bCs/>
          <w:color w:val="1B2A4A"/>
          <w:sz w:val="26"/>
          <w:szCs w:val="26"/>
        </w:rPr>
        <w:t xml:space="preserve">1.2 Why Nobody Solves This Well Today</w:t>
      </w:r>
    </w:p>
    <w:p>
      <w:pPr>
        <w:pStyle w:val="ListParagraph"/>
        <w:numPr>
          <w:ilvl w:val="0"/>
          <w:numId w:val="2"/>
        </w:numPr>
        <w:spacing w:after="40" w:before="40" w:line="280"/>
      </w:pPr>
      <w:r>
        <w:t xml:space="preserve">CRM platforms (Zoho, HubSpot, Salesforce) require owners to enter, maintain, and manage customer data. Small business owners do not. These tools assume a sales team or operations team that does not exist.</w:t>
      </w:r>
    </w:p>
    <w:p>
      <w:pPr>
        <w:pStyle w:val="ListParagraph"/>
        <w:numPr>
          <w:ilvl w:val="0"/>
          <w:numId w:val="2"/>
        </w:numPr>
        <w:spacing w:after="40" w:before="40" w:line="280"/>
      </w:pPr>
      <w:r>
        <w:t xml:space="preserve">Loyalty programs (Zomato Pro, Dineout) require consumers to adopt an app. Most small business customers don't. Worse, the platform owns the customer relationship — not the business.</w:t>
      </w:r>
    </w:p>
    <w:p>
      <w:pPr>
        <w:pStyle w:val="ListParagraph"/>
        <w:numPr>
          <w:ilvl w:val="0"/>
          <w:numId w:val="2"/>
        </w:numPr>
        <w:spacing w:after="40" w:before="40" w:line="280"/>
      </w:pPr>
      <w:r>
        <w:t xml:space="preserve">Marketing platforms (WhatsApp blasters, SMS campaign tools) let owners send messages, but only to contacts they've already uploaded. They don't identify dormant customers. They don't write the message. They don't track outcomes.</w:t>
      </w:r>
    </w:p>
    <w:p>
      <w:pPr>
        <w:pStyle w:val="ListParagraph"/>
        <w:numPr>
          <w:ilvl w:val="0"/>
          <w:numId w:val="2"/>
        </w:numPr>
        <w:spacing w:after="40" w:before="40" w:line="280"/>
      </w:pPr>
      <w:r>
        <w:t xml:space="preserve">WhatsApp marketing agencies do this for premium prices (INR 25,000–50,000 per campaign), but require weeks of setup, full data access, and cannot be owner-initiated for a single reactivation cycle.</w:t>
      </w:r>
    </w:p>
    <w:p>
      <w:pPr>
        <w:spacing w:after="80" w:before="80" w:line="300"/>
      </w:pPr>
      <w:r>
        <w:t xml:space="preserve">The integration barrier is what kills all these products for small businesses. The owner has to configure, upload, set up, train staff. For a single-outlet cafe owner who already runs the cash counter, supervises staff, manages inventory, and handles customer complaints, any product that demands onboarding work loses before it starts.</w:t>
      </w:r>
    </w:p>
    <w:p>
      <w:pPr>
        <w:pStyle w:val="Heading2"/>
        <w:spacing w:after="120" w:before="240"/>
      </w:pPr>
      <w:r>
        <w:rPr>
          <w:b/>
          <w:bCs/>
          <w:color w:val="1B2A4A"/>
          <w:sz w:val="26"/>
          <w:szCs w:val="26"/>
        </w:rPr>
        <w:t xml:space="preserve">1.3 The Insight</w:t>
      </w:r>
    </w:p>
    <w:p>
      <w:pPr>
        <w:pBdr>
          <w:top w:val="single" w:color="2E75B6" w:sz="6" w:space="8"/>
          <w:bottom w:val="single" w:color="2E75B6" w:sz="6" w:space="8"/>
        </w:pBdr>
        <w:spacing w:after="200" w:before="200" w:line="320"/>
        <w:jc w:val="center"/>
      </w:pPr>
      <w:r>
        <w:rPr>
          <w:i/>
          <w:iCs/>
          <w:color w:val="1B2A4A"/>
          <w:sz w:val="26"/>
          <w:szCs w:val="26"/>
        </w:rPr>
        <w:t xml:space="preserve">The dormant customer data already exists. It is in the owner's WhatsApp inbox, their bank SMS, their POS screen, their bill book, their memory. The product that wins is the one that rebuilds the customer ledger from whatever chaos the owner already has — without asking them to integrate anything.</w:t>
      </w:r>
    </w:p>
    <w:p>
      <w:pPr>
        <w:spacing w:after="80" w:before="80" w:line="300"/>
      </w:pPr>
      <w:r>
        <w:t xml:space="preserve">This is what Pulse does. And once the ledger exists, the second-half job — generating personalized reactivation campaigns, drafting WhatsApp messages, scheduling sends, tracking outcomes — is straightforward for modern AI. The hard part was always the first mile: getting the customer list.</w:t>
      </w:r>
    </w:p>
    <w:p>
      <w:pPr>
        <w:spacing w:after="80" w:before="80" w:line="300"/>
      </w:pPr>
      <w:r>
        <w:t xml:space="preserve">Our integration invention (detailed in Section 4) solves this. Five ingestion methods, any of which works in under fifteen minutes of owner effort, all of which produce a clean customer ledger the agent can act on.</w:t>
      </w:r>
    </w:p>
    <w:p>
      <w:r>
        <w:br w:type="page"/>
      </w:r>
    </w:p>
    <w:p>
      <w:pPr>
        <w:pStyle w:val="Heading1"/>
        <w:spacing w:after="180" w:before="360"/>
      </w:pPr>
      <w:r>
        <w:rPr>
          <w:b/>
          <w:bCs/>
          <w:color w:val="1B2A4A"/>
          <w:sz w:val="32"/>
          <w:szCs w:val="32"/>
        </w:rPr>
        <w:t xml:space="preserve">2. The Market</w:t>
      </w:r>
    </w:p>
    <w:p>
      <w:pPr>
        <w:pStyle w:val="Heading2"/>
        <w:spacing w:after="120" w:before="240"/>
      </w:pPr>
      <w:r>
        <w:rPr>
          <w:b/>
          <w:bCs/>
          <w:color w:val="1B2A4A"/>
          <w:sz w:val="26"/>
          <w:szCs w:val="26"/>
        </w:rPr>
        <w:t xml:space="preserve">2.1 Size of the Prize</w:t>
      </w:r>
    </w:p>
    <w:p>
      <w:pPr>
        <w:spacing w:after="80" w:before="80" w:line="300"/>
      </w:pPr>
      <w:r>
        <w:t xml:space="preserve">India has 63 million MSMEs. A conservative estimate of those with meaningful past customer databases — businesses with digital payment history, online ordering history, or service-based recurring customers — puts the addressable market at 5–8 million outlets.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00"/>
        <w:gridCol w:w="38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Segment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Estimated Outlets</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Avg Monthly Revenue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Our Serviceable Share (5-year)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Cafes and QSR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500,000+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6–15L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Full-service restaurants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2,000,000+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3–20L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Salons and beauty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400,000+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2–8L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Gyms and fitness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5–25L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Clinics and diagnostics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5–30L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Retail (local/specialty)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1,500,000+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4–15L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2–3%</w:t>
            </w:r>
          </w:p>
        </w:tc>
      </w:tr>
    </w:tbl>
    <w:p>
      <w:pPr>
        <w:spacing w:after="80" w:before="80" w:line="300"/>
      </w:pPr>
      <w:r>
        <w:t xml:space="preserve">Phase 1 focuses on F&amp;B (cafes, QSR, bakeries, cloud kitchens, and full-service restaurants). These businesses have the best combination of digital payment adoption, high customer volume, and measurable reactivation dynamics. The TAM for F&amp;B alone exceeds 2.5 million outlets.</w:t>
      </w:r>
    </w:p>
    <w:p>
      <w:pPr>
        <w:pStyle w:val="Heading2"/>
        <w:spacing w:after="120" w:before="240"/>
      </w:pPr>
      <w:r>
        <w:rPr>
          <w:b/>
          <w:bCs/>
          <w:color w:val="1B2A4A"/>
          <w:sz w:val="26"/>
          <w:szCs w:val="26"/>
        </w:rPr>
        <w:t xml:space="preserve">2.2 Pricing Reality for Indian SMB Software</w:t>
      </w:r>
    </w:p>
    <w:p>
      <w:pPr>
        <w:spacing w:after="80" w:before="80" w:line="300"/>
      </w:pPr>
      <w:r>
        <w:t xml:space="preserve">Indian SMB operators are famously price-sensitive. Public benchmarks:</w:t>
      </w:r>
    </w:p>
    <w:p>
      <w:pPr>
        <w:pStyle w:val="ListParagraph"/>
        <w:numPr>
          <w:ilvl w:val="0"/>
          <w:numId w:val="2"/>
        </w:numPr>
        <w:spacing w:after="40" w:before="40" w:line="280"/>
      </w:pPr>
      <w:r>
        <w:t xml:space="preserve">Zoho Books subscriptions: INR 749–2,499/month — strong adoption only after 3+ years of market presence</w:t>
      </w:r>
    </w:p>
    <w:p>
      <w:pPr>
        <w:pStyle w:val="ListParagraph"/>
        <w:numPr>
          <w:ilvl w:val="0"/>
          <w:numId w:val="2"/>
        </w:numPr>
        <w:spacing w:after="40" w:before="40" w:line="280"/>
      </w:pPr>
      <w:r>
        <w:t xml:space="preserve">Dotpe and similar POS: INR 500–2,500/month per outlet</w:t>
      </w:r>
    </w:p>
    <w:p>
      <w:pPr>
        <w:pStyle w:val="ListParagraph"/>
        <w:numPr>
          <w:ilvl w:val="0"/>
          <w:numId w:val="2"/>
        </w:numPr>
        <w:spacing w:after="40" w:before="40" w:line="280"/>
      </w:pPr>
      <w:r>
        <w:t xml:space="preserve">Swiggy Dineout, Zomato Pro partner fees: 5–10% of order value, no fixed subscription</w:t>
      </w:r>
    </w:p>
    <w:p>
      <w:pPr>
        <w:pStyle w:val="ListParagraph"/>
        <w:numPr>
          <w:ilvl w:val="0"/>
          <w:numId w:val="2"/>
        </w:numPr>
        <w:spacing w:after="40" w:before="40" w:line="280"/>
      </w:pPr>
      <w:r>
        <w:t xml:space="preserve">Local marketing agency retainers: INR 10,000–50,000/month</w:t>
      </w:r>
    </w:p>
    <w:p>
      <w:pPr>
        <w:spacing w:after="80" w:before="80" w:line="300"/>
      </w:pPr>
      <w:r>
        <w:t xml:space="preserve">Positioning Pulse at INR 2,999–4,999/month places it in the space between casual utility and full-service agency. At 1x to 10x typical reactivation ROI, the value proposition is trivial to justify — provided the agent actually delivers. That is why the 30-day outcome guarantee is non-negotiable: it de-risks the purchase and forces us to deliver before we take money.</w:t>
      </w:r>
    </w:p>
    <w:p>
      <w:pPr>
        <w:pStyle w:val="Heading2"/>
        <w:spacing w:after="120" w:before="240"/>
      </w:pPr>
      <w:r>
        <w:rPr>
          <w:b/>
          <w:bCs/>
          <w:color w:val="1B2A4A"/>
          <w:sz w:val="26"/>
          <w:szCs w:val="26"/>
        </w:rPr>
        <w:t xml:space="preserve">2.3 Why Now</w:t>
      </w:r>
    </w:p>
    <w:p>
      <w:pPr>
        <w:pStyle w:val="ListParagraph"/>
        <w:numPr>
          <w:ilvl w:val="0"/>
          <w:numId w:val="2"/>
        </w:numPr>
        <w:spacing w:after="40" w:before="40" w:line="280"/>
      </w:pPr>
      <w:r>
        <w:t xml:space="preserve">WhatsApp Business API is now accessible to SMBs at acceptable per-message costs — this was not true 2 years ago.</w:t>
      </w:r>
    </w:p>
    <w:p>
      <w:pPr>
        <w:pStyle w:val="ListParagraph"/>
        <w:numPr>
          <w:ilvl w:val="0"/>
          <w:numId w:val="2"/>
        </w:numPr>
        <w:spacing w:after="40" w:before="40" w:line="280"/>
      </w:pPr>
      <w:r>
        <w:t xml:space="preserve">Vision-LLM extraction (GPT-4 Vision, Claude Opus) now reliably reads handwritten Indian receipts, POS screenshots, and messy customer lists at 90%+ accuracy — this was not true 18 months ago.</w:t>
      </w:r>
    </w:p>
    <w:p>
      <w:pPr>
        <w:pStyle w:val="ListParagraph"/>
        <w:numPr>
          <w:ilvl w:val="0"/>
          <w:numId w:val="2"/>
        </w:numPr>
        <w:spacing w:after="40" w:before="40" w:line="280"/>
      </w:pPr>
      <w:r>
        <w:t xml:space="preserve">Indian UPI transaction volume has crossed 140 billion transactions per year, creating a rich per-customer paper trail via bank SMS that didn't exist at this density 3 years ago.</w:t>
      </w:r>
    </w:p>
    <w:p>
      <w:pPr>
        <w:pStyle w:val="ListParagraph"/>
        <w:numPr>
          <w:ilvl w:val="0"/>
          <w:numId w:val="2"/>
        </w:numPr>
        <w:spacing w:after="40" w:before="40" w:line="280"/>
      </w:pPr>
      <w:r>
        <w:t xml:space="preserve">Sarvam AI and other Indian voice models now handle code-switched Hindi-English speech at natural accuracy — unlocking voice-first intake for low-tech owners.</w:t>
      </w:r>
    </w:p>
    <w:p>
      <w:pPr>
        <w:pStyle w:val="ListParagraph"/>
        <w:numPr>
          <w:ilvl w:val="0"/>
          <w:numId w:val="2"/>
        </w:numPr>
        <w:spacing w:after="40" w:before="40" w:line="280"/>
      </w:pPr>
      <w:r>
        <w:t xml:space="preserve">CrewAI, LangGraph, and similar orchestration frameworks make multi-agent systems shippable by one developer in months, not years.</w:t>
      </w:r>
    </w:p>
    <w:p>
      <w:pPr>
        <w:spacing w:after="80" w:before="80" w:line="300"/>
      </w:pPr>
      <w:r>
        <w:t xml:space="preserve">The convergence of these five technologies is why Pulse is possible now. A team that shipped this in 2023 would have burned 18 months on extraction accuracy alone. Today, we can ship the production system in 8 weeks.</w:t>
      </w:r>
    </w:p>
    <w:p>
      <w:r>
        <w:br w:type="page"/>
      </w:r>
    </w:p>
    <w:p>
      <w:pPr>
        <w:pStyle w:val="Heading1"/>
        <w:spacing w:after="180" w:before="360"/>
      </w:pPr>
      <w:r>
        <w:rPr>
          <w:b/>
          <w:bCs/>
          <w:color w:val="1B2A4A"/>
          <w:sz w:val="32"/>
          <w:szCs w:val="32"/>
        </w:rPr>
        <w:t xml:space="preserve">3. The Product — Sales Recovery Agent</w:t>
      </w:r>
    </w:p>
    <w:p>
      <w:pPr>
        <w:pStyle w:val="Heading2"/>
        <w:spacing w:after="120" w:before="240"/>
      </w:pPr>
      <w:r>
        <w:rPr>
          <w:b/>
          <w:bCs/>
          <w:color w:val="1B2A4A"/>
          <w:sz w:val="26"/>
          <w:szCs w:val="26"/>
        </w:rPr>
        <w:t xml:space="preserve">3.1 What It Does</w:t>
      </w:r>
    </w:p>
    <w:p>
      <w:pPr>
        <w:spacing w:after="80" w:before="80" w:line="300"/>
      </w:pPr>
      <w:r>
        <w:t xml:space="preserve">The Sales Recovery Agent performs four integrated jobs, repeating in a weekly cycle, for every subscriber:</w:t>
      </w:r>
    </w:p>
    <w:p>
      <w:pPr>
        <w:pStyle w:val="ListParagraph"/>
        <w:numPr>
          <w:ilvl w:val="0"/>
          <w:numId w:val="3"/>
        </w:numPr>
        <w:spacing w:after="40" w:before="40" w:line="280"/>
      </w:pPr>
      <w:r>
        <w:t xml:space="preserve">Ingests the subscriber's customer data from one or more of five frictionless sources (Section 4). The customer ledger is built in the background without the owner touching a form.</w:t>
      </w:r>
    </w:p>
    <w:p>
      <w:pPr>
        <w:pStyle w:val="ListParagraph"/>
        <w:numPr>
          <w:ilvl w:val="0"/>
          <w:numId w:val="3"/>
        </w:numPr>
        <w:spacing w:after="40" w:before="40" w:line="280"/>
      </w:pPr>
      <w:r>
        <w:t xml:space="preserve">Identifies dormant customers — defined per business type as customers who have not transacted within a category-specific dormancy window (30–90 days depending on frequency pattern).</w:t>
      </w:r>
    </w:p>
    <w:p>
      <w:pPr>
        <w:pStyle w:val="ListParagraph"/>
        <w:numPr>
          <w:ilvl w:val="0"/>
          <w:numId w:val="3"/>
        </w:numPr>
        <w:spacing w:after="40" w:before="40" w:line="280"/>
      </w:pPr>
      <w:r>
        <w:t xml:space="preserve">Generates personalized reactivation campaigns — targeted offers, WhatsApp messages, SMS copy — matched to the customer's past behavior and the business's current priorities.</w:t>
      </w:r>
    </w:p>
    <w:p>
      <w:pPr>
        <w:pStyle w:val="ListParagraph"/>
        <w:numPr>
          <w:ilvl w:val="0"/>
          <w:numId w:val="3"/>
        </w:numPr>
        <w:spacing w:after="40" w:before="40" w:line="280"/>
      </w:pPr>
      <w:r>
        <w:t xml:space="preserve">Executes the campaign via Twilio WhatsApp Business API after owner approval, tracks responses, attributes recovered revenue, and reports outcomes.</w:t>
      </w:r>
    </w:p>
    <w:p>
      <w:pPr>
        <w:pStyle w:val="Heading2"/>
        <w:spacing w:after="120" w:before="240"/>
      </w:pPr>
      <w:r>
        <w:rPr>
          <w:b/>
          <w:bCs/>
          <w:color w:val="1B2A4A"/>
          <w:sz w:val="26"/>
          <w:szCs w:val="26"/>
        </w:rPr>
        <w:t xml:space="preserve">3.2 The Customer Experience</w:t>
      </w:r>
    </w:p>
    <w:p>
      <w:pPr>
        <w:spacing w:after="80" w:before="80" w:line="300"/>
      </w:pPr>
      <w:r>
        <w:t xml:space="preserve">A typical Monday morning for a Pulse subscriber, 6 weeks in:</w:t>
      </w:r>
    </w:p>
    <w:p>
      <w:pPr>
        <w:pBdr>
          <w:top w:val="single" w:color="2E75B6" w:sz="6" w:space="8"/>
          <w:bottom w:val="single" w:color="2E75B6" w:sz="6" w:space="8"/>
        </w:pBdr>
        <w:spacing w:after="200" w:before="200" w:line="320"/>
        <w:jc w:val="center"/>
      </w:pPr>
      <w:r>
        <w:rPr>
          <w:i/>
          <w:iCs/>
          <w:color w:val="1B2A4A"/>
          <w:sz w:val="26"/>
          <w:szCs w:val="26"/>
        </w:rPr>
        <w:t xml:space="preserve">"Good morning Rajesh. Last week's reactivation to 42 dormant customers generated 6 walk-ins and 1 WhatsApp order. Attributed revenue: INR 3,400. This week I've identified 48 customers who haven't visited in 45+ days and match your 'Sunday brunch regular' pattern. Draft message below. Reply APPROVE to send, or edit first."</w:t>
      </w:r>
    </w:p>
    <w:p>
      <w:pPr>
        <w:spacing w:after="80" w:before="80" w:line="300"/>
      </w:pPr>
      <w:r>
        <w:t xml:space="preserve">That is the full interaction. No dashboard. No setup. One message on Monday. One approval. Outcomes tracked.</w:t>
      </w:r>
    </w:p>
    <w:p>
      <w:pPr>
        <w:pStyle w:val="Heading2"/>
        <w:spacing w:after="120" w:before="240"/>
      </w:pPr>
      <w:r>
        <w:rPr>
          <w:b/>
          <w:bCs/>
          <w:color w:val="1B2A4A"/>
          <w:sz w:val="26"/>
          <w:szCs w:val="26"/>
        </w:rPr>
        <w:t xml:space="preserve">3.3 What Pulse Is Not</w:t>
      </w:r>
    </w:p>
    <w:p>
      <w:pPr>
        <w:spacing w:after="80" w:before="80" w:line="300"/>
      </w:pPr>
      <w:r>
        <w:t xml:space="preserve">Scope discipline matters. To prevent Pulse from drifting into a bloated product, here is what Phase 1 explicitly is not:</w:t>
      </w:r>
    </w:p>
    <w:p>
      <w:pPr>
        <w:pStyle w:val="ListParagraph"/>
        <w:numPr>
          <w:ilvl w:val="0"/>
          <w:numId w:val="2"/>
        </w:numPr>
        <w:spacing w:after="40" w:before="40" w:line="280"/>
      </w:pPr>
      <w:r>
        <w:t xml:space="preserve">Not a CRM. Pulse does not track sales pipeline, lead stages, or deals. We build a customer ledger for one purpose: identify who to reactivate.</w:t>
      </w:r>
    </w:p>
    <w:p>
      <w:pPr>
        <w:pStyle w:val="ListParagraph"/>
        <w:numPr>
          <w:ilvl w:val="0"/>
          <w:numId w:val="2"/>
        </w:numPr>
        <w:spacing w:after="40" w:before="40" w:line="280"/>
      </w:pPr>
      <w:r>
        <w:t xml:space="preserve">Not a loyalty program. We do not run point systems, rewards, tiers. If the business wants loyalty later, we integrate with existing providers in Phase 3.</w:t>
      </w:r>
    </w:p>
    <w:p>
      <w:pPr>
        <w:pStyle w:val="ListParagraph"/>
        <w:numPr>
          <w:ilvl w:val="0"/>
          <w:numId w:val="2"/>
        </w:numPr>
        <w:spacing w:after="40" w:before="40" w:line="280"/>
      </w:pPr>
      <w:r>
        <w:t xml:space="preserve">Not marketing automation. We do not run drip campaigns, newsletters, or scheduled sends. Every campaign is generated weekly, approved by owner, sent once.</w:t>
      </w:r>
    </w:p>
    <w:p>
      <w:pPr>
        <w:pStyle w:val="ListParagraph"/>
        <w:numPr>
          <w:ilvl w:val="0"/>
          <w:numId w:val="2"/>
        </w:numPr>
        <w:spacing w:after="40" w:before="40" w:line="280"/>
      </w:pPr>
      <w:r>
        <w:t xml:space="preserve">Not competitive intelligence. The broader Viabe Pulse platform includes competitor monitoring, but that is deliberately excluded from Phase 1 to maintain focus.</w:t>
      </w:r>
    </w:p>
    <w:p>
      <w:pPr>
        <w:pStyle w:val="ListParagraph"/>
        <w:numPr>
          <w:ilvl w:val="0"/>
          <w:numId w:val="2"/>
        </w:numPr>
        <w:spacing w:after="40" w:before="40" w:line="280"/>
      </w:pPr>
      <w:r>
        <w:t xml:space="preserve">Not a POS, not accounting software, not a payment system, not a reviews manager. These are out of scope.</w:t>
      </w:r>
    </w:p>
    <w:p>
      <w:pPr>
        <w:pStyle w:val="Heading2"/>
        <w:spacing w:after="120" w:before="240"/>
      </w:pPr>
      <w:r>
        <w:rPr>
          <w:b/>
          <w:bCs/>
          <w:color w:val="1B2A4A"/>
          <w:sz w:val="26"/>
          <w:szCs w:val="26"/>
        </w:rPr>
        <w:t xml:space="preserve">3.4 The Three Reactivation Modes</w:t>
      </w:r>
    </w:p>
    <w:p>
      <w:pPr>
        <w:spacing w:after="80" w:before="80" w:line="300"/>
      </w:pPr>
      <w:r>
        <w:t xml:space="preserve">Pulse generates one of three reactivation campaign types per subscriber per week, chosen by the agent based on customer segment analysis:</w:t>
      </w:r>
    </w:p>
    <w:p>
      <w:pPr>
        <w:pStyle w:val="Heading3"/>
        <w:spacing w:after="100" w:before="180"/>
      </w:pPr>
      <w:r>
        <w:rPr>
          <w:b/>
          <w:bCs/>
          <w:color w:val="2E75B6"/>
          <w:sz w:val="22"/>
          <w:szCs w:val="22"/>
        </w:rPr>
        <w:t xml:space="preserve">Personalized Win-Back</w:t>
      </w:r>
    </w:p>
    <w:p>
      <w:pPr>
        <w:spacing w:after="80" w:before="80" w:line="300"/>
      </w:pPr>
      <w:r>
        <w:t xml:space="preserve">For dormant customers with clear behavioral patterns — e.g., a customer who ordered butter chicken every Saturday for six weeks and then stopped. The agent generates an individually personalized message referencing their specific history. Highest conversion rate (8–15% typical).</w:t>
      </w:r>
    </w:p>
    <w:p>
      <w:pPr>
        <w:pStyle w:val="Heading3"/>
        <w:spacing w:after="100" w:before="180"/>
      </w:pPr>
      <w:r>
        <w:rPr>
          <w:b/>
          <w:bCs/>
          <w:color w:val="2E75B6"/>
          <w:sz w:val="22"/>
          <w:szCs w:val="22"/>
        </w:rPr>
        <w:t xml:space="preserve">Segment Offer Burst</w:t>
      </w:r>
    </w:p>
    <w:p>
      <w:pPr>
        <w:spacing w:after="80" w:before="80" w:line="300"/>
      </w:pPr>
      <w:r>
        <w:t xml:space="preserve">For groups of customers with similar dormancy patterns but no rich individual history. Example: 'Week-day lunch customers who haven't visited in 60+ days.' Generic but targeted offer, sent as broadcast. Moderate conversion rate (3–7%).</w:t>
      </w:r>
    </w:p>
    <w:p>
      <w:pPr>
        <w:pStyle w:val="Heading3"/>
        <w:spacing w:after="100" w:before="180"/>
      </w:pPr>
      <w:r>
        <w:rPr>
          <w:b/>
          <w:bCs/>
          <w:color w:val="2E75B6"/>
          <w:sz w:val="22"/>
          <w:szCs w:val="22"/>
        </w:rPr>
        <w:t xml:space="preserve">High-Value Targeting</w:t>
      </w:r>
    </w:p>
    <w:p>
      <w:pPr>
        <w:spacing w:after="80" w:before="80" w:line="300"/>
      </w:pPr>
      <w:r>
        <w:t xml:space="preserve">For the top 10% of past customers by historical value. Personalized concierge-style outreach, often with a special incentive (exclusive event invite, VIP discount, owner personal note). Lower volume, highest revenue-per-message (often INR 5,000+ recovered per message).</w:t>
      </w:r>
    </w:p>
    <w:p>
      <w:pPr>
        <w:spacing w:after="80" w:before="80" w:line="300"/>
      </w:pPr>
      <w:r>
        <w:t xml:space="preserve">The agent picks the mode each week based on which dormant customer segment has the highest estimated recovery opportunity. Owners see the choice and the reasoning.</w:t>
      </w:r>
    </w:p>
    <w:p>
      <w:pPr>
        <w:pStyle w:val="Heading2"/>
        <w:spacing w:after="120" w:before="240"/>
      </w:pPr>
      <w:r>
        <w:rPr>
          <w:b/>
          <w:bCs/>
          <w:color w:val="1B2A4A"/>
          <w:sz w:val="26"/>
          <w:szCs w:val="26"/>
        </w:rPr>
        <w:t xml:space="preserve">3.5 The Approval Model (Autonomy Level 2)</w:t>
      </w:r>
    </w:p>
    <w:p>
      <w:pPr>
        <w:spacing w:after="80" w:before="80" w:line="300"/>
      </w:pPr>
      <w:r>
        <w:t xml:space="preserve">In Phase 1, every outbound WhatsApp campaign requires owner approval before sending. Pulse drafts the message, segments the audience, estimates the outcome; the owner reviews and approves. This is deliberate — it builds trust, prevents tone-deaf mistakes, and creates an implicit training loop (we learn from what owners approve, edit, or reject).</w:t>
      </w:r>
    </w:p>
    <w:p>
      <w:pPr>
        <w:spacing w:after="80" w:before="80" w:line="300"/>
      </w:pPr>
      <w:r>
        <w:t xml:space="preserve">Once the subscriber has approved 20+ campaigns without edits, they can opt into Level 3 autonomy: review replies and standard reactivation messages auto-send; high-value or unusual campaigns still require approval. We do not force Level 3 — it is earned by both the product and the subscriber.</w:t>
      </w:r>
    </w:p>
    <w:p>
      <w:r>
        <w:br w:type="page"/>
      </w:r>
    </w:p>
    <w:p>
      <w:pPr>
        <w:pStyle w:val="Heading1"/>
        <w:spacing w:after="180" w:before="360"/>
      </w:pPr>
      <w:r>
        <w:rPr>
          <w:b/>
          <w:bCs/>
          <w:color w:val="1B2A4A"/>
          <w:sz w:val="32"/>
          <w:szCs w:val="32"/>
        </w:rPr>
        <w:t xml:space="preserve">4. The Integration Invention</w:t>
      </w:r>
    </w:p>
    <w:p>
      <w:pPr>
        <w:pStyle w:val="Heading2"/>
        <w:spacing w:after="120" w:before="240"/>
      </w:pPr>
      <w:r>
        <w:rPr>
          <w:b/>
          <w:bCs/>
          <w:color w:val="1B2A4A"/>
          <w:sz w:val="26"/>
          <w:szCs w:val="26"/>
        </w:rPr>
        <w:t xml:space="preserve">4.1 The Philosophy</w:t>
      </w:r>
    </w:p>
    <w:p>
      <w:pPr>
        <w:pBdr>
          <w:top w:val="single" w:color="2E75B6" w:sz="6" w:space="8"/>
          <w:bottom w:val="single" w:color="2E75B6" w:sz="6" w:space="8"/>
        </w:pBdr>
        <w:spacing w:after="200" w:before="200" w:line="320"/>
        <w:jc w:val="center"/>
      </w:pPr>
      <w:r>
        <w:rPr>
          <w:i/>
          <w:iCs/>
          <w:color w:val="1B2A4A"/>
          <w:sz w:val="26"/>
          <w:szCs w:val="26"/>
        </w:rPr>
        <w:t xml:space="preserve">Never make the owner integrate anything. Accept whatever mess they already have and let LLMs do the cleanup. The owner's effort is forwarding or screenshotting, not configuring or exporting.</w:t>
      </w:r>
    </w:p>
    <w:p>
      <w:pPr>
        <w:spacing w:after="80" w:before="80" w:line="300"/>
      </w:pPr>
      <w:r>
        <w:t xml:space="preserve">This is not a tagline. It is a product principle that reshapes what's possible for Indian SMB software. Every competitor is trying to build better integrations. We are removing integration from the onboarding flow entirely.</w:t>
      </w:r>
    </w:p>
    <w:p>
      <w:pPr>
        <w:pStyle w:val="Heading2"/>
        <w:spacing w:after="120" w:before="240"/>
      </w:pPr>
      <w:r>
        <w:rPr>
          <w:b/>
          <w:bCs/>
          <w:color w:val="1B2A4A"/>
          <w:sz w:val="26"/>
          <w:szCs w:val="26"/>
        </w:rPr>
        <w:t xml:space="preserve">4.2 Five Ingestion Methods (Phase 1)</w:t>
      </w:r>
    </w:p>
    <w:p>
      <w:pPr>
        <w:spacing w:after="80" w:before="80" w:line="300"/>
      </w:pPr>
      <w:r>
        <w:t xml:space="preserve">Phase 1 ships five methods. Each one independently solves the 'get the customer list' problem for a subset of our target market. In combination, they cover 95%+ of Indian SMB operator reality.</w:t>
      </w:r>
    </w:p>
    <w:p>
      <w:pPr>
        <w:pStyle w:val="Heading3"/>
        <w:spacing w:after="100" w:before="180"/>
      </w:pPr>
      <w:r>
        <w:rPr>
          <w:b/>
          <w:bCs/>
          <w:color w:val="2E75B6"/>
          <w:sz w:val="22"/>
          <w:szCs w:val="22"/>
        </w:rPr>
        <w:t xml:space="preserve">Method 1 — WhatsApp Forward-as-Data (Primary)</w:t>
      </w:r>
    </w:p>
    <w:p>
      <w:pPr>
        <w:spacing w:after="80" w:before="80" w:line="300"/>
      </w:pPr>
      <w:r>
        <w:t xml:space="preserve">The owner already receives Swiggy and Zomato order notifications, POS daily reports, UPI payment confirmations, and customer WhatsApp inquiries — all on WhatsApp, throughout the day. We give them one Pulse WhatsApp number. Anything they forward — screenshot, PDF, text, voice note — gets parsed by a vision-and-text LLM pipeline into structured customer records.</w:t>
      </w:r>
    </w:p>
    <w:p>
      <w:pPr>
        <w:spacing w:after="80" w:before="80" w:line="300"/>
      </w:pPr>
      <w:r>
        <w:t xml:space="preserve">No format requirement. No export. No integration. Just forward.</w:t>
      </w:r>
    </w:p>
    <w:p>
      <w:pPr>
        <w:spacing w:after="80" w:before="80" w:line="300"/>
      </w:pPr>
      <w:r>
        <w:t xml:space="preserve">This is genuinely novel for Indian SMB. Nobody has commercialized WhatsApp as a universal data bus for business data ingestion. Competitors are building forms and CSV uploaders. We are making WhatsApp the integration.</w:t>
      </w:r>
    </w:p>
    <w:p>
      <w:pPr>
        <w:pStyle w:val="ListParagraph"/>
        <w:numPr>
          <w:ilvl w:val="0"/>
          <w:numId w:val="2"/>
        </w:numPr>
        <w:spacing w:after="40" w:before="40" w:line="280"/>
      </w:pPr>
      <w:r>
        <w:rPr>
          <w:b/>
          <w:bCs/>
        </w:rPr>
        <w:t xml:space="preserve">Coverage: </w:t>
      </w:r>
      <w:r>
        <w:t xml:space="preserve">~80% of F&amp;B outlets that use Swiggy/Zomato. ~60% of businesses that accept UPI.</w:t>
      </w:r>
    </w:p>
    <w:p>
      <w:pPr>
        <w:pStyle w:val="ListParagraph"/>
        <w:numPr>
          <w:ilvl w:val="0"/>
          <w:numId w:val="2"/>
        </w:numPr>
        <w:spacing w:after="40" w:before="40" w:line="280"/>
      </w:pPr>
      <w:r>
        <w:rPr>
          <w:b/>
          <w:bCs/>
        </w:rPr>
        <w:t xml:space="preserve">Accuracy target: </w:t>
      </w:r>
      <w:r>
        <w:t xml:space="preserve">92%+ extraction accuracy on standard platforms; low-confidence extractions routed to human-in-loop review queue for the first 6 months.</w:t>
      </w:r>
    </w:p>
    <w:p>
      <w:pPr>
        <w:pStyle w:val="ListParagraph"/>
        <w:numPr>
          <w:ilvl w:val="0"/>
          <w:numId w:val="2"/>
        </w:numPr>
        <w:spacing w:after="40" w:before="40" w:line="280"/>
      </w:pPr>
      <w:r>
        <w:rPr>
          <w:b/>
          <w:bCs/>
        </w:rPr>
        <w:t xml:space="preserve">Owner effort: </w:t>
      </w:r>
      <w:r>
        <w:t xml:space="preserve">3 minutes — forward last 10 Swiggy orders to our WhatsApp number.</w:t>
      </w:r>
    </w:p>
    <w:p>
      <w:pPr>
        <w:pStyle w:val="Heading3"/>
        <w:spacing w:after="100" w:before="180"/>
      </w:pPr>
      <w:r>
        <w:rPr>
          <w:b/>
          <w:bCs/>
          <w:color w:val="2E75B6"/>
          <w:sz w:val="22"/>
          <w:szCs w:val="22"/>
        </w:rPr>
        <w:t xml:space="preserve">Method 2 — UPI SMS Forwarding (Secondary)</w:t>
      </w:r>
    </w:p>
    <w:p>
      <w:pPr>
        <w:spacing w:after="80" w:before="80" w:line="300"/>
      </w:pPr>
      <w:r>
        <w:t xml:space="preserve">Over 95% of in-store transactions at Indian SMBs now involve UPI. Every UPI transaction generates a bank SMS with the counterparty UPI ID, amount, and timestamp. The counterparty UPI ID is a stable customer identifier.</w:t>
      </w:r>
    </w:p>
    <w:p>
      <w:pPr>
        <w:spacing w:after="80" w:before="80" w:line="300"/>
      </w:pPr>
      <w:r>
        <w:t xml:space="preserve">If the owner sets up auto-forward from their phone's SMS to Pulse — a one-time 3-tap setup using freely available SMS-forwarding Android apps — we reconstruct a complete customer ledger from UPI IDs alone. Every transaction, every customer, every amount, every frequency — without ever touching the owner's POS or bank account.</w:t>
      </w:r>
    </w:p>
    <w:p>
      <w:pPr>
        <w:pStyle w:val="ListParagraph"/>
        <w:numPr>
          <w:ilvl w:val="0"/>
          <w:numId w:val="2"/>
        </w:numPr>
        <w:spacing w:after="40" w:before="40" w:line="280"/>
      </w:pPr>
      <w:r>
        <w:rPr>
          <w:b/>
          <w:bCs/>
        </w:rPr>
        <w:t xml:space="preserve">Coverage: </w:t>
      </w:r>
      <w:r>
        <w:t xml:space="preserve">~90% of Indian SMBs that accept UPI — which is now near-universal.</w:t>
      </w:r>
    </w:p>
    <w:p>
      <w:pPr>
        <w:pStyle w:val="ListParagraph"/>
        <w:numPr>
          <w:ilvl w:val="0"/>
          <w:numId w:val="2"/>
        </w:numPr>
        <w:spacing w:after="40" w:before="40" w:line="280"/>
      </w:pPr>
      <w:r>
        <w:rPr>
          <w:b/>
          <w:bCs/>
        </w:rPr>
        <w:t xml:space="preserve">Legal posture: </w:t>
      </w:r>
      <w:r>
        <w:t xml:space="preserve">Owner-initiated forwarding of their own device's SMS is clean. No third-party SMS reading, no TRAI/RBI issues.</w:t>
      </w:r>
    </w:p>
    <w:p>
      <w:pPr>
        <w:pStyle w:val="ListParagraph"/>
        <w:numPr>
          <w:ilvl w:val="0"/>
          <w:numId w:val="2"/>
        </w:numPr>
        <w:spacing w:after="40" w:before="40" w:line="280"/>
      </w:pPr>
      <w:r>
        <w:rPr>
          <w:b/>
          <w:bCs/>
        </w:rPr>
        <w:t xml:space="preserve">Owner effort: </w:t>
      </w:r>
      <w:r>
        <w:t xml:space="preserve">5 minutes — install SMS forwarder app, point it at our Pulse number.</w:t>
      </w:r>
    </w:p>
    <w:p>
      <w:pPr>
        <w:pStyle w:val="Heading3"/>
        <w:spacing w:after="100" w:before="180"/>
      </w:pPr>
      <w:r>
        <w:rPr>
          <w:b/>
          <w:bCs/>
          <w:color w:val="2E75B6"/>
          <w:sz w:val="22"/>
          <w:szCs w:val="22"/>
        </w:rPr>
        <w:t xml:space="preserve">Method 3 — POS Screenshot OCR (Tertiary)</w:t>
      </w:r>
    </w:p>
    <w:p>
      <w:pPr>
        <w:spacing w:after="80" w:before="80" w:line="300"/>
      </w:pPr>
      <w:r>
        <w:t xml:space="preserve">If the business uses Petpooja, Posist, Dotpe, or another POS, the owner can simply take a screenshot of the customer list or daily report screen and send it to Pulse. Vision-LLM extracts the data.</w:t>
      </w:r>
    </w:p>
    <w:p>
      <w:pPr>
        <w:pStyle w:val="ListParagraph"/>
        <w:numPr>
          <w:ilvl w:val="0"/>
          <w:numId w:val="2"/>
        </w:numPr>
        <w:spacing w:after="40" w:before="40" w:line="280"/>
      </w:pPr>
      <w:r>
        <w:rPr>
          <w:b/>
          <w:bCs/>
        </w:rPr>
        <w:t xml:space="preserve">Coverage: </w:t>
      </w:r>
      <w:r>
        <w:t xml:space="preserve">Any business with any POS — no integration required.</w:t>
      </w:r>
    </w:p>
    <w:p>
      <w:pPr>
        <w:pStyle w:val="ListParagraph"/>
        <w:numPr>
          <w:ilvl w:val="0"/>
          <w:numId w:val="2"/>
        </w:numPr>
        <w:spacing w:after="40" w:before="40" w:line="280"/>
      </w:pPr>
      <w:r>
        <w:rPr>
          <w:b/>
          <w:bCs/>
        </w:rPr>
        <w:t xml:space="preserve">Owner effort: </w:t>
      </w:r>
      <w:r>
        <w:t xml:space="preserve">2 minutes — take 1-2 screenshots, send on WhatsApp.</w:t>
      </w:r>
    </w:p>
    <w:p>
      <w:pPr>
        <w:pStyle w:val="Heading3"/>
        <w:spacing w:after="100" w:before="180"/>
      </w:pPr>
      <w:r>
        <w:rPr>
          <w:b/>
          <w:bCs/>
          <w:color w:val="2E75B6"/>
          <w:sz w:val="22"/>
          <w:szCs w:val="22"/>
        </w:rPr>
        <w:t xml:space="preserve">Method 4 — Voice-First Daily Intake</w:t>
      </w:r>
    </w:p>
    <w:p>
      <w:pPr>
        <w:spacing w:after="80" w:before="80" w:line="300"/>
      </w:pPr>
      <w:r>
        <w:t xml:space="preserve">For owners who operate without any digital system — a small cafe owner in Nashik who takes cash and writes in a notebook — we offer voice. At end of day, they send a 30-second WhatsApp voice note: 'Aaj 52 orders the, total 21,000, regular customers mein Sharma ji aaye, Mehta family, office waali group.' Sarvam AI transcribes the code-switched Hindi-English; an LLM extracts structured data.</w:t>
      </w:r>
    </w:p>
    <w:p>
      <w:pPr>
        <w:spacing w:after="80" w:before="80" w:line="300"/>
      </w:pPr>
      <w:r>
        <w:t xml:space="preserve">This is the unlock for the segment everyone else ignores — owners who aren't digital-first.</w:t>
      </w:r>
    </w:p>
    <w:p>
      <w:pPr>
        <w:pStyle w:val="ListParagraph"/>
        <w:numPr>
          <w:ilvl w:val="0"/>
          <w:numId w:val="2"/>
        </w:numPr>
        <w:spacing w:after="40" w:before="40" w:line="280"/>
      </w:pPr>
      <w:r>
        <w:rPr>
          <w:b/>
          <w:bCs/>
        </w:rPr>
        <w:t xml:space="preserve">Coverage: </w:t>
      </w:r>
      <w:r>
        <w:t xml:space="preserve">Low-tech owners who have ignored every SMB software until now.</w:t>
      </w:r>
    </w:p>
    <w:p>
      <w:pPr>
        <w:pStyle w:val="ListParagraph"/>
        <w:numPr>
          <w:ilvl w:val="0"/>
          <w:numId w:val="2"/>
        </w:numPr>
        <w:spacing w:after="40" w:before="40" w:line="280"/>
      </w:pPr>
      <w:r>
        <w:rPr>
          <w:b/>
          <w:bCs/>
        </w:rPr>
        <w:t xml:space="preserve">Owner effort: </w:t>
      </w:r>
      <w:r>
        <w:t xml:space="preserve">30 seconds per day — a voice note at closing.</w:t>
      </w:r>
    </w:p>
    <w:p>
      <w:pPr>
        <w:pStyle w:val="Heading3"/>
        <w:spacing w:after="100" w:before="180"/>
      </w:pPr>
      <w:r>
        <w:rPr>
          <w:b/>
          <w:bCs/>
          <w:color w:val="2E75B6"/>
          <w:sz w:val="22"/>
          <w:szCs w:val="22"/>
        </w:rPr>
        <w:t xml:space="preserve">Method 5 — Digital Khata (Universal Fallback)</w:t>
      </w:r>
    </w:p>
    <w:p>
      <w:pPr>
        <w:spacing w:after="80" w:before="80" w:line="300"/>
      </w:pPr>
      <w:r>
        <w:t xml:space="preserve">For owners with no digital records at all, we give them a simple WhatsApp-based customer ledger. Every walk-in, they send: 'Rahul 9876543210 paid 450.' Pulse stores it. This feels like a useful utility (better than their notebook) but from our side, it's the data collection flow.</w:t>
      </w:r>
    </w:p>
    <w:p>
      <w:pPr>
        <w:spacing w:after="80" w:before="80" w:line="300"/>
      </w:pPr>
      <w:r>
        <w:t xml:space="preserve">The owner thinks they're getting a free tool. We think we're getting structured customer data. Both are right.</w:t>
      </w:r>
    </w:p>
    <w:p>
      <w:pPr>
        <w:pStyle w:val="Heading2"/>
        <w:spacing w:after="120" w:before="240"/>
      </w:pPr>
      <w:r>
        <w:rPr>
          <w:b/>
          <w:bCs/>
          <w:color w:val="1B2A4A"/>
          <w:sz w:val="26"/>
          <w:szCs w:val="26"/>
        </w:rPr>
        <w:t xml:space="preserve">4.3 Method Priority by Business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Business Type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Primary Method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Secondary</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Cafe / QSR / Restaurant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Swiggy/Zomato forward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UPI SMS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 screenshot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Salon / Spa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UPI SMS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 screenshot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Voice intake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Gym / Fitness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 screenshot (member 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UPI SMS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Voice intake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Clinic / Pharmacy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UPI SMS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 screenshot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Voice intake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Retail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UPI SMS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 screenshot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Digital Khata</w:t>
            </w:r>
          </w:p>
        </w:tc>
      </w:tr>
    </w:tbl>
    <w:p>
      <w:pPr>
        <w:pStyle w:val="Heading2"/>
        <w:spacing w:after="120" w:before="240"/>
      </w:pPr>
      <w:r>
        <w:rPr>
          <w:b/>
          <w:bCs/>
          <w:color w:val="1B2A4A"/>
          <w:sz w:val="26"/>
          <w:szCs w:val="26"/>
        </w:rPr>
        <w:t xml:space="preserve">4.4 Why This Is Defensible Moat</w:t>
      </w:r>
    </w:p>
    <w:p>
      <w:pPr>
        <w:spacing w:after="80" w:before="80" w:line="300"/>
      </w:pPr>
      <w:r>
        <w:t xml:space="preserve">Competitors will eventually copy individual methods. They will not quickly copy the combination. Here is why:</w:t>
      </w:r>
    </w:p>
    <w:p>
      <w:pPr>
        <w:pStyle w:val="ListParagraph"/>
        <w:numPr>
          <w:ilvl w:val="0"/>
          <w:numId w:val="3"/>
        </w:numPr>
        <w:spacing w:after="40" w:before="40" w:line="280"/>
      </w:pPr>
      <w:r>
        <w:t xml:space="preserve">Building a vision-LLM extraction pipeline that handles messy Indian receipts at 92%+ accuracy is 3–6 months of fine-tuning and prompt engineering. We get a head start by building it first.</w:t>
      </w:r>
    </w:p>
    <w:p>
      <w:pPr>
        <w:pStyle w:val="ListParagraph"/>
        <w:numPr>
          <w:ilvl w:val="0"/>
          <w:numId w:val="3"/>
        </w:numPr>
        <w:spacing w:after="40" w:before="40" w:line="280"/>
      </w:pPr>
      <w:r>
        <w:t xml:space="preserve">The voice-first intake for code-switched Hindi-English requires a partnership with Sarvam or OpenAI's Hindi-fine-tuned Whisper, plus custom extraction logic. Building this requires deep familiarity with Indian language patterns.</w:t>
      </w:r>
    </w:p>
    <w:p>
      <w:pPr>
        <w:pStyle w:val="ListParagraph"/>
        <w:numPr>
          <w:ilvl w:val="0"/>
          <w:numId w:val="3"/>
        </w:numPr>
        <w:spacing w:after="40" w:before="40" w:line="280"/>
      </w:pPr>
      <w:r>
        <w:t xml:space="preserve">The WhatsApp-as-data-bus concept is mentally alien to SMB SaaS companies raised on CSV uploads and REST APIs. They will try to 'build better integrations' while we redefine what integration means.</w:t>
      </w:r>
    </w:p>
    <w:p>
      <w:pPr>
        <w:pStyle w:val="ListParagraph"/>
        <w:numPr>
          <w:ilvl w:val="0"/>
          <w:numId w:val="3"/>
        </w:numPr>
        <w:spacing w:after="40" w:before="40" w:line="280"/>
      </w:pPr>
      <w:r>
        <w:t xml:space="preserve">The combined coverage across five methods means we never hit the 'sorry, we can't help you' moment that kills onboarding for competitors.</w:t>
      </w:r>
    </w:p>
    <w:p>
      <w:pPr>
        <w:pStyle w:val="Heading2"/>
        <w:spacing w:after="120" w:before="240"/>
      </w:pPr>
      <w:r>
        <w:rPr>
          <w:b/>
          <w:bCs/>
          <w:color w:val="1B2A4A"/>
          <w:sz w:val="26"/>
          <w:szCs w:val="26"/>
        </w:rPr>
        <w:t xml:space="preserve">4.5 What We Defer to Phase 2+</w:t>
      </w:r>
    </w:p>
    <w:p>
      <w:pPr>
        <w:pStyle w:val="ListParagraph"/>
        <w:numPr>
          <w:ilvl w:val="0"/>
          <w:numId w:val="2"/>
        </w:numPr>
        <w:spacing w:after="40" w:before="40" w:line="280"/>
      </w:pPr>
      <w:r>
        <w:t xml:space="preserve">LLM-generated POS adapters (agent reads vendor docs, auto-writes integration). Powerful but premature.</w:t>
      </w:r>
    </w:p>
    <w:p>
      <w:pPr>
        <w:pStyle w:val="ListParagraph"/>
        <w:numPr>
          <w:ilvl w:val="0"/>
          <w:numId w:val="2"/>
        </w:numPr>
        <w:spacing w:after="40" w:before="40" w:line="280"/>
      </w:pPr>
      <w:r>
        <w:t xml:space="preserve">Headless browser capture (Plaid-style credential-based POS scraping). Needed for edge cases but complex.</w:t>
      </w:r>
    </w:p>
    <w:p>
      <w:pPr>
        <w:pStyle w:val="ListParagraph"/>
        <w:numPr>
          <w:ilvl w:val="0"/>
          <w:numId w:val="2"/>
        </w:numPr>
        <w:spacing w:after="40" w:before="40" w:line="280"/>
      </w:pPr>
      <w:r>
        <w:t xml:space="preserve">Email forward channel (owner auto-forwards business email for structured data extraction). Useful but narrow.</w:t>
      </w:r>
    </w:p>
    <w:p>
      <w:pPr>
        <w:spacing w:after="80" w:before="80" w:line="300"/>
      </w:pPr>
      <w:r>
        <w:t xml:space="preserve">These arrive in Phase 2 as we expand beyond F&amp;B. For Phase 1, five methods are enough and everything else is distraction.</w:t>
      </w:r>
    </w:p>
    <w:p>
      <w:r>
        <w:br w:type="page"/>
      </w:r>
    </w:p>
    <w:p>
      <w:pPr>
        <w:pStyle w:val="Heading1"/>
        <w:spacing w:after="180" w:before="360"/>
      </w:pPr>
      <w:r>
        <w:rPr>
          <w:b/>
          <w:bCs/>
          <w:color w:val="1B2A4A"/>
          <w:sz w:val="32"/>
          <w:szCs w:val="32"/>
        </w:rPr>
        <w:t xml:space="preserve">5. User Experience</w:t>
      </w:r>
    </w:p>
    <w:p>
      <w:pPr>
        <w:pStyle w:val="Heading2"/>
        <w:spacing w:after="120" w:before="240"/>
      </w:pPr>
      <w:r>
        <w:rPr>
          <w:b/>
          <w:bCs/>
          <w:color w:val="1B2A4A"/>
          <w:sz w:val="26"/>
          <w:szCs w:val="26"/>
        </w:rPr>
        <w:t xml:space="preserve">5.1 Signup — 2 Minutes, 3 Fields</w:t>
      </w:r>
    </w:p>
    <w:p>
      <w:pPr>
        <w:spacing w:after="80" w:before="80" w:line="300"/>
      </w:pPr>
      <w:r>
        <w:t xml:space="preserve">Owner visits viabe.ai/pulse. Form asks three things:</w:t>
      </w:r>
    </w:p>
    <w:p>
      <w:pPr>
        <w:pStyle w:val="ListParagraph"/>
        <w:numPr>
          <w:ilvl w:val="0"/>
          <w:numId w:val="3"/>
        </w:numPr>
        <w:spacing w:after="40" w:before="40" w:line="280"/>
      </w:pPr>
      <w:r>
        <w:t xml:space="preserve">Business name</w:t>
      </w:r>
    </w:p>
    <w:p>
      <w:pPr>
        <w:pStyle w:val="ListParagraph"/>
        <w:numPr>
          <w:ilvl w:val="0"/>
          <w:numId w:val="3"/>
        </w:numPr>
        <w:spacing w:after="40" w:before="40" w:line="280"/>
      </w:pPr>
      <w:r>
        <w:t xml:space="preserve">City</w:t>
      </w:r>
    </w:p>
    <w:p>
      <w:pPr>
        <w:pStyle w:val="ListParagraph"/>
        <w:numPr>
          <w:ilvl w:val="0"/>
          <w:numId w:val="3"/>
        </w:numPr>
        <w:spacing w:after="40" w:before="40" w:line="280"/>
      </w:pPr>
      <w:r>
        <w:t xml:space="preserve">WhatsApp phone number</w:t>
      </w:r>
    </w:p>
    <w:p>
      <w:pPr>
        <w:spacing w:after="80" w:before="80" w:line="300"/>
      </w:pPr>
      <w:r>
        <w:t xml:space="preserve">WhatsApp OTP verification. Razorpay subscription checkout. Success page.</w:t>
      </w:r>
    </w:p>
    <w:p>
      <w:pPr>
        <w:spacing w:after="80" w:before="80" w:line="300"/>
      </w:pPr>
      <w:r>
        <w:t xml:space="preserve">From landing to paid: under 2 minutes. No email confirmation flow. No password. No dashboard to set up.</w:t>
      </w:r>
    </w:p>
    <w:p>
      <w:pPr>
        <w:pStyle w:val="Heading2"/>
        <w:spacing w:after="120" w:before="240"/>
      </w:pPr>
      <w:r>
        <w:rPr>
          <w:b/>
          <w:bCs/>
          <w:color w:val="1B2A4A"/>
          <w:sz w:val="26"/>
          <w:szCs w:val="26"/>
        </w:rPr>
        <w:t xml:space="preserve">5.2 Auto-Discovery — 10 Minutes, Background</w:t>
      </w:r>
    </w:p>
    <w:p>
      <w:pPr>
        <w:spacing w:after="80" w:before="80" w:line="300"/>
      </w:pPr>
      <w:r>
        <w:t xml:space="preserve">The moment signup completes, our Auto-Discovery Engine (built in the earlier Pulse architecture work) runs across 10 external sources — Google Business Profile, Swiggy, Zomato, Instagram, Facebook, website, LinkedIn, MCA, and more — building a comprehensive profile of the business without any further owner input.</w:t>
      </w:r>
    </w:p>
    <w:p>
      <w:pPr>
        <w:spacing w:after="80" w:before="80" w:line="300"/>
      </w:pPr>
      <w:r>
        <w:t xml:space="preserve">By the time the owner receives their first WhatsApp from Pulse, we already know their location, category, ratings, digital presence, rough competitor set, and business type. This informs every downstream action.</w:t>
      </w:r>
    </w:p>
    <w:p>
      <w:pPr>
        <w:pStyle w:val="Heading2"/>
        <w:spacing w:after="120" w:before="240"/>
      </w:pPr>
      <w:r>
        <w:rPr>
          <w:b/>
          <w:bCs/>
          <w:color w:val="1B2A4A"/>
          <w:sz w:val="26"/>
          <w:szCs w:val="26"/>
        </w:rPr>
        <w:t xml:space="preserve">5.3 First Contact — 10-15 Minutes After Signup</w:t>
      </w:r>
    </w:p>
    <w:p>
      <w:pPr>
        <w:spacing w:after="80" w:before="80" w:line="300"/>
      </w:pPr>
      <w:r>
        <w:t xml:space="preserve">Pulse sends a WhatsApp:</w:t>
      </w:r>
    </w:p>
    <w:p>
      <w:pPr>
        <w:pBdr>
          <w:top w:val="single" w:color="2E75B6" w:sz="6" w:space="8"/>
          <w:bottom w:val="single" w:color="2E75B6" w:sz="6" w:space="8"/>
        </w:pBdr>
        <w:spacing w:after="200" w:before="200" w:line="320"/>
        <w:jc w:val="center"/>
      </w:pPr>
      <w:r>
        <w:rPr>
          <w:i/>
          <w:iCs/>
          <w:color w:val="1B2A4A"/>
          <w:sz w:val="26"/>
          <w:szCs w:val="26"/>
        </w:rPr>
        <w:t xml:space="preserve">"Namaste Rajesh. Pulse is set up. I've mapped your cafe in Bandra West — I see you're on Swiggy (4.2 rating) and Zomato, with 156 Google reviews.
To start recovering dormant customers, I need to see who your past customers are. Pick whichever is easiest for you — you only need to do ONE:
1. Forward me your last 10 Swiggy or Zomato order notifications. Screenshots are perfect — I'll extract the details.
2. Share a photo of your POS customer list on-screen.
3. Reply YES and I'll send you a 2-minute setup to auto-forward your UPI SMS. After that I'll automatically track every transaction.
4. Reply CALL and Fazal will book a quick video call to set this up with you.
Reply 1, 2, 3, or CALL."</w:t>
      </w:r>
    </w:p>
    <w:p>
      <w:pPr>
        <w:pStyle w:val="Heading2"/>
        <w:spacing w:after="120" w:before="240"/>
      </w:pPr>
      <w:r>
        <w:rPr>
          <w:b/>
          <w:bCs/>
          <w:color w:val="1B2A4A"/>
          <w:sz w:val="26"/>
          <w:szCs w:val="26"/>
        </w:rPr>
        <w:t xml:space="preserve">5.4 Activation — 15 Minutes From First Contact</w:t>
      </w:r>
    </w:p>
    <w:p>
      <w:pPr>
        <w:spacing w:after="80" w:before="80" w:line="300"/>
      </w:pPr>
      <w:r>
        <w:t xml:space="preserve">Whatever the owner sends back, our extraction pipeline processes it within 5 minutes. Customer records are structured: phone number (where available), UPI ID, last transaction date, amount, inferred frequency. The customer ledger goes from 0 to hundreds of records without the owner filling a single form.</w:t>
      </w:r>
    </w:p>
    <w:p>
      <w:pPr>
        <w:spacing w:after="80" w:before="80" w:line="300"/>
      </w:pPr>
      <w:r>
        <w:t xml:space="preserve">Pulse sends the activation confirmation:</w:t>
      </w:r>
    </w:p>
    <w:p>
      <w:pPr>
        <w:pBdr>
          <w:top w:val="single" w:color="2E75B6" w:sz="6" w:space="8"/>
          <w:bottom w:val="single" w:color="2E75B6" w:sz="6" w:space="8"/>
        </w:pBdr>
        <w:spacing w:after="200" w:before="200" w:line="320"/>
        <w:jc w:val="center"/>
      </w:pPr>
      <w:r>
        <w:rPr>
          <w:i/>
          <w:iCs/>
          <w:color w:val="1B2A4A"/>
          <w:sz w:val="26"/>
          <w:szCs w:val="26"/>
        </w:rPr>
        <w:t xml:space="preserve">"Got it. I've extracted 284 customers from what you sent. Of those, 89 haven't ordered in 45+ days — these are your dormancy targets.
Here's my first reactivation campaign. Top 20 priority customers based on past order value:
[Draft WhatsApp message]
Estimated outcome: 4–7 visits this week, INR 2,000–5,000 recovered revenue.
Reply APPROVE to send, EDIT to change the message, or HOLD if you want to review first."</w:t>
      </w:r>
    </w:p>
    <w:p>
      <w:pPr>
        <w:spacing w:after="80" w:before="80" w:line="300"/>
      </w:pPr>
      <w:r>
        <w:t xml:space="preserve">Owner approves. Pulse sends. Outcomes track automatically via unique coupon codes, UPI transaction matching, and follow-up attribution logic.</w:t>
      </w:r>
    </w:p>
    <w:p>
      <w:pPr>
        <w:pStyle w:val="Heading2"/>
        <w:spacing w:after="120" w:before="240"/>
      </w:pPr>
      <w:r>
        <w:rPr>
          <w:b/>
          <w:bCs/>
          <w:color w:val="1B2A4A"/>
          <w:sz w:val="26"/>
          <w:szCs w:val="26"/>
        </w:rPr>
        <w:t xml:space="preserve">5.5 Weekly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Day</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Interaction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Owner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Monday 8 AM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 briefing + new campaign draft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 / edit / skip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Tuesday–Friday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Outcome updates as they come 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Informational — no action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Saturday/Sunday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Weekend-specific offer suggestion (optional)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 / skip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As needed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High-value customer flag, urgent issue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Rare — 1–2 per month</w:t>
            </w:r>
          </w:p>
        </w:tc>
      </w:tr>
    </w:tbl>
    <w:p>
      <w:pPr>
        <w:pStyle w:val="Heading2"/>
        <w:spacing w:after="120" w:before="240"/>
      </w:pPr>
      <w:r>
        <w:rPr>
          <w:b/>
          <w:bCs/>
          <w:color w:val="1B2A4A"/>
          <w:sz w:val="26"/>
          <w:szCs w:val="26"/>
        </w:rPr>
        <w:t xml:space="preserve">5.6 Monthly Impact Report</w:t>
      </w:r>
    </w:p>
    <w:p>
      <w:pPr>
        <w:spacing w:after="80" w:before="80" w:line="300"/>
      </w:pPr>
      <w:r>
        <w:t xml:space="preserve">At the end of each month, Pulse sends a personalized impact summary:</w:t>
      </w:r>
    </w:p>
    <w:p>
      <w:pPr>
        <w:pBdr>
          <w:top w:val="single" w:color="2E75B6" w:sz="6" w:space="8"/>
          <w:bottom w:val="single" w:color="2E75B6" w:sz="6" w:space="8"/>
        </w:pBdr>
        <w:spacing w:after="200" w:before="200" w:line="320"/>
        <w:jc w:val="center"/>
      </w:pPr>
      <w:r>
        <w:rPr>
          <w:i/>
          <w:iCs/>
          <w:color w:val="1B2A4A"/>
          <w:sz w:val="26"/>
          <w:szCs w:val="26"/>
        </w:rPr>
        <w:t xml:space="preserve">"Your April Pulse impact:
· 4 reactivation campaigns sent, 3 approved by you
· 187 dormant customers contacted
· 24 customers returned for at least one visit
· INR 14,600 in attributed recovered revenue
· Your subscription: INR 4,999
· Net value delivered: INR 9,601 (2.9x ROI)
Next month I'll focus on your weekend-lunch dormants — a segment we haven't worked yet."</w:t>
      </w:r>
    </w:p>
    <w:p>
      <w:pPr>
        <w:spacing w:after="80" w:before="80" w:line="300"/>
      </w:pPr>
      <w:r>
        <w:t xml:space="preserve">This monthly reinforcement is the retention engine. Subscribers see, in simple rupee terms, exactly what Pulse delivered. Churn becomes a rational decision, not a mood.</w:t>
      </w:r>
    </w:p>
    <w:p>
      <w:r>
        <w:br w:type="page"/>
      </w:r>
    </w:p>
    <w:p>
      <w:pPr>
        <w:pStyle w:val="Heading1"/>
        <w:spacing w:after="180" w:before="360"/>
      </w:pPr>
      <w:r>
        <w:rPr>
          <w:b/>
          <w:bCs/>
          <w:color w:val="1B2A4A"/>
          <w:sz w:val="32"/>
          <w:szCs w:val="32"/>
        </w:rPr>
        <w:t xml:space="preserve">6. Why This Wedge Wins</w:t>
      </w:r>
    </w:p>
    <w:p>
      <w:pPr>
        <w:pStyle w:val="Heading2"/>
        <w:spacing w:after="120" w:before="240"/>
      </w:pPr>
      <w:r>
        <w:rPr>
          <w:b/>
          <w:bCs/>
          <w:color w:val="1B2A4A"/>
          <w:sz w:val="26"/>
          <w:szCs w:val="26"/>
        </w:rPr>
        <w:t xml:space="preserve">6.1 Outcome is Measurable</w:t>
      </w:r>
    </w:p>
    <w:p>
      <w:pPr>
        <w:spacing w:after="80" w:before="80" w:line="300"/>
      </w:pPr>
      <w:r>
        <w:t xml:space="preserve">Every alternative product promises vague outcomes: 'improve your customer relationships,' 'grow your business,' 'better insights.' The Sales Recovery Agent promises something specific: recovered revenue in rupees, attributable to campaigns Pulse sent, tracked via transaction matching. At the end of each month, there is a number. The number either exceeds the subscription or does not.</w:t>
      </w:r>
    </w:p>
    <w:p>
      <w:pPr>
        <w:spacing w:after="80" w:before="80" w:line="300"/>
      </w:pPr>
      <w:r>
        <w:t xml:space="preserve">Measurable outcomes force discipline on us and build trust with subscribers. They cannot argue with a number. We cannot hide behind vanity metrics.</w:t>
      </w:r>
    </w:p>
    <w:p>
      <w:pPr>
        <w:pStyle w:val="Heading2"/>
        <w:spacing w:after="120" w:before="240"/>
      </w:pPr>
      <w:r>
        <w:rPr>
          <w:b/>
          <w:bCs/>
          <w:color w:val="1B2A4A"/>
          <w:sz w:val="26"/>
          <w:szCs w:val="26"/>
        </w:rPr>
        <w:t xml:space="preserve">6.2 Friction is Minimal</w:t>
      </w:r>
    </w:p>
    <w:p>
      <w:pPr>
        <w:spacing w:after="80" w:before="80" w:line="300"/>
      </w:pPr>
      <w:r>
        <w:t xml:space="preserve">Signup: 2 minutes. Activation: 15 minutes. Weekly effort: 30 seconds to approve or edit a campaign. Compare this to a CRM (days to set up), a loyalty app (weeks to launch, consumer adoption required), or a marketing agency (onboarding calls, brief documents, approval cycles). The friction differential is 100-1000x.</w:t>
      </w:r>
    </w:p>
    <w:p>
      <w:pPr>
        <w:pStyle w:val="Heading2"/>
        <w:spacing w:after="120" w:before="240"/>
      </w:pPr>
      <w:r>
        <w:rPr>
          <w:b/>
          <w:bCs/>
          <w:color w:val="1B2A4A"/>
          <w:sz w:val="26"/>
          <w:szCs w:val="26"/>
        </w:rPr>
        <w:t xml:space="preserve">6.3 ROI Math is Trivial</w:t>
      </w:r>
    </w:p>
    <w:p>
      <w:pPr>
        <w:spacing w:after="80" w:before="80" w:line="300"/>
      </w:pPr>
      <w:r>
        <w:t xml:space="preserve">For a typical cafe:</w:t>
      </w:r>
    </w:p>
    <w:p>
      <w:pPr>
        <w:pStyle w:val="ListParagraph"/>
        <w:numPr>
          <w:ilvl w:val="0"/>
          <w:numId w:val="2"/>
        </w:numPr>
        <w:spacing w:after="40" w:before="40" w:line="280"/>
      </w:pPr>
      <w:r>
        <w:t xml:space="preserve">INR 4,999/month subscription</w:t>
      </w:r>
    </w:p>
    <w:p>
      <w:pPr>
        <w:pStyle w:val="ListParagraph"/>
        <w:numPr>
          <w:ilvl w:val="0"/>
          <w:numId w:val="2"/>
        </w:numPr>
        <w:spacing w:after="40" w:before="40" w:line="280"/>
      </w:pPr>
      <w:r>
        <w:t xml:space="preserve">Average order value: INR 400</w:t>
      </w:r>
    </w:p>
    <w:p>
      <w:pPr>
        <w:pStyle w:val="ListParagraph"/>
        <w:numPr>
          <w:ilvl w:val="0"/>
          <w:numId w:val="2"/>
        </w:numPr>
        <w:spacing w:after="40" w:before="40" w:line="280"/>
      </w:pPr>
      <w:r>
        <w:t xml:space="preserve">Subscription breakeven: 12.5 additional orders per month</w:t>
      </w:r>
    </w:p>
    <w:p>
      <w:pPr>
        <w:pStyle w:val="ListParagraph"/>
        <w:numPr>
          <w:ilvl w:val="0"/>
          <w:numId w:val="2"/>
        </w:numPr>
        <w:spacing w:after="40" w:before="40" w:line="280"/>
      </w:pPr>
      <w:r>
        <w:t xml:space="preserve">Typical reactivation campaign conversion: 4–10% on 50-150 targeted customers</w:t>
      </w:r>
    </w:p>
    <w:p>
      <w:pPr>
        <w:pStyle w:val="ListParagraph"/>
        <w:numPr>
          <w:ilvl w:val="0"/>
          <w:numId w:val="2"/>
        </w:numPr>
        <w:spacing w:after="40" w:before="40" w:line="280"/>
      </w:pPr>
      <w:r>
        <w:t xml:space="preserve">Expected recovered visits per campaign: 3–15</w:t>
      </w:r>
    </w:p>
    <w:p>
      <w:pPr>
        <w:pStyle w:val="ListParagraph"/>
        <w:numPr>
          <w:ilvl w:val="0"/>
          <w:numId w:val="2"/>
        </w:numPr>
        <w:spacing w:after="40" w:before="40" w:line="280"/>
      </w:pPr>
      <w:r>
        <w:t xml:space="preserve">Monthly campaigns: 3-4</w:t>
      </w:r>
    </w:p>
    <w:p>
      <w:pPr>
        <w:pStyle w:val="ListParagraph"/>
        <w:numPr>
          <w:ilvl w:val="0"/>
          <w:numId w:val="2"/>
        </w:numPr>
        <w:spacing w:after="40" w:before="40" w:line="280"/>
      </w:pPr>
      <w:r>
        <w:t xml:space="preserve">Expected additional orders per month: 12–60</w:t>
      </w:r>
    </w:p>
    <w:p>
      <w:pPr>
        <w:spacing w:after="80" w:before="80" w:line="300"/>
      </w:pPr>
      <w:r>
        <w:t xml:space="preserve">At the midpoint, Pulse delivers 30 additional orders/month against a 12.5-order breakeven — 2.4x ROI. At the high end, 5x+. The math works even when the agent underperforms.</w:t>
      </w:r>
    </w:p>
    <w:p>
      <w:pPr>
        <w:pStyle w:val="Heading2"/>
        <w:spacing w:after="120" w:before="240"/>
      </w:pPr>
      <w:r>
        <w:rPr>
          <w:b/>
          <w:bCs/>
          <w:color w:val="1B2A4A"/>
          <w:sz w:val="26"/>
          <w:szCs w:val="26"/>
        </w:rPr>
        <w:t xml:space="preserve">6.4 Habit Forms Fast</w:t>
      </w:r>
    </w:p>
    <w:p>
      <w:pPr>
        <w:spacing w:after="80" w:before="80" w:line="300"/>
      </w:pPr>
      <w:r>
        <w:t xml:space="preserve">Monday morning. Pulse WhatsApp pings. Owner reads while having chai. Approves or edits. Done for the week. This is a 30-second weekly ritual that generates multi-thousand-rupee outcomes. Habits form around consistent, low-effort, high-reward interactions — exactly what Pulse creates.</w:t>
      </w:r>
    </w:p>
    <w:p>
      <w:pPr>
        <w:pStyle w:val="Heading2"/>
        <w:spacing w:after="120" w:before="240"/>
      </w:pPr>
      <w:r>
        <w:rPr>
          <w:b/>
          <w:bCs/>
          <w:color w:val="1B2A4A"/>
          <w:sz w:val="26"/>
          <w:szCs w:val="26"/>
        </w:rPr>
        <w:t xml:space="preserve">6.5 Trust Gateway for Phases 2–5</w:t>
      </w:r>
    </w:p>
    <w:p>
      <w:pPr>
        <w:spacing w:after="80" w:before="80" w:line="300"/>
      </w:pPr>
      <w:r>
        <w:t xml:space="preserve">By the time Pulse has delivered three months of measurable revenue recovery, the subscriber trusts us. That trust is the unlock for Phases 2–5: Reputation Agent, Marketing Agent, Operations &amp; Finance Agents. Each phase adds to the same trusted relationship, not a new cold sale.</w:t>
      </w:r>
    </w:p>
    <w:p>
      <w:pPr>
        <w:spacing w:after="80" w:before="80" w:line="300"/>
      </w:pPr>
      <w:r>
        <w:t xml:space="preserve">An existing Pulse subscriber paying INR 4,999/month for Sales Recovery who adds Reputation Agent at INR 2,999/month is a much easier sale than a cold pitch for a INR 7,998/month bundle to a new owner.</w:t>
      </w:r>
    </w:p>
    <w:p>
      <w:pPr>
        <w:pStyle w:val="Heading2"/>
        <w:spacing w:after="120" w:before="240"/>
      </w:pPr>
      <w:r>
        <w:rPr>
          <w:b/>
          <w:bCs/>
          <w:color w:val="1B2A4A"/>
          <w:sz w:val="26"/>
          <w:szCs w:val="26"/>
        </w:rPr>
        <w:t xml:space="preserve">6.6 Data Flywheel Strengthens With Every Subscriber</w:t>
      </w:r>
    </w:p>
    <w:p>
      <w:pPr>
        <w:spacing w:after="80" w:before="80" w:line="300"/>
      </w:pPr>
      <w:r>
        <w:t xml:space="preserve">Every customer ledger we ingest, every campaign we send, every outcome we track — it all feeds back into the agent. Reactivation messages that work in Bandra inform messages we draft for Andheri. Response patterns from cafes inform patterns we apply to bakeries. The extraction accuracy improves with every POS screenshot we process.</w:t>
      </w:r>
    </w:p>
    <w:p>
      <w:pPr>
        <w:spacing w:after="80" w:before="80" w:line="300"/>
      </w:pPr>
      <w:r>
        <w:t xml:space="preserve">By subscriber 500, Pulse is measurably smarter than it was at subscriber 50. Competitors entering the market 12 months later are starting from zero against our accumulated pattern library. This is the network effect that's not obvious until you've been running for a year.</w:t>
      </w:r>
    </w:p>
    <w:p>
      <w:r>
        <w:br w:type="page"/>
      </w:r>
    </w:p>
    <w:p>
      <w:pPr>
        <w:spacing w:after="360" w:before="240"/>
        <w:jc w:val="center"/>
      </w:pPr>
      <w:r>
        <w:rPr>
          <w:b/>
          <w:bCs/>
          <w:color w:val="2E75B6"/>
          <w:sz w:val="40"/>
          <w:szCs w:val="40"/>
        </w:rPr>
        <w:t xml:space="preserve">PART B — BUSINESS PLAN</w:t>
      </w:r>
    </w:p>
    <w:p>
      <w:pPr>
        <w:pStyle w:val="Heading1"/>
        <w:spacing w:after="180" w:before="360"/>
      </w:pPr>
      <w:r>
        <w:rPr>
          <w:b/>
          <w:bCs/>
          <w:color w:val="1B2A4A"/>
          <w:sz w:val="32"/>
          <w:szCs w:val="32"/>
        </w:rPr>
        <w:t xml:space="preserve">7. Business Model</w:t>
      </w:r>
    </w:p>
    <w:p>
      <w:pPr>
        <w:pStyle w:val="Heading2"/>
        <w:spacing w:after="120" w:before="240"/>
      </w:pPr>
      <w:r>
        <w:rPr>
          <w:b/>
          <w:bCs/>
          <w:color w:val="1B2A4A"/>
          <w:sz w:val="26"/>
          <w:szCs w:val="26"/>
        </w:rPr>
        <w:t xml:space="preserve">7.1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3200"/>
        <w:gridCol w:w="266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Tier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Price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Who It's For</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Constraints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Launch Starter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2,999/mo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First 100 subscribers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Time-limited launch pricing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Standard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4,999/mo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Single-outlet, post-launch-100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Permanent standard pricing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 (Phase 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14,999/mo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Multi-outlet (2-5 outlets)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Single dashboard, cross-outlet insights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Annual discount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 off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Any tier, annual billing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Churn reduction mechanism</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Report buyer trial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30 days free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Every Viabe report customer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Auto-starts on report delivery</w:t>
            </w:r>
          </w:p>
        </w:tc>
      </w:tr>
    </w:tbl>
    <w:p>
      <w:pPr>
        <w:pStyle w:val="Heading2"/>
        <w:spacing w:after="120" w:before="240"/>
      </w:pPr>
      <w:r>
        <w:rPr>
          <w:b/>
          <w:bCs/>
          <w:color w:val="1B2A4A"/>
          <w:sz w:val="26"/>
          <w:szCs w:val="26"/>
        </w:rPr>
        <w:t xml:space="preserve">7.2 The 30-Day Outcome Guarantee</w:t>
      </w:r>
    </w:p>
    <w:p>
      <w:pPr>
        <w:spacing w:after="80" w:before="80" w:line="300"/>
      </w:pPr>
      <w:r>
        <w:t xml:space="preserve">Every subscriber's first 30 days carries an explicit promise: if Pulse does not recover revenue equal to or greater than 2x the subscription fee during the first 30 days, we refund the month in full. No questions asked.</w:t>
      </w:r>
    </w:p>
    <w:p>
      <w:pPr>
        <w:spacing w:after="80" w:before="80" w:line="300"/>
      </w:pPr>
      <w:r>
        <w:t xml:space="preserve">This guarantee is the strongest possible trust signal. It forces us to deliver. It eliminates purchase hesitation. It aligns incentives. If we cannot honor it profitably, the product is not shipped.</w:t>
      </w:r>
    </w:p>
    <w:p>
      <w:pPr>
        <w:spacing w:after="80" w:before="80" w:line="300"/>
      </w:pPr>
      <w:r>
        <w:t xml:space="preserve">Mechanism: at day 25, Pulse sends a summary showing attributed recovered revenue for the period. If that number is &lt;= 2x the subscription, the subscriber is automatically offered a full refund. If they accept, they keep access for the remaining 5 days and then the subscription cancels. If they decline, the subscription continues normally.</w:t>
      </w:r>
    </w:p>
    <w:p>
      <w:pPr>
        <w:spacing w:after="80" w:before="80" w:line="300"/>
      </w:pPr>
      <w:r>
        <w:t xml:space="preserve">Expected guarantee invocation rate: under 15% at steady state. Budget: 15% of first-month revenue in the P&amp;L as 'outcome guarantee reserve.'</w:t>
      </w:r>
    </w:p>
    <w:p>
      <w:pPr>
        <w:pStyle w:val="Heading2"/>
        <w:spacing w:after="120" w:before="240"/>
      </w:pPr>
      <w:r>
        <w:rPr>
          <w:b/>
          <w:bCs/>
          <w:color w:val="1B2A4A"/>
          <w:sz w:val="26"/>
          <w:szCs w:val="26"/>
        </w:rPr>
        <w:t xml:space="preserve">7.3 Revenue Streams</w:t>
      </w:r>
    </w:p>
    <w:p>
      <w:pPr>
        <w:pStyle w:val="ListParagraph"/>
        <w:numPr>
          <w:ilvl w:val="0"/>
          <w:numId w:val="3"/>
        </w:numPr>
        <w:spacing w:after="40" w:before="40" w:line="280"/>
      </w:pPr>
      <w:r>
        <w:t xml:space="preserve">Primary: Monthly/annual subscription fees. 90%+ of revenue in Year 1.</w:t>
      </w:r>
    </w:p>
    <w:p>
      <w:pPr>
        <w:pStyle w:val="ListParagraph"/>
        <w:numPr>
          <w:ilvl w:val="0"/>
          <w:numId w:val="3"/>
        </w:numPr>
        <w:spacing w:after="40" w:before="40" w:line="280"/>
      </w:pPr>
      <w:r>
        <w:t xml:space="preserve">Secondary: Trial-to-paid conversion from Viabe Report customers. ~20% conversion target on 30-day trials.</w:t>
      </w:r>
    </w:p>
    <w:p>
      <w:pPr>
        <w:pStyle w:val="ListParagraph"/>
        <w:numPr>
          <w:ilvl w:val="0"/>
          <w:numId w:val="3"/>
        </w:numPr>
        <w:spacing w:after="40" w:before="40" w:line="280"/>
      </w:pPr>
      <w:r>
        <w:t xml:space="preserve">Future (Phase 1.5+): Pro tier multi-outlet subscriptions.</w:t>
      </w:r>
    </w:p>
    <w:p>
      <w:pPr>
        <w:pStyle w:val="ListParagraph"/>
        <w:numPr>
          <w:ilvl w:val="0"/>
          <w:numId w:val="3"/>
        </w:numPr>
        <w:spacing w:after="40" w:before="40" w:line="280"/>
      </w:pPr>
      <w:r>
        <w:t xml:space="preserve">Future (Phase 3+): Performance-based pricing option ('pay 15% of recovered revenue') for premium subscribers who prefer outcome-share models over fixed fees. This is tested after subscriber 200, not before.</w:t>
      </w:r>
    </w:p>
    <w:p>
      <w:pPr>
        <w:pStyle w:val="Heading2"/>
        <w:spacing w:after="120" w:before="240"/>
      </w:pPr>
      <w:r>
        <w:rPr>
          <w:b/>
          <w:bCs/>
          <w:color w:val="1B2A4A"/>
          <w:sz w:val="26"/>
          <w:szCs w:val="26"/>
        </w:rPr>
        <w:t xml:space="preserve">7.4 12-Month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600"/>
        <w:gridCol w:w="1800"/>
        <w:gridCol w:w="1600"/>
        <w:gridCol w:w="1860"/>
      </w:tblGrid>
      <w:t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Month</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New Subs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Total Active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Avg MRR/Sub</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MRR (INR)</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ARR (INR)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 (trial)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3.6L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2,999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10.8L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1.93L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23.1L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3.6L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43.2L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6.08L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73L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65/mo 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4,750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13.54L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1.62Cr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70/mo 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4,900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23.03L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2.76Cr</w:t>
            </w:r>
          </w:p>
        </w:tc>
      </w:tr>
    </w:tbl>
    <w:p>
      <w:pPr>
        <w:spacing w:after="80" w:before="80" w:line="300"/>
      </w:pPr>
      <w:r>
        <w:t xml:space="preserve">Assumptions: 10% monthly churn decreasing to 5% by Month 6; launch pricing applies to first 100 subscribers; ramp to 70 new subs/month by Month 9 via Viabe report pipeline (~200/mo buyers × 20% conversion = 40) plus direct acquisition (~30/mo).</w:t>
      </w:r>
    </w:p>
    <w:p>
      <w:pPr>
        <w:spacing w:after="80" w:before="80" w:line="300"/>
      </w:pPr>
      <w:r>
        <w:t xml:space="preserve">This projection is conservative. It does not account for: annual plan adoption (20% uplift on committed subscribers), Pro tier introduction in Month 6, or geographic expansion to GCC (SAR 999/month at 4x margin).</w:t>
      </w:r>
    </w:p>
    <w:p>
      <w:pPr>
        <w:spacing w:after="80" w:before="80" w:line="300"/>
      </w:pPr>
      <w:r>
        <w:t xml:space="preserve">The ARR by Month 12 (~INR 2.76 Cr) is a credible bootstrapped business. By Month 18 with Phase 2 Reputation Agent upsell, ARR should cross INR 5–7 crore.</w:t>
      </w:r>
    </w:p>
    <w:p>
      <w:r>
        <w:br w:type="page"/>
      </w:r>
    </w:p>
    <w:p>
      <w:pPr>
        <w:pStyle w:val="Heading1"/>
        <w:spacing w:after="180" w:before="360"/>
      </w:pPr>
      <w:r>
        <w:rPr>
          <w:b/>
          <w:bCs/>
          <w:color w:val="1B2A4A"/>
          <w:sz w:val="32"/>
          <w:szCs w:val="32"/>
        </w:rPr>
        <w:t xml:space="preserve">8. Unit Economics</w:t>
      </w:r>
    </w:p>
    <w:p>
      <w:pPr>
        <w:pStyle w:val="Heading2"/>
        <w:spacing w:after="120" w:before="240"/>
      </w:pPr>
      <w:r>
        <w:rPr>
          <w:b/>
          <w:bCs/>
          <w:color w:val="1B2A4A"/>
          <w:sz w:val="26"/>
          <w:szCs w:val="26"/>
        </w:rPr>
        <w:t xml:space="preserve">8.1 Per-Subscriber COGS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Cost Line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Per Subscriber/Month (INR)</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Notes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Auto-discovery (one-time, amortized over 12 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35 divided by 12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 scan 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Google Places, Apify, minimal at low volume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Customer ledger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Supabase storage, negligible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Reactivation campaign generation (LLM)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Haiku 4.5 at 4 campaigns/mo, ~5K tokens each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Twilio WhatsApp Business API (outbound)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~260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~50 messages/mo at ~INR 5/message (utility + marketing mix)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Resend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Within free tier until 3K/mo company-wide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Outcome tracking + attribution compute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Minimal LLM usage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Total COGS per subscriber per 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305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~$3.65</w:t>
            </w:r>
          </w:p>
        </w:tc>
      </w:tr>
    </w:tbl>
    <w:p>
      <w:pPr>
        <w:spacing w:after="80" w:before="80" w:line="300"/>
      </w:pPr>
      <w:r>
        <w:t xml:space="preserve">COGS scales sub-linearly. At 500+ subscribers, bulk pricing on Twilio and Apify brings per-subscriber cost down to ~INR 250.</w:t>
      </w:r>
    </w:p>
    <w:p>
      <w:pPr>
        <w:pStyle w:val="Heading2"/>
        <w:spacing w:after="120" w:before="240"/>
      </w:pPr>
      <w:r>
        <w:rPr>
          <w:b/>
          <w:bCs/>
          <w:color w:val="1B2A4A"/>
          <w:sz w:val="26"/>
          <w:szCs w:val="26"/>
        </w:rPr>
        <w:t xml:space="preserve">8.2 Gross Margin by Pricing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Tier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Revenue/Sub/Mo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COGS/Sub/Mo</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Gross Margin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Launch Starter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2,999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305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89.8%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Standard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4,999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305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93.9%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 (Phase 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14,999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450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97.0%</w:t>
            </w:r>
          </w:p>
        </w:tc>
      </w:tr>
    </w:tbl>
    <w:p>
      <w:pPr>
        <w:spacing w:after="80" w:before="80" w:line="300"/>
      </w:pPr>
      <w:r>
        <w:t xml:space="preserve">These are exceptional SaaS margins. The reason: compute and messaging costs are a small fraction of subscription fees at these price points. The margin headroom covers customer acquisition, product development, outcome guarantee reserves, and founder salary with significant surplus.</w:t>
      </w:r>
    </w:p>
    <w:p>
      <w:pPr>
        <w:pStyle w:val="Heading2"/>
        <w:spacing w:after="120" w:before="240"/>
      </w:pPr>
      <w:r>
        <w:rPr>
          <w:b/>
          <w:bCs/>
          <w:color w:val="1B2A4A"/>
          <w:sz w:val="26"/>
          <w:szCs w:val="26"/>
        </w:rPr>
        <w:t xml:space="preserve">8.3 CAC and 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Metric</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 (First 100)</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 (100-500)</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CAC (blended)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1,200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Viabe report pipeline initially, paid channels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Activation rate (signup → 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Some subscribers fail to activate due to data source issues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1 retention (post-trial)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Outcome guarantee is the 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6 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Industry-beating for Indian SMB SaaS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 12 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subscription life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18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15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Conservative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revenue per user (ARPU)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4,000/mo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4,700/mo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Blend of tiers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Customer Lifetime Value (LTV)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72,000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INR 70,500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LTV/CAC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144x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59x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Healthy by any SaaS benchmark</w:t>
            </w:r>
          </w:p>
        </w:tc>
      </w:tr>
    </w:tbl>
    <w:p>
      <w:pPr>
        <w:spacing w:after="80" w:before="80" w:line="300"/>
      </w:pPr>
      <w:r>
        <w:t xml:space="preserve">These numbers are deliberately anchored conservative. Achieving them requires disciplined execution on Phase 1 delivery but are not heroic.</w:t>
      </w:r>
    </w:p>
    <w:p>
      <w:pPr>
        <w:pStyle w:val="Heading2"/>
        <w:spacing w:after="120" w:before="240"/>
      </w:pPr>
      <w:r>
        <w:rPr>
          <w:b/>
          <w:bCs/>
          <w:color w:val="1B2A4A"/>
          <w:sz w:val="26"/>
          <w:szCs w:val="26"/>
        </w:rPr>
        <w:t xml:space="preserve">8.4 Contribution Margin at Different Subscriber Counts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800"/>
        <w:gridCol w:w="2000"/>
        <w:gridCol w:w="1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Subscribers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Monthly Revenue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Monthly COGS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Gross Profit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Overhead Burn</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Net Margin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1.8L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15K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1.65L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1.5L (tools+APIs+dev)</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15K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6L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46K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5.54L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1.8L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3.74L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22L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1.25L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20.75L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3L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+INR 17.75L</w:t>
            </w:r>
          </w:p>
        </w:tc>
      </w:tr>
    </w:tbl>
    <w:p>
      <w:pPr>
        <w:spacing w:after="80" w:before="80" w:line="300"/>
      </w:pPr>
      <w:r>
        <w:t xml:space="preserve">The business is cash-flow positive from around subscriber 75. By 500 subscribers, net monthly margin exceeds INR 17 lakh — enough to reinvest significantly into Phase 2 (Reputation Agent) and geographic expansion without raising capital.</w:t>
      </w:r>
    </w:p>
    <w:p>
      <w:pPr>
        <w:pStyle w:val="Heading2"/>
        <w:spacing w:after="120" w:before="240"/>
      </w:pPr>
      <w:r>
        <w:rPr>
          <w:b/>
          <w:bCs/>
          <w:color w:val="1B2A4A"/>
          <w:sz w:val="26"/>
          <w:szCs w:val="26"/>
        </w:rPr>
        <w:t xml:space="preserve">8.5 The Outcome Guarantee Reserve</w:t>
      </w:r>
    </w:p>
    <w:p>
      <w:pPr>
        <w:spacing w:after="80" w:before="80" w:line="300"/>
      </w:pPr>
      <w:r>
        <w:t xml:space="preserve">Assume 15% of first-month subscribers invoke the outcome guarantee. At 30 new subscribers per month (Month 3+), that is ~4 refunds/month at INR 2,999–4,999 = INR 12,000–20,000 per month in refund reserves. Budgeted. Covered comfortably by gross margin.</w:t>
      </w:r>
    </w:p>
    <w:p>
      <w:pPr>
        <w:spacing w:after="80" w:before="80" w:line="300"/>
      </w:pPr>
      <w:r>
        <w:t xml:space="preserve">If invocation rate exceeds 25%, we have a product problem — that is the early-warning threshold that triggers a kill-or-pivot review.</w:t>
      </w:r>
    </w:p>
    <w:p>
      <w:r>
        <w:br w:type="page"/>
      </w:r>
    </w:p>
    <w:p>
      <w:pPr>
        <w:pStyle w:val="Heading1"/>
        <w:spacing w:after="180" w:before="360"/>
      </w:pPr>
      <w:r>
        <w:rPr>
          <w:b/>
          <w:bCs/>
          <w:color w:val="1B2A4A"/>
          <w:sz w:val="32"/>
          <w:szCs w:val="32"/>
        </w:rPr>
        <w:t xml:space="preserve">9. Go-to-Market Strategy</w:t>
      </w:r>
    </w:p>
    <w:p>
      <w:pPr>
        <w:pStyle w:val="Heading2"/>
        <w:spacing w:after="120" w:before="240"/>
      </w:pPr>
      <w:r>
        <w:rPr>
          <w:b/>
          <w:bCs/>
          <w:color w:val="1B2A4A"/>
          <w:sz w:val="26"/>
          <w:szCs w:val="26"/>
        </w:rPr>
        <w:t xml:space="preserve">9.1 First 20 Subscribers — Concierge (Week 1–10)</w:t>
      </w:r>
    </w:p>
    <w:p>
      <w:pPr>
        <w:spacing w:after="80" w:before="80" w:line="300"/>
      </w:pPr>
      <w:r>
        <w:t xml:space="preserve">Fazal personally reaches out via WhatsApp to 50 past Viabe Report buyers and 50 directly-sourced F&amp;B founders in Bandra West, Andheri West, and Koramangala. The pitch:</w:t>
      </w:r>
    </w:p>
    <w:p>
      <w:pPr>
        <w:pBdr>
          <w:top w:val="single" w:color="2E75B6" w:sz="6" w:space="8"/>
          <w:bottom w:val="single" w:color="2E75B6" w:sz="6" w:space="8"/>
        </w:pBdr>
        <w:spacing w:after="200" w:before="200" w:line="320"/>
        <w:jc w:val="center"/>
      </w:pPr>
      <w:r>
        <w:rPr>
          <w:i/>
          <w:iCs/>
          <w:color w:val="1B2A4A"/>
          <w:sz w:val="26"/>
          <w:szCs w:val="26"/>
        </w:rPr>
        <w:t xml:space="preserve">"We're launching an AI agent that recovers dormant customers. For your first 30 days, it's free and if it doesn't recover at least INR 10,000 for you, you don't pay. I'll set you up personally. Can I send you a first reactivation campaign by Monday?"</w:t>
      </w:r>
    </w:p>
    <w:p>
      <w:pPr>
        <w:spacing w:after="80" w:before="80" w:line="300"/>
      </w:pPr>
      <w:r>
        <w:t xml:space="preserve">For these first 20, Fazal does every step manually while the tech is being built. This serves three purposes: validates product-market fit before code commitment, generates the first testimonials, and creates the training data for the automated version.</w:t>
      </w:r>
    </w:p>
    <w:p>
      <w:pPr>
        <w:spacing w:after="80" w:before="80" w:line="300"/>
      </w:pPr>
      <w:r>
        <w:t xml:space="preserve">Conversion target: 40% of warm leads → 20 paying subscribers.</w:t>
      </w:r>
    </w:p>
    <w:p>
      <w:pPr>
        <w:pStyle w:val="Heading2"/>
        <w:spacing w:after="120" w:before="240"/>
      </w:pPr>
      <w:r>
        <w:rPr>
          <w:b/>
          <w:bCs/>
          <w:color w:val="1B2A4A"/>
          <w:sz w:val="26"/>
          <w:szCs w:val="26"/>
        </w:rPr>
        <w:t xml:space="preserve">9.2 Next 100 Subscribers — Referral + Vertical (Month 3–6)</w:t>
      </w:r>
    </w:p>
    <w:p>
      <w:pPr>
        <w:spacing w:after="80" w:before="80" w:line="300"/>
      </w:pPr>
      <w:r>
        <w:t xml:space="preserve">With first 20 subscribers generating results, we launch:</w:t>
      </w:r>
    </w:p>
    <w:p>
      <w:pPr>
        <w:pStyle w:val="ListParagraph"/>
        <w:numPr>
          <w:ilvl w:val="0"/>
          <w:numId w:val="2"/>
        </w:numPr>
        <w:spacing w:after="40" w:before="40" w:line="280"/>
      </w:pPr>
      <w:r>
        <w:t xml:space="preserve">Referral program: INR 2,000 credit per successful referral for existing subscribers, plus 50% off first month for referred subscribers. Target 30% of growth from referrals.</w:t>
      </w:r>
    </w:p>
    <w:p>
      <w:pPr>
        <w:pStyle w:val="ListParagraph"/>
        <w:numPr>
          <w:ilvl w:val="0"/>
          <w:numId w:val="2"/>
        </w:numPr>
        <w:spacing w:after="40" w:before="40" w:line="280"/>
      </w:pPr>
      <w:r>
        <w:t xml:space="preserve">Viabe Report pipeline automation: every report buyer gets 30-day trial automatically. 20% conversion target = ~40 subscribers per 200 reports sold.</w:t>
      </w:r>
    </w:p>
    <w:p>
      <w:pPr>
        <w:pStyle w:val="ListParagraph"/>
        <w:numPr>
          <w:ilvl w:val="0"/>
          <w:numId w:val="2"/>
        </w:numPr>
        <w:spacing w:after="40" w:before="40" w:line="280"/>
      </w:pPr>
      <w:r>
        <w:t xml:space="preserve">WhatsApp community infiltration: F&amp;B founder WhatsApp groups in Mumbai, Delhi, Bangalore. Genuine content contribution, not spam. Expected 5–10 subscribers/month.</w:t>
      </w:r>
    </w:p>
    <w:p>
      <w:pPr>
        <w:pStyle w:val="ListParagraph"/>
        <w:numPr>
          <w:ilvl w:val="0"/>
          <w:numId w:val="2"/>
        </w:numPr>
        <w:spacing w:after="40" w:before="40" w:line="280"/>
      </w:pPr>
      <w:r>
        <w:t xml:space="preserve">LinkedIn organic: Fazal and Viabe brand accounts post specific case studies (with subscriber permission). Focus on 'INR X recovered in Y days' stories.</w:t>
      </w:r>
    </w:p>
    <w:p>
      <w:pPr>
        <w:spacing w:after="80" w:before="80" w:line="300"/>
      </w:pPr>
      <w:r>
        <w:t xml:space="preserve">Acquisition mix target: Viabe pipeline 50%, referrals 30%, direct (WhatsApp/LinkedIn) 20%.</w:t>
      </w:r>
    </w:p>
    <w:p>
      <w:pPr>
        <w:pStyle w:val="Heading2"/>
        <w:spacing w:after="120" w:before="240"/>
      </w:pPr>
      <w:r>
        <w:rPr>
          <w:b/>
          <w:bCs/>
          <w:color w:val="1B2A4A"/>
          <w:sz w:val="26"/>
          <w:szCs w:val="26"/>
        </w:rPr>
        <w:t xml:space="preserve">9.3 Subscribers 100–500 — Paid + Partnerships (Month 7–12)</w:t>
      </w:r>
    </w:p>
    <w:p>
      <w:pPr>
        <w:spacing w:after="80" w:before="80" w:line="300"/>
      </w:pPr>
      <w:r>
        <w:t xml:space="preserve">Once the funnel is proven, we scale with paid channels and partnerships:</w:t>
      </w:r>
    </w:p>
    <w:p>
      <w:pPr>
        <w:pStyle w:val="ListParagraph"/>
        <w:numPr>
          <w:ilvl w:val="0"/>
          <w:numId w:val="2"/>
        </w:numPr>
        <w:spacing w:after="40" w:before="40" w:line="280"/>
      </w:pPr>
      <w:r>
        <w:t xml:space="preserve">Google Search Ads: 'customer retention cafe', 'dormant customer recovery', 'WhatsApp marketing small business'. Budget: INR 50K–1L/month. CAC target: INR 1,500 blended.</w:t>
      </w:r>
    </w:p>
    <w:p>
      <w:pPr>
        <w:pStyle w:val="ListParagraph"/>
        <w:numPr>
          <w:ilvl w:val="0"/>
          <w:numId w:val="2"/>
        </w:numPr>
        <w:spacing w:after="40" w:before="40" w:line="280"/>
      </w:pPr>
      <w:r>
        <w:t xml:space="preserve">Meta Ads (Facebook + Instagram): video testimonials from successful subscribers. Targeting by business category + metro. Budget: INR 50K–1L/month.</w:t>
      </w:r>
    </w:p>
    <w:p>
      <w:pPr>
        <w:pStyle w:val="ListParagraph"/>
        <w:numPr>
          <w:ilvl w:val="0"/>
          <w:numId w:val="2"/>
        </w:numPr>
        <w:spacing w:after="40" w:before="40" w:line="280"/>
      </w:pPr>
      <w:r>
        <w:t xml:space="preserve">Partnership with POS vendors (Petpooja, Dotpe, Posist): revenue-share deal for their customers who adopt Pulse. Target 2–3 partnerships by Month 9.</w:t>
      </w:r>
    </w:p>
    <w:p>
      <w:pPr>
        <w:pStyle w:val="ListParagraph"/>
        <w:numPr>
          <w:ilvl w:val="0"/>
          <w:numId w:val="2"/>
        </w:numPr>
        <w:spacing w:after="40" w:before="40" w:line="280"/>
      </w:pPr>
      <w:r>
        <w:t xml:space="preserve">Partnership with local marketing agencies: they resell Pulse to their SMB clients, we pay 20% commission. Expected 50+ partner-driven subscribers by Month 12.</w:t>
      </w:r>
    </w:p>
    <w:p>
      <w:pPr>
        <w:pStyle w:val="ListParagraph"/>
        <w:numPr>
          <w:ilvl w:val="0"/>
          <w:numId w:val="2"/>
        </w:numPr>
        <w:spacing w:after="40" w:before="40" w:line="280"/>
      </w:pPr>
      <w:r>
        <w:t xml:space="preserve">SEO content: 50+ category- and city-specific landing pages ('Customer Recovery for Cafes in Bandra'). 6-month payoff, but high-intent traffic.</w:t>
      </w:r>
    </w:p>
    <w:p>
      <w:pPr>
        <w:pStyle w:val="Heading2"/>
        <w:spacing w:after="120" w:before="240"/>
      </w:pPr>
      <w:r>
        <w:rPr>
          <w:b/>
          <w:bCs/>
          <w:color w:val="1B2A4A"/>
          <w:sz w:val="26"/>
          <w:szCs w:val="26"/>
        </w:rPr>
        <w:t xml:space="preserve">9.4 Vertical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00"/>
        <w:gridCol w:w="1800"/>
        <w:gridCol w:w="3400"/>
      </w:tblGrid>
      <w:tr>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Vertical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Phase 1 (M1-6)</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Phase 1.5 (M6-12)</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Why This Order</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Cafes / QSR / Restaurants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Primary focus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Highest volume, strongest data trails, best reactivation outcomes</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Bakeries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Secondary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Primary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Similar to cafes, slightly smaller customer base</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Salons / Spas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Opportunistic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Primary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 repeat frequency, clear dormancy window</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Gyms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Opportunistic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Secondary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Extreme dormancy (lapsed memberships), payoff is huge</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Clinics / Pharmacies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Secondary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Regulatory complexity, requires more care</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Retail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Defer to Phase 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Lower repeat frequency, harder attribution</w:t>
            </w:r>
          </w:p>
        </w:tc>
      </w:tr>
    </w:tbl>
    <w:p>
      <w:pPr>
        <w:pStyle w:val="Heading2"/>
        <w:spacing w:after="120" w:before="240"/>
      </w:pPr>
      <w:r>
        <w:rPr>
          <w:b/>
          <w:bCs/>
          <w:color w:val="1B2A4A"/>
          <w:sz w:val="26"/>
          <w:szCs w:val="26"/>
        </w:rPr>
        <w:t xml:space="preserve">9.5 Geographic Strategy</w:t>
      </w:r>
    </w:p>
    <w:p>
      <w:pPr>
        <w:spacing w:after="80" w:before="80" w:line="300"/>
      </w:pPr>
      <w:r>
        <w:t xml:space="preserve">Hyperlocal pod launch, not national spray. We target 15–20 subscribers in each of these pods in order:</w:t>
      </w:r>
    </w:p>
    <w:p>
      <w:pPr>
        <w:pStyle w:val="ListParagraph"/>
        <w:numPr>
          <w:ilvl w:val="0"/>
          <w:numId w:val="3"/>
        </w:numPr>
        <w:spacing w:after="40" w:before="40" w:line="280"/>
      </w:pPr>
      <w:r>
        <w:t xml:space="preserve">Mumbai: Bandra West, Andheri West, Powai (Month 1–4)</w:t>
      </w:r>
    </w:p>
    <w:p>
      <w:pPr>
        <w:pStyle w:val="ListParagraph"/>
        <w:numPr>
          <w:ilvl w:val="0"/>
          <w:numId w:val="3"/>
        </w:numPr>
        <w:spacing w:after="40" w:before="40" w:line="280"/>
      </w:pPr>
      <w:r>
        <w:t xml:space="preserve">Pune: Koregaon Park, Viman Nagar (Month 3–5)</w:t>
      </w:r>
    </w:p>
    <w:p>
      <w:pPr>
        <w:pStyle w:val="ListParagraph"/>
        <w:numPr>
          <w:ilvl w:val="0"/>
          <w:numId w:val="3"/>
        </w:numPr>
        <w:spacing w:after="40" w:before="40" w:line="280"/>
      </w:pPr>
      <w:r>
        <w:t xml:space="preserve">Bangalore: Koramangala, Indiranagar, HSR Layout (Month 4–6)</w:t>
      </w:r>
    </w:p>
    <w:p>
      <w:pPr>
        <w:pStyle w:val="ListParagraph"/>
        <w:numPr>
          <w:ilvl w:val="0"/>
          <w:numId w:val="3"/>
        </w:numPr>
        <w:spacing w:after="40" w:before="40" w:line="280"/>
      </w:pPr>
      <w:r>
        <w:t xml:space="preserve">Delhi-NCR: Connaught Place, Khan Market, Gurugram (Month 5–7)</w:t>
      </w:r>
    </w:p>
    <w:p>
      <w:pPr>
        <w:pStyle w:val="ListParagraph"/>
        <w:numPr>
          <w:ilvl w:val="0"/>
          <w:numId w:val="3"/>
        </w:numPr>
        <w:spacing w:after="40" w:before="40" w:line="280"/>
      </w:pPr>
      <w:r>
        <w:t xml:space="preserve">Hyderabad, Chennai, Ahmedabad (Month 8–12)</w:t>
      </w:r>
    </w:p>
    <w:p>
      <w:pPr>
        <w:spacing w:after="80" w:before="80" w:line="300"/>
      </w:pPr>
      <w:r>
        <w:t xml:space="preserve">Density matters. A Bandra subscriber whose friend in Andheri is also a subscriber will refer more, share more, complain less, and churn less. Pod density is the viral coefficient multiplier.</w:t>
      </w:r>
    </w:p>
    <w:p>
      <w:pPr>
        <w:pStyle w:val="Heading2"/>
        <w:spacing w:after="120" w:before="240"/>
      </w:pPr>
      <w:r>
        <w:rPr>
          <w:b/>
          <w:bCs/>
          <w:color w:val="1B2A4A"/>
          <w:sz w:val="26"/>
          <w:szCs w:val="26"/>
        </w:rPr>
        <w:t xml:space="preserve">9.6 GCC Expansion (Month 10–12, Optional)</w:t>
      </w:r>
    </w:p>
    <w:p>
      <w:pPr>
        <w:spacing w:after="80" w:before="80" w:line="300"/>
      </w:pPr>
      <w:r>
        <w:t xml:space="preserve">If Phase 1 succeeds in India, Saudi Arabia is the next market. Same product engine, geo-localized pricing at SAR 999/month (~INR 22,000) — 4x the margin. Arabic LLM support needed but achievable. Expansion requires ~6-8 weeks of engineering plus local partnerships. Optional, not committed in Phase 1.</w:t>
      </w:r>
    </w:p>
    <w:p>
      <w:r>
        <w:br w:type="page"/>
      </w:r>
    </w:p>
    <w:p>
      <w:pPr>
        <w:pStyle w:val="Heading1"/>
        <w:spacing w:after="180" w:before="360"/>
      </w:pPr>
      <w:r>
        <w:rPr>
          <w:b/>
          <w:bCs/>
          <w:color w:val="1B2A4A"/>
          <w:sz w:val="32"/>
          <w:szCs w:val="32"/>
        </w:rPr>
        <w:t xml:space="preserve">10. 8-Week Phase 1 Execution Plan</w:t>
      </w:r>
    </w:p>
    <w:p>
      <w:pPr>
        <w:pStyle w:val="Heading2"/>
        <w:spacing w:after="120" w:before="240"/>
      </w:pPr>
      <w:r>
        <w:rPr>
          <w:b/>
          <w:bCs/>
          <w:color w:val="1B2A4A"/>
          <w:sz w:val="26"/>
          <w:szCs w:val="26"/>
        </w:rPr>
        <w:t xml:space="preserve">10.1 Philosophy: Sell Before Build</w:t>
      </w:r>
    </w:p>
    <w:p>
      <w:pPr>
        <w:spacing w:after="80" w:before="80" w:line="300"/>
      </w:pPr>
      <w:r>
        <w:t xml:space="preserve">Weeks 1–2 are for selling, not building. Fazal personally sells and services 5 concierge subscribers before CoderC writes a line of Sales Recovery Agent code. If we cannot sell 5 at the proposed pricing, the concept is wrong and the product does not ship. If we can sell 5, we know the demand is real and tech can follow with conviction.</w:t>
      </w:r>
    </w:p>
    <w:p>
      <w:pPr>
        <w:pStyle w:val="Heading2"/>
        <w:spacing w:after="120" w:before="240"/>
      </w:pPr>
      <w:r>
        <w:rPr>
          <w:b/>
          <w:bCs/>
          <w:color w:val="1B2A4A"/>
          <w:sz w:val="26"/>
          <w:szCs w:val="26"/>
        </w:rPr>
        <w:t xml:space="preserve">10.2 Week-by-Week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460"/>
        <w:gridCol w:w="19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Week</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Sales / BD (Fazal)</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Product / Tech (CoderC + Clau)</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Gate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Outreach to 30 past Viabe Report buyers. 5 concierge sales target.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Build: customer ledger schema, WhatsApp forward parser MVP.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2 paid signups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Manually service 5 subscribers: ingest data, draft campaigns, send via personal phone.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Build: UPI SMS parser, dormancy detection logic.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5 paid signups, ≥ 2 campaigns sent manually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Expand to 10 concierge subscribers. Gather feedback on campaign quality.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Build: reactivation campaign generator (LLM), owner approval flow.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10 paying subscribers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Partnership conversations (1 POS vendor, 1 marketing agency). Razorpay live plans set up.</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Build: Twilio WhatsApp template submission (5 templates), outcome attribution logic.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Templates submitted, ≥ 12 subscribers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Onboard first 'self-serve' subscribers (signup + Pulse WhatsApp handoff, no concierge).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Ship: end-to-end /pulse signup flow, auto-discovery integration, first automated campaign send.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First fully-automated campaign sent successfully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6</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Case study: first subscriber's 30-day outcome documented.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Ship: WhatsApp ingestion production, monthly impact report generator.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20 subscribers, first 30-day outcome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7</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Launch paid acquisition (Google Search Ads, INR 25K budget).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Ship: landing page polish, sample digest page, subscriber count display.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25 subscribers, CAC visibility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 8</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Aggressive push to Month 2 goal. Evaluate outcome guarantee invocation rate.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Ship: final polish, monitoring dashboard, reconciliation cron.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30 subscribers, first-batch retention tracking live</w:t>
            </w:r>
          </w:p>
        </w:tc>
      </w:tr>
    </w:tbl>
    <w:p>
      <w:pPr>
        <w:pStyle w:val="Heading2"/>
        <w:spacing w:after="120" w:before="240"/>
      </w:pPr>
      <w:r>
        <w:rPr>
          <w:b/>
          <w:bCs/>
          <w:color w:val="1B2A4A"/>
          <w:sz w:val="26"/>
          <w:szCs w:val="26"/>
        </w:rPr>
        <w:t xml:space="preserve">10.3 Parallel Workstreams</w:t>
      </w:r>
    </w:p>
    <w:p>
      <w:pPr>
        <w:pStyle w:val="Heading3"/>
        <w:spacing w:after="100" w:before="180"/>
      </w:pPr>
      <w:r>
        <w:rPr>
          <w:b/>
          <w:bCs/>
          <w:color w:val="2E75B6"/>
          <w:sz w:val="22"/>
          <w:szCs w:val="22"/>
        </w:rPr>
        <w:t xml:space="preserve">Workstream 1: Business Development (Fazal)</w:t>
      </w:r>
    </w:p>
    <w:p>
      <w:pPr>
        <w:pStyle w:val="ListParagraph"/>
        <w:numPr>
          <w:ilvl w:val="0"/>
          <w:numId w:val="2"/>
        </w:numPr>
        <w:spacing w:after="40" w:before="40" w:line="280"/>
      </w:pPr>
      <w:r>
        <w:t xml:space="preserve">WhatsApp template approvals with Meta (5–8 templates, submit Week 2, expect approvals Week 4)</w:t>
      </w:r>
    </w:p>
    <w:p>
      <w:pPr>
        <w:pStyle w:val="ListParagraph"/>
        <w:numPr>
          <w:ilvl w:val="0"/>
          <w:numId w:val="2"/>
        </w:numPr>
        <w:spacing w:after="40" w:before="40" w:line="280"/>
      </w:pPr>
      <w:r>
        <w:t xml:space="preserve">Razorpay Live mode plans (INR 2,999 / INR 4,999 / annual variants) created Week 3</w:t>
      </w:r>
    </w:p>
    <w:p>
      <w:pPr>
        <w:pStyle w:val="ListParagraph"/>
        <w:numPr>
          <w:ilvl w:val="0"/>
          <w:numId w:val="2"/>
        </w:numPr>
        <w:spacing w:after="40" w:before="40" w:line="280"/>
      </w:pPr>
      <w:r>
        <w:t xml:space="preserve">Apify account provisioning and primary actor subscriptions (Swiggy, Zomato, Instagram) Week 1</w:t>
      </w:r>
    </w:p>
    <w:p>
      <w:pPr>
        <w:pStyle w:val="ListParagraph"/>
        <w:numPr>
          <w:ilvl w:val="0"/>
          <w:numId w:val="2"/>
        </w:numPr>
        <w:spacing w:after="40" w:before="40" w:line="280"/>
      </w:pPr>
      <w:r>
        <w:t xml:space="preserve">KYC API vendor decision (Karza vs Signzy vs Clear) and credentials by Week 3</w:t>
      </w:r>
    </w:p>
    <w:p>
      <w:pPr>
        <w:pStyle w:val="ListParagraph"/>
        <w:numPr>
          <w:ilvl w:val="0"/>
          <w:numId w:val="2"/>
        </w:numPr>
        <w:spacing w:after="40" w:before="40" w:line="280"/>
      </w:pPr>
      <w:r>
        <w:t xml:space="preserve">Twilio WhatsApp Business API approval by Week 2 (already in progress via Viabe Report)</w:t>
      </w:r>
    </w:p>
    <w:p>
      <w:pPr>
        <w:pStyle w:val="Heading3"/>
        <w:spacing w:after="100" w:before="180"/>
      </w:pPr>
      <w:r>
        <w:rPr>
          <w:b/>
          <w:bCs/>
          <w:color w:val="2E75B6"/>
          <w:sz w:val="22"/>
          <w:szCs w:val="22"/>
        </w:rPr>
        <w:t xml:space="preserve">Workstream 2: Technical Build (Clau + CoderC)</w:t>
      </w:r>
    </w:p>
    <w:p>
      <w:pPr>
        <w:pStyle w:val="ListParagraph"/>
        <w:numPr>
          <w:ilvl w:val="0"/>
          <w:numId w:val="2"/>
        </w:numPr>
        <w:spacing w:after="40" w:before="40" w:line="280"/>
      </w:pPr>
      <w:r>
        <w:t xml:space="preserve">Week 1–2: Schema + ingestion MVP (WhatsApp forward, UPI SMS parser)</w:t>
      </w:r>
    </w:p>
    <w:p>
      <w:pPr>
        <w:pStyle w:val="ListParagraph"/>
        <w:numPr>
          <w:ilvl w:val="0"/>
          <w:numId w:val="2"/>
        </w:numPr>
        <w:spacing w:after="40" w:before="40" w:line="280"/>
      </w:pPr>
      <w:r>
        <w:t xml:space="preserve">Week 3–4: Campaign generator + approval flow + outcome tracking</w:t>
      </w:r>
    </w:p>
    <w:p>
      <w:pPr>
        <w:pStyle w:val="ListParagraph"/>
        <w:numPr>
          <w:ilvl w:val="0"/>
          <w:numId w:val="2"/>
        </w:numPr>
        <w:spacing w:after="40" w:before="40" w:line="280"/>
      </w:pPr>
      <w:r>
        <w:t xml:space="preserve">Week 5–6: End-to-end automation + integration with existing Viabe auto-discovery</w:t>
      </w:r>
    </w:p>
    <w:p>
      <w:pPr>
        <w:pStyle w:val="ListParagraph"/>
        <w:numPr>
          <w:ilvl w:val="0"/>
          <w:numId w:val="2"/>
        </w:numPr>
        <w:spacing w:after="40" w:before="40" w:line="280"/>
      </w:pPr>
      <w:r>
        <w:t xml:space="preserve">Week 7–8: Landing page + observability + production hardening</w:t>
      </w:r>
    </w:p>
    <w:p>
      <w:pPr>
        <w:pStyle w:val="Heading3"/>
        <w:spacing w:after="100" w:before="180"/>
      </w:pPr>
      <w:r>
        <w:rPr>
          <w:b/>
          <w:bCs/>
          <w:color w:val="2E75B6"/>
          <w:sz w:val="22"/>
          <w:szCs w:val="22"/>
        </w:rPr>
        <w:t xml:space="preserve">Workstream 3: Concierge Operations (Fazal + Clau)</w:t>
      </w:r>
    </w:p>
    <w:p>
      <w:pPr>
        <w:pStyle w:val="ListParagraph"/>
        <w:numPr>
          <w:ilvl w:val="0"/>
          <w:numId w:val="2"/>
        </w:numPr>
        <w:spacing w:after="40" w:before="40" w:line="280"/>
      </w:pPr>
      <w:r>
        <w:t xml:space="preserve">First 20 subscribers get hands-on delivery — Fazal personally reviews each campaign before sending</w:t>
      </w:r>
    </w:p>
    <w:p>
      <w:pPr>
        <w:pStyle w:val="ListParagraph"/>
        <w:numPr>
          <w:ilvl w:val="0"/>
          <w:numId w:val="2"/>
        </w:numPr>
        <w:spacing w:after="40" w:before="40" w:line="280"/>
      </w:pPr>
      <w:r>
        <w:t xml:space="preserve">Daily review of concierge subscribers: did the campaign send, what was the outcome, what did the subscriber say</w:t>
      </w:r>
    </w:p>
    <w:p>
      <w:pPr>
        <w:pStyle w:val="ListParagraph"/>
        <w:numPr>
          <w:ilvl w:val="0"/>
          <w:numId w:val="2"/>
        </w:numPr>
        <w:spacing w:after="40" w:before="40" w:line="280"/>
      </w:pPr>
      <w:r>
        <w:t xml:space="preserve">Every concierge interaction becomes training data for the automated version</w:t>
      </w:r>
    </w:p>
    <w:p>
      <w:pPr>
        <w:pStyle w:val="Heading2"/>
        <w:spacing w:after="120" w:before="240"/>
      </w:pPr>
      <w:r>
        <w:rPr>
          <w:b/>
          <w:bCs/>
          <w:color w:val="1B2A4A"/>
          <w:sz w:val="26"/>
          <w:szCs w:val="26"/>
        </w:rPr>
        <w:t xml:space="preserve">10.4 Decision Gates</w:t>
      </w:r>
    </w:p>
    <w:p>
      <w:pPr>
        <w:spacing w:after="80" w:before="80" w:line="300"/>
      </w:pPr>
      <w:r>
        <w:t xml:space="preserve">At three points in the 8-week plan, we stop and evaluate:</w:t>
      </w:r>
    </w:p>
    <w:p>
      <w:pPr>
        <w:pStyle w:val="Heading3"/>
        <w:spacing w:after="100" w:before="180"/>
      </w:pPr>
      <w:r>
        <w:rPr>
          <w:b/>
          <w:bCs/>
          <w:color w:val="2E75B6"/>
          <w:sz w:val="22"/>
          <w:szCs w:val="22"/>
        </w:rPr>
        <w:t xml:space="preserve">Gate 1 — End of Week 2</w:t>
      </w:r>
    </w:p>
    <w:p>
      <w:pPr>
        <w:spacing w:after="80" w:before="80" w:line="300"/>
      </w:pPr>
      <w:r>
        <w:t xml:space="preserve">Condition: at least 5 paying subscribers, at least 2 campaigns successfully delivered and producing visible engagement (even if not yet recovered revenue).</w:t>
      </w:r>
    </w:p>
    <w:p>
      <w:pPr>
        <w:spacing w:after="80" w:before="80" w:line="300"/>
      </w:pPr>
      <w:r>
        <w:t xml:space="preserve">If fail: concept is wrong. Stop tech build. Spend Week 3 in direct subscriber interviews to understand objection.</w:t>
      </w:r>
    </w:p>
    <w:p>
      <w:pPr>
        <w:pStyle w:val="Heading3"/>
        <w:spacing w:after="100" w:before="180"/>
      </w:pPr>
      <w:r>
        <w:rPr>
          <w:b/>
          <w:bCs/>
          <w:color w:val="2E75B6"/>
          <w:sz w:val="22"/>
          <w:szCs w:val="22"/>
        </w:rPr>
        <w:t xml:space="preserve">Gate 2 — End of Week 5</w:t>
      </w:r>
    </w:p>
    <w:p>
      <w:pPr>
        <w:spacing w:after="80" w:before="80" w:line="300"/>
      </w:pPr>
      <w:r>
        <w:t xml:space="preserve">Condition: first fully-automated campaign (no Fazal intervention between signup and send) successfully delivered. Subscriber ledger built without human. At least 15 paying subscribers.</w:t>
      </w:r>
    </w:p>
    <w:p>
      <w:pPr>
        <w:spacing w:after="80" w:before="80" w:line="300"/>
      </w:pPr>
      <w:r>
        <w:t xml:space="preserve">If fail: automation gaps are bigger than expected. Revert to concierge-augmented mode until Week 10. Delay self-serve launch.</w:t>
      </w:r>
    </w:p>
    <w:p>
      <w:pPr>
        <w:pStyle w:val="Heading3"/>
        <w:spacing w:after="100" w:before="180"/>
      </w:pPr>
      <w:r>
        <w:rPr>
          <w:b/>
          <w:bCs/>
          <w:color w:val="2E75B6"/>
          <w:sz w:val="22"/>
          <w:szCs w:val="22"/>
        </w:rPr>
        <w:t xml:space="preserve">Gate 3 — End of Week 8</w:t>
      </w:r>
    </w:p>
    <w:p>
      <w:pPr>
        <w:spacing w:after="80" w:before="80" w:line="300"/>
      </w:pPr>
      <w:r>
        <w:t xml:space="preserve">Condition: 30 paying subscribers. Monthly churn trending below 15%. Outcome guarantee invocation rate below 20%. CAC trackable.</w:t>
      </w:r>
    </w:p>
    <w:p>
      <w:pPr>
        <w:spacing w:after="80" w:before="80" w:line="300"/>
      </w:pPr>
      <w:r>
        <w:t xml:space="preserve">If fail: product works but acquisition is hard. Stay in concierge + referral mode through Month 4. Paid acquisition delayed.</w:t>
      </w:r>
    </w:p>
    <w:p>
      <w:pPr>
        <w:spacing w:after="80" w:before="80" w:line="300"/>
      </w:pPr>
      <w:r>
        <w:t xml:space="preserve">If pass: Phase 1 is validated. Scale into Month 3-6 plan.</w:t>
      </w:r>
    </w:p>
    <w:p>
      <w:r>
        <w:br w:type="page"/>
      </w:r>
    </w:p>
    <w:p>
      <w:pPr>
        <w:pStyle w:val="Heading1"/>
        <w:spacing w:after="180" w:before="360"/>
      </w:pPr>
      <w:r>
        <w:rPr>
          <w:b/>
          <w:bCs/>
          <w:color w:val="1B2A4A"/>
          <w:sz w:val="32"/>
          <w:szCs w:val="32"/>
        </w:rPr>
        <w:t xml:space="preserve">11. Success Metrics &amp; Kill Criteria</w:t>
      </w:r>
    </w:p>
    <w:p>
      <w:pPr>
        <w:pStyle w:val="Heading2"/>
        <w:spacing w:after="120" w:before="240"/>
      </w:pPr>
      <w:r>
        <w:rPr>
          <w:b/>
          <w:bCs/>
          <w:color w:val="1B2A4A"/>
          <w:sz w:val="26"/>
          <w:szCs w:val="26"/>
        </w:rPr>
        <w:t xml:space="preserve">11.1 North Star Metric</w:t>
      </w:r>
    </w:p>
    <w:p>
      <w:pPr>
        <w:pBdr>
          <w:top w:val="single" w:color="2E75B6" w:sz="6" w:space="8"/>
          <w:bottom w:val="single" w:color="2E75B6" w:sz="6" w:space="8"/>
        </w:pBdr>
        <w:spacing w:after="200" w:before="200" w:line="320"/>
        <w:jc w:val="center"/>
      </w:pPr>
      <w:r>
        <w:rPr>
          <w:i/>
          <w:iCs/>
          <w:color w:val="1B2A4A"/>
          <w:sz w:val="26"/>
          <w:szCs w:val="26"/>
        </w:rPr>
        <w:t xml:space="preserve">Attributable Revenue Recovery Ratio (ARRR)
ARRR = Recovered revenue attributed to Pulse campaigns ÷ Subscription fee paid
Phase 1 target: ≥ 60% of subscribers achieve ARRR ≥ 2x by end of Month 3</w:t>
      </w:r>
    </w:p>
    <w:p>
      <w:pPr>
        <w:spacing w:after="80" w:before="80" w:line="300"/>
      </w:pPr>
      <w:r>
        <w:t xml:space="preserve">This is the single number that matters. Everything else is instrumentation.</w:t>
      </w:r>
    </w:p>
    <w:p>
      <w:pPr>
        <w:pStyle w:val="Heading2"/>
        <w:spacing w:after="120" w:before="240"/>
      </w:pPr>
      <w:r>
        <w:rPr>
          <w:b/>
          <w:bCs/>
          <w:color w:val="1B2A4A"/>
          <w:sz w:val="26"/>
          <w:szCs w:val="26"/>
        </w:rPr>
        <w:t xml:space="preserve">11.2 Leading Indicators (Tracked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2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Metric</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Review Cadence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New signups per week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 (Month 1) → 20+ (Month 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Activation rate (signup → first campaign sent)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Campaign approval rate (% of drafts approved without edit)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70%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Campaign send success rate (WhatsApp delivery)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Daily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Customer response rate (any response to campaign)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15%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Customer recovery rate (customer makes a transaction)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w:t>
            </w:r>
          </w:p>
        </w:tc>
      </w:tr>
    </w:tbl>
    <w:p>
      <w:pPr>
        <w:pStyle w:val="Heading2"/>
        <w:spacing w:after="120" w:before="240"/>
      </w:pPr>
      <w:r>
        <w:rPr>
          <w:b/>
          <w:bCs/>
          <w:color w:val="1B2A4A"/>
          <w:sz w:val="26"/>
          <w:szCs w:val="26"/>
        </w:rPr>
        <w:t xml:space="preserve">11.3 Trailing Indicators (Tracked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2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Metric</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Review Cadence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 recovered revenue per subscriber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INR 10,000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ARRR (North Star)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2x, 60%+ of subscribers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Outcome guarantee invocation rate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20%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Month-1 retention (survived first month)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 cohort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Month-3 retention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70%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 cohort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Month-6 retention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65%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 cohort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NPS (Net Promoter Score)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40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Quarterly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Referral rate (% of new subs from referrals)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20% by M6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Monthly</w:t>
            </w:r>
          </w:p>
        </w:tc>
      </w:tr>
    </w:tbl>
    <w:p>
      <w:pPr>
        <w:pStyle w:val="Heading2"/>
        <w:spacing w:after="120" w:before="240"/>
      </w:pPr>
      <w:r>
        <w:rPr>
          <w:b/>
          <w:bCs/>
          <w:color w:val="1B2A4A"/>
          <w:sz w:val="26"/>
          <w:szCs w:val="26"/>
        </w:rPr>
        <w:t xml:space="preserve">11.4 Explicit Kill Criteria</w:t>
      </w:r>
    </w:p>
    <w:p>
      <w:pPr>
        <w:spacing w:after="80" w:before="80" w:line="300"/>
      </w:pPr>
      <w:r>
        <w:t xml:space="preserve">These are the conditions under which Phase 1 is killed and Pulse is pivoted or shuttered. Not 'we'll think about it.' Hard commitments.</w:t>
      </w:r>
    </w:p>
    <w:p>
      <w:pPr>
        <w:pStyle w:val="Heading3"/>
        <w:spacing w:after="100" w:before="180"/>
      </w:pPr>
      <w:r>
        <w:rPr>
          <w:b/>
          <w:bCs/>
          <w:color w:val="2E75B6"/>
          <w:sz w:val="22"/>
          <w:szCs w:val="22"/>
        </w:rPr>
        <w:t xml:space="preserve">Kill Criterion 1: Demand Failure (Week 2)</w:t>
      </w:r>
    </w:p>
    <w:p>
      <w:pPr>
        <w:spacing w:after="80" w:before="80" w:line="300"/>
      </w:pPr>
      <w:r>
        <w:t xml:space="preserve">Condition: Fewer than 3 paying subscribers by end of Week 2 despite reaching out to 30+ warm leads.</w:t>
      </w:r>
    </w:p>
    <w:p>
      <w:pPr>
        <w:spacing w:after="80" w:before="80" w:line="300"/>
      </w:pPr>
      <w:r>
        <w:t xml:space="preserve">Interpretation: The concept does not sell at the proposed price. Pivot to lower price (INR 999–1,499) OR kill the concept entirely.</w:t>
      </w:r>
    </w:p>
    <w:p>
      <w:pPr>
        <w:pStyle w:val="Heading3"/>
        <w:spacing w:after="100" w:before="180"/>
      </w:pPr>
      <w:r>
        <w:rPr>
          <w:b/>
          <w:bCs/>
          <w:color w:val="2E75B6"/>
          <w:sz w:val="22"/>
          <w:szCs w:val="22"/>
        </w:rPr>
        <w:t xml:space="preserve">Kill Criterion 2: Activation Failure (Week 6)</w:t>
      </w:r>
    </w:p>
    <w:p>
      <w:pPr>
        <w:spacing w:after="80" w:before="80" w:line="300"/>
      </w:pPr>
      <w:r>
        <w:t xml:space="preserve">Condition: &lt;70% of new subscribers complete activation (first campaign sent) within 7 days of signup. Indicates integration methods are not as frictionless as promised.</w:t>
      </w:r>
    </w:p>
    <w:p>
      <w:pPr>
        <w:spacing w:after="80" w:before="80" w:line="300"/>
      </w:pPr>
      <w:r>
        <w:t xml:space="preserve">Interpretation: Spend 2 weeks refining ingestion methods, add concierge video calls for struggling subscribers. If still below 70% by Week 10, our integration invention hypothesis is wrong. Pivot or kill.</w:t>
      </w:r>
    </w:p>
    <w:p>
      <w:pPr>
        <w:pStyle w:val="Heading3"/>
        <w:spacing w:after="100" w:before="180"/>
      </w:pPr>
      <w:r>
        <w:rPr>
          <w:b/>
          <w:bCs/>
          <w:color w:val="2E75B6"/>
          <w:sz w:val="22"/>
          <w:szCs w:val="22"/>
        </w:rPr>
        <w:t xml:space="preserve">Kill Criterion 3: Outcome Failure (Month 3)</w:t>
      </w:r>
    </w:p>
    <w:p>
      <w:pPr>
        <w:spacing w:after="80" w:before="80" w:line="300"/>
      </w:pPr>
      <w:r>
        <w:t xml:space="preserve">Condition: Less than 60% of first 20 subscribers achieve ARRR ≥ 2x by end of Month 3. OR outcome guarantee invocation rate exceeds 30%.</w:t>
      </w:r>
    </w:p>
    <w:p>
      <w:pPr>
        <w:spacing w:after="80" w:before="80" w:line="300"/>
      </w:pPr>
      <w:r>
        <w:t xml:space="preserve">Interpretation: Product does not deliver the promised revenue recovery. This is the death blow for Phase 1. Kill the Sales Recovery Agent concept. Either pivot Viabe to a different Phase 1 (perhaps the Reputation Agent, which may be more technically straightforward) or exit the Pulse thesis entirely.</w:t>
      </w:r>
    </w:p>
    <w:p>
      <w:pPr>
        <w:pStyle w:val="Heading3"/>
        <w:spacing w:after="100" w:before="180"/>
      </w:pPr>
      <w:r>
        <w:rPr>
          <w:b/>
          <w:bCs/>
          <w:color w:val="2E75B6"/>
          <w:sz w:val="22"/>
          <w:szCs w:val="22"/>
        </w:rPr>
        <w:t xml:space="preserve">Kill Criterion 4: Retention Failure (Month 6)</w:t>
      </w:r>
    </w:p>
    <w:p>
      <w:pPr>
        <w:spacing w:after="80" w:before="80" w:line="300"/>
      </w:pPr>
      <w:r>
        <w:t xml:space="preserve">Condition: Month-3 cohort retention drops below 55%. Indicates subscribers are seeing value for 1 month but not continuing to find it.</w:t>
      </w:r>
    </w:p>
    <w:p>
      <w:pPr>
        <w:spacing w:after="80" w:before="80" w:line="300"/>
      </w:pPr>
      <w:r>
        <w:t xml:space="preserve">Interpretation: Weekly value delivery is not sticky enough. Requires product depth increase — probably faster movement into Phase 2 (Reputation Agent) to add parallel value streams. If retention does not recover by Month 9, kill Phase 1 concept.</w:t>
      </w:r>
    </w:p>
    <w:p>
      <w:pPr>
        <w:pStyle w:val="Heading3"/>
        <w:spacing w:after="100" w:before="180"/>
      </w:pPr>
      <w:r>
        <w:rPr>
          <w:b/>
          <w:bCs/>
          <w:color w:val="2E75B6"/>
          <w:sz w:val="22"/>
          <w:szCs w:val="22"/>
        </w:rPr>
        <w:t xml:space="preserve">Kill Criterion 5: Unit Economics Failure (Month 9)</w:t>
      </w:r>
    </w:p>
    <w:p>
      <w:pPr>
        <w:spacing w:after="80" w:before="80" w:line="300"/>
      </w:pPr>
      <w:r>
        <w:t xml:space="preserve">Condition: CAC &gt; INR 3,000 sustained across all channels AND gross margin drops below 70% due to Twilio/infrastructure cost escalation.</w:t>
      </w:r>
    </w:p>
    <w:p>
      <w:pPr>
        <w:spacing w:after="80" w:before="80" w:line="300"/>
      </w:pPr>
      <w:r>
        <w:t xml:space="preserve">Interpretation: Either acquisition is more expensive than hoped, or cost structure has a hidden leak. Both fixable, but require fundamental re-think of scale strategy. Pause growth, re-engineer.</w:t>
      </w:r>
    </w:p>
    <w:p>
      <w:pPr>
        <w:pStyle w:val="Heading2"/>
        <w:spacing w:after="120" w:before="240"/>
      </w:pPr>
      <w:r>
        <w:rPr>
          <w:b/>
          <w:bCs/>
          <w:color w:val="1B2A4A"/>
          <w:sz w:val="26"/>
          <w:szCs w:val="26"/>
        </w:rPr>
        <w:t xml:space="preserve">11.5 The 2-Week Kill Protocol</w:t>
      </w:r>
    </w:p>
    <w:p>
      <w:pPr>
        <w:spacing w:after="80" w:before="80" w:line="300"/>
      </w:pPr>
      <w:r>
        <w:t xml:space="preserve">If any kill criterion is triggered, Fazal and Clau convene a 1-week joint review. Red-team invited (CG, GEM, GAI). At the end of that week, one of three decisions:</w:t>
      </w:r>
    </w:p>
    <w:p>
      <w:pPr>
        <w:pStyle w:val="ListParagraph"/>
        <w:numPr>
          <w:ilvl w:val="0"/>
          <w:numId w:val="3"/>
        </w:numPr>
        <w:spacing w:after="40" w:before="40" w:line="280"/>
      </w:pPr>
      <w:r>
        <w:t xml:space="preserve">Pivot: specific, defined, and with a new 4-week trial period with fresh kill criteria.</w:t>
      </w:r>
    </w:p>
    <w:p>
      <w:pPr>
        <w:pStyle w:val="ListParagraph"/>
        <w:numPr>
          <w:ilvl w:val="0"/>
          <w:numId w:val="3"/>
        </w:numPr>
        <w:spacing w:after="40" w:before="40" w:line="280"/>
      </w:pPr>
      <w:r>
        <w:t xml:space="preserve">Persist: with a specific, defined remediation plan and a 4-week re-evaluation window.</w:t>
      </w:r>
    </w:p>
    <w:p>
      <w:pPr>
        <w:pStyle w:val="ListParagraph"/>
        <w:numPr>
          <w:ilvl w:val="0"/>
          <w:numId w:val="3"/>
        </w:numPr>
        <w:spacing w:after="40" w:before="40" w:line="280"/>
      </w:pPr>
      <w:r>
        <w:t xml:space="preserve">Kill: Pulse Phase 1 is wound down. Subscribers refunded per the outcome guarantee. Resources redirected to Viabe Report platform consolidation or a different Phase 1 entirely.</w:t>
      </w:r>
    </w:p>
    <w:p>
      <w:pPr>
        <w:spacing w:after="80" w:before="80" w:line="300"/>
      </w:pPr>
      <w:r>
        <w:t xml:space="preserve">No 'let's keep trying.' Three options. One chosen. Written and committed within 2 weeks of trigger.</w:t>
      </w:r>
    </w:p>
    <w:p>
      <w:r>
        <w:br w:type="page"/>
      </w:r>
    </w:p>
    <w:p>
      <w:pPr>
        <w:spacing w:after="360" w:before="240"/>
        <w:jc w:val="center"/>
      </w:pPr>
      <w:r>
        <w:rPr>
          <w:b/>
          <w:bCs/>
          <w:color w:val="2E75B6"/>
          <w:sz w:val="40"/>
          <w:szCs w:val="40"/>
        </w:rPr>
        <w:t xml:space="preserve">PART C — FORWARD VISION &amp; COMMITMENT</w:t>
      </w:r>
    </w:p>
    <w:p>
      <w:pPr>
        <w:pStyle w:val="Heading1"/>
        <w:spacing w:after="180" w:before="360"/>
      </w:pPr>
      <w:r>
        <w:rPr>
          <w:b/>
          <w:bCs/>
          <w:color w:val="1B2A4A"/>
          <w:sz w:val="32"/>
          <w:szCs w:val="32"/>
        </w:rPr>
        <w:t xml:space="preserve">12. Path Forward — From Agent to AI Business Partner Suite</w:t>
      </w:r>
    </w:p>
    <w:p>
      <w:pPr>
        <w:pStyle w:val="Heading2"/>
        <w:spacing w:after="120" w:before="240"/>
      </w:pPr>
      <w:r>
        <w:rPr>
          <w:b/>
          <w:bCs/>
          <w:color w:val="1B2A4A"/>
          <w:sz w:val="26"/>
          <w:szCs w:val="26"/>
        </w:rPr>
        <w:t xml:space="preserve">12.1 The Long-Term Vision</w:t>
      </w:r>
    </w:p>
    <w:p>
      <w:pPr>
        <w:spacing w:after="80" w:before="80" w:line="300"/>
      </w:pPr>
      <w:r>
        <w:t xml:space="preserve">Phase 1 is the wedge. The long-term product is an AI Business Partner Suite — a coordinated crew of specialist agents that collectively run the non-core, repeatable operational work of a local business. The Sales Recovery Agent is the first. Five more follow, each earning its place through measurable outcomes.</w:t>
      </w:r>
    </w:p>
    <w:p>
      <w:pPr>
        <w:pBdr>
          <w:top w:val="single" w:color="2E75B6" w:sz="6" w:space="8"/>
          <w:bottom w:val="single" w:color="2E75B6" w:sz="6" w:space="8"/>
        </w:pBdr>
        <w:spacing w:after="200" w:before="200" w:line="320"/>
        <w:jc w:val="center"/>
      </w:pPr>
      <w:r>
        <w:rPr>
          <w:i/>
          <w:iCs/>
          <w:color w:val="1B2A4A"/>
          <w:sz w:val="26"/>
          <w:szCs w:val="26"/>
        </w:rPr>
        <w:t xml:space="preserve">Our North Star: a small business owner hires Pulse once, pays INR 15,000–30,000/month, and replaces the need for a CRM, loyalty platform, marketing agency, reputation manager, inventory analyst, and a bookkeeper's worth of reconciliation work.</w:t>
      </w:r>
    </w:p>
    <w:p>
      <w:pPr>
        <w:pStyle w:val="Heading2"/>
        <w:spacing w:after="120" w:before="240"/>
      </w:pPr>
      <w:r>
        <w:rPr>
          <w:b/>
          <w:bCs/>
          <w:color w:val="1B2A4A"/>
          <w:sz w:val="26"/>
          <w:szCs w:val="26"/>
        </w:rPr>
        <w:t xml:space="preserve">12.2 Phase 2 — Reputation Agent (Month 4–6)</w:t>
      </w:r>
    </w:p>
    <w:p>
      <w:pPr>
        <w:pStyle w:val="ListParagraph"/>
        <w:numPr>
          <w:ilvl w:val="0"/>
          <w:numId w:val="2"/>
        </w:numPr>
        <w:spacing w:after="40" w:before="40" w:line="280"/>
      </w:pPr>
      <w:r>
        <w:t xml:space="preserve">Monitors Google/Swiggy/Zomato reviews weekly</w:t>
      </w:r>
    </w:p>
    <w:p>
      <w:pPr>
        <w:pStyle w:val="ListParagraph"/>
        <w:numPr>
          <w:ilvl w:val="0"/>
          <w:numId w:val="2"/>
        </w:numPr>
        <w:spacing w:after="40" w:before="40" w:line="280"/>
      </w:pPr>
      <w:r>
        <w:t xml:space="preserve">Auto-drafts responses to every review (positive: thank; negative: empathetic + escalate)</w:t>
      </w:r>
    </w:p>
    <w:p>
      <w:pPr>
        <w:pStyle w:val="ListParagraph"/>
        <w:numPr>
          <w:ilvl w:val="0"/>
          <w:numId w:val="2"/>
        </w:numPr>
        <w:spacing w:after="40" w:before="40" w:line="280"/>
      </w:pPr>
      <w:r>
        <w:t xml:space="preserve">Auto-sends review request messages to customers after successful transactions</w:t>
      </w:r>
    </w:p>
    <w:p>
      <w:pPr>
        <w:pStyle w:val="ListParagraph"/>
        <w:numPr>
          <w:ilvl w:val="0"/>
          <w:numId w:val="2"/>
        </w:numPr>
        <w:spacing w:after="40" w:before="40" w:line="280"/>
      </w:pPr>
      <w:r>
        <w:t xml:space="preserve">Flags reputation risks (rating decline, negative sentiment spikes) before they become crises</w:t>
      </w:r>
    </w:p>
    <w:p>
      <w:pPr>
        <w:spacing w:after="80" w:before="80" w:line="300"/>
      </w:pPr>
      <w:r>
        <w:t xml:space="preserve">Price: +INR 1,999/month add-on for existing Pulse subscribers, or INR 2,999/month standalone. Target: 40% upsell rate from Sales Recovery Agent subscribers.</w:t>
      </w:r>
    </w:p>
    <w:p>
      <w:pPr>
        <w:pStyle w:val="Heading2"/>
        <w:spacing w:after="120" w:before="240"/>
      </w:pPr>
      <w:r>
        <w:rPr>
          <w:b/>
          <w:bCs/>
          <w:color w:val="1B2A4A"/>
          <w:sz w:val="26"/>
          <w:szCs w:val="26"/>
        </w:rPr>
        <w:t xml:space="preserve">12.3 Phase 3 — Marketing Agent (Month 7–9)</w:t>
      </w:r>
    </w:p>
    <w:p>
      <w:pPr>
        <w:pStyle w:val="ListParagraph"/>
        <w:numPr>
          <w:ilvl w:val="0"/>
          <w:numId w:val="2"/>
        </w:numPr>
        <w:spacing w:after="40" w:before="40" w:line="280"/>
      </w:pPr>
      <w:r>
        <w:t xml:space="preserve">Generates and runs Meta Ads on owner's behalf (requires Meta Ads API + Business Manager access)</w:t>
      </w:r>
    </w:p>
    <w:p>
      <w:pPr>
        <w:pStyle w:val="ListParagraph"/>
        <w:numPr>
          <w:ilvl w:val="0"/>
          <w:numId w:val="2"/>
        </w:numPr>
        <w:spacing w:after="40" w:before="40" w:line="280"/>
      </w:pPr>
      <w:r>
        <w:t xml:space="preserve">Manages Instagram posting calendar</w:t>
      </w:r>
    </w:p>
    <w:p>
      <w:pPr>
        <w:pStyle w:val="ListParagraph"/>
        <w:numPr>
          <w:ilvl w:val="0"/>
          <w:numId w:val="2"/>
        </w:numPr>
        <w:spacing w:after="40" w:before="40" w:line="280"/>
      </w:pPr>
      <w:r>
        <w:t xml:space="preserve">Designs local offers based on competitor movement + seasonal demand</w:t>
      </w:r>
    </w:p>
    <w:p>
      <w:pPr>
        <w:pStyle w:val="ListParagraph"/>
        <w:numPr>
          <w:ilvl w:val="0"/>
          <w:numId w:val="2"/>
        </w:numPr>
        <w:spacing w:after="40" w:before="40" w:line="280"/>
      </w:pPr>
      <w:r>
        <w:t xml:space="preserve">Google Business Profile posts + promotions</w:t>
      </w:r>
    </w:p>
    <w:p>
      <w:pPr>
        <w:spacing w:after="80" w:before="80" w:line="300"/>
      </w:pPr>
      <w:r>
        <w:t xml:space="preserve">Price: +INR 2,999/month add-on. Higher complexity, higher value. Target: 25% upsell rate.</w:t>
      </w:r>
    </w:p>
    <w:p>
      <w:pPr>
        <w:pStyle w:val="Heading2"/>
        <w:spacing w:after="120" w:before="240"/>
      </w:pPr>
      <w:r>
        <w:rPr>
          <w:b/>
          <w:bCs/>
          <w:color w:val="1B2A4A"/>
          <w:sz w:val="26"/>
          <w:szCs w:val="26"/>
        </w:rPr>
        <w:t xml:space="preserve">12.4 Phase 4 — Operations &amp; Finance Agents (Month 10–12)</w:t>
      </w:r>
    </w:p>
    <w:p>
      <w:pPr>
        <w:pStyle w:val="ListParagraph"/>
        <w:numPr>
          <w:ilvl w:val="0"/>
          <w:numId w:val="2"/>
        </w:numPr>
        <w:spacing w:after="40" w:before="40" w:line="280"/>
      </w:pPr>
      <w:r>
        <w:t xml:space="preserve">Operations: inventory alerts (if POS data available), supplier tracking, operational anomaly detection</w:t>
      </w:r>
    </w:p>
    <w:p>
      <w:pPr>
        <w:pStyle w:val="ListParagraph"/>
        <w:numPr>
          <w:ilvl w:val="0"/>
          <w:numId w:val="2"/>
        </w:numPr>
        <w:spacing w:after="40" w:before="40" w:line="280"/>
      </w:pPr>
      <w:r>
        <w:t xml:space="preserve">Finance: Razorpay/Swiggy/Zomato settlement reconciliation, GST filing deadline reminders, cash-flow early warnings</w:t>
      </w:r>
    </w:p>
    <w:p>
      <w:pPr>
        <w:spacing w:after="80" w:before="80" w:line="300"/>
      </w:pPr>
      <w:r>
        <w:t xml:space="preserve">Price: +INR 1,999–2,999/month each. More narrowly targeted (requires POS and financial data access). Target: 15–20% upsell rate.</w:t>
      </w:r>
    </w:p>
    <w:p>
      <w:pPr>
        <w:pStyle w:val="Heading2"/>
        <w:spacing w:after="120" w:before="240"/>
      </w:pPr>
      <w:r>
        <w:rPr>
          <w:b/>
          <w:bCs/>
          <w:color w:val="1B2A4A"/>
          <w:sz w:val="26"/>
          <w:szCs w:val="26"/>
        </w:rPr>
        <w:t xml:space="preserve">12.5 Phase 5 — The Orchestrator (Month 13–18)</w:t>
      </w:r>
    </w:p>
    <w:p>
      <w:pPr>
        <w:spacing w:after="80" w:before="80" w:line="300"/>
      </w:pPr>
      <w:r>
        <w:t xml:space="preserve">The final synthesis. A single master agent — the 'AI Business Partner' — that coordinates all specialist agents, prioritizes their actions, makes trade-off decisions, and presents a unified weekly rhythm to the owner.</w:t>
      </w:r>
    </w:p>
    <w:p>
      <w:pPr>
        <w:spacing w:after="80" w:before="80" w:line="300"/>
      </w:pPr>
      <w:r>
        <w:t xml:space="preserve">Example orchestrator behavior: 'Your Reputation Agent wants to send review requests to 100 customers. Your Sales Recovery Agent wants to send reactivation to 180. Twilio cost limit means we can only send 200 messages this week. I'll prioritize reactivation (higher expected ROI), reputation next week. Approve?'</w:t>
      </w:r>
    </w:p>
    <w:p>
      <w:pPr>
        <w:spacing w:after="80" w:before="80" w:line="300"/>
      </w:pPr>
      <w:r>
        <w:t xml:space="preserve">This is the complete vision — what Fazal asked for in the 'do-or-die' commitment conversation. It is 18 months of disciplined Phase 1 → Phase 5 execution, not a single-shot launch.</w:t>
      </w:r>
    </w:p>
    <w:p>
      <w:pPr>
        <w:pStyle w:val="Heading2"/>
        <w:spacing w:after="120" w:before="240"/>
      </w:pPr>
      <w:r>
        <w:rPr>
          <w:b/>
          <w:bCs/>
          <w:color w:val="1B2A4A"/>
          <w:sz w:val="26"/>
          <w:szCs w:val="26"/>
        </w:rPr>
        <w:t xml:space="preserve">12.6 At What Subscriber Count Does Each Phase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Phase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Launch Trigger</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Expected Subscriber Count at Launch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1 — Sales Recovery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Now (Week 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2 — Reputation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1 retention ≥ 65%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3 — Marketing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2 upsell ≥ 30%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4 — Operations &amp; Finance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3 retention ≥ 70%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500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5 — Orchestrator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 4 agents shipping + 500+ subs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750+</w:t>
            </w:r>
          </w:p>
        </w:tc>
      </w:tr>
    </w:tbl>
    <w:p>
      <w:pPr>
        <w:spacing w:after="80" w:before="80" w:line="300"/>
      </w:pPr>
      <w:r>
        <w:t xml:space="preserve">Each phase's economics fund the next. We do not raise capital. We grow from revenue.</w:t>
      </w:r>
    </w:p>
    <w:p>
      <w:r>
        <w:br w:type="page"/>
      </w:r>
    </w:p>
    <w:p>
      <w:pPr>
        <w:pStyle w:val="Heading1"/>
        <w:spacing w:after="180" w:before="360"/>
      </w:pPr>
      <w:r>
        <w:rPr>
          <w:b/>
          <w:bCs/>
          <w:color w:val="1B2A4A"/>
          <w:sz w:val="32"/>
          <w:szCs w:val="32"/>
        </w:rPr>
        <w:t xml:space="preserve">13. Risks &amp; Mitigations</w:t>
      </w:r>
    </w:p>
    <w:p>
      <w:pPr>
        <w:pStyle w:val="Heading2"/>
        <w:spacing w:after="120" w:before="240"/>
      </w:pPr>
      <w:r>
        <w:rPr>
          <w:b/>
          <w:bCs/>
          <w:color w:val="1B2A4A"/>
          <w:sz w:val="26"/>
          <w:szCs w:val="26"/>
        </w:rPr>
        <w:t xml:space="preserve">13.1 Technology Risks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Severity</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Vision-LLM extraction accuracy drops on messy Indian receipts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Human-in-loop review queue for first 6 months; extraction accuracy dashboard; continuous prompt refinement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Apify scrapers (Swiggy/Zomato) get blocked or deprecated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Multi-vendor strategy (Apify + BrightData + Grepsr); fallback to owner-forwarded screenshots; direct partnership conversations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Twilio WhatsApp template rejections or policy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Pre-approve 8+ templates in Week 2; maintain backup email channel; Meta policy monitoring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Cost overruns on LLM API calls at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Per-subscriber cost caps enforced in code; Haiku/GPT-5.4-mini for non-critical calls; alert Fazal at 150% of budget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Integration with existing Viabe infrastructure breaks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Phase 1 Pulse is additive, not modifying existing Report pipeline; Sales Recovery Agent in its own FastAPI namespace</w:t>
            </w:r>
          </w:p>
        </w:tc>
      </w:tr>
    </w:tbl>
    <w:p>
      <w:pPr>
        <w:pStyle w:val="Heading2"/>
        <w:spacing w:after="120" w:before="240"/>
      </w:pPr>
      <w:r>
        <w:rPr>
          <w:b/>
          <w:bCs/>
          <w:color w:val="1B2A4A"/>
          <w:sz w:val="26"/>
          <w:szCs w:val="26"/>
        </w:rPr>
        <w:t xml:space="preserve">13.2 Market Risks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Severity</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Subscribers do not approve campaigns (tone-deaf drafts)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First 20 subscribers: Fazal reviews every draft manually; build prompt library from approved examples; A/B test campaign styles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Outcome guarantee invocations exceed 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Tight monitoring in first 30 days of each subscriber; proactive intervention at day 20 if campaign outcomes weak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Seasonal demand skew distorts early metrics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Launch across multiple months (M1–M3); compare cohorts; avoid making product decisions on single-month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Competitor launches similar product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Integration moat compounds monthly; first-mover on WhatsApp-as-data-bus; pod density creates local network 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Demand for Pulse falls short of projections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Launch pricing gives room to adjust; Viabe Report pipeline is independent revenue; can extend concierge phase</w:t>
            </w:r>
          </w:p>
        </w:tc>
      </w:tr>
    </w:tbl>
    <w:p>
      <w:pPr>
        <w:pStyle w:val="Heading2"/>
        <w:spacing w:after="120" w:before="240"/>
      </w:pPr>
      <w:r>
        <w:rPr>
          <w:b/>
          <w:bCs/>
          <w:color w:val="1B2A4A"/>
          <w:sz w:val="26"/>
          <w:szCs w:val="26"/>
        </w:rPr>
        <w:t xml:space="preserve">13.3 Regulatory Risks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Severity</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DPDP Act enforcement changes (effective May 2027)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Legal review 3 months before effective date; subscriber consent language already prepared; business data is entity-level, not personal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TRAI commercial messaging rules tighten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WhatsApp Business API is compliant; utility vs marketing template categories tracked; owner-initiated campaigns only (no cold spam)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WhatsApp Business API policy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Active monitoring; multiple template categories for resilience; email fallback channel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UPI SMS auto-forwarding becomes restricted by device 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Owner-initiated only; use standard SMS forwarder apps already permitted on Android; iOS is already limited (expected)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Google Maps Places API pricing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Already accommodated pricing model updates in signal map v3; cost reserve budget</w:t>
            </w:r>
          </w:p>
        </w:tc>
      </w:tr>
    </w:tbl>
    <w:p>
      <w:pPr>
        <w:pStyle w:val="Heading2"/>
        <w:spacing w:after="120" w:before="240"/>
      </w:pPr>
      <w:r>
        <w:rPr>
          <w:b/>
          <w:bCs/>
          <w:color w:val="1B2A4A"/>
          <w:sz w:val="26"/>
          <w:szCs w:val="26"/>
        </w:rPr>
        <w:t xml:space="preserve">13.4 Founder Risks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Severity</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 bandwidth for BD + concierge + existing Viabe Report 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First 20 concierge subscribers are the priority; defer Viabe Report v4.3 non-critical work; Clau handles tech execution autonomy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CoderC/CoderX quality at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Established review protocol (CoderC implements, CoderX reviews, Architect evaluates); concierge buffer catches issues before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Scope creep during concept → execution translation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This document is the scope lock; deviations require joint Fazal + Clau sign-off; sprint board maps 1:1 to this document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Burn-out during 8-week push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 review rhythm; no crunch mentality (8-week plan has buffer); kill-protocol reduces indefinite grind risk</w:t>
            </w:r>
          </w:p>
        </w:tc>
      </w:tr>
    </w:tbl>
    <w:p>
      <w:r>
        <w:br w:type="page"/>
      </w:r>
    </w:p>
    <w:p>
      <w:pPr>
        <w:pStyle w:val="Heading1"/>
        <w:spacing w:after="180" w:before="360"/>
      </w:pPr>
      <w:r>
        <w:rPr>
          <w:b/>
          <w:bCs/>
          <w:color w:val="1B2A4A"/>
          <w:sz w:val="32"/>
          <w:szCs w:val="32"/>
        </w:rPr>
        <w:t xml:space="preserve">14. Co-Founder Commitment</w:t>
      </w:r>
    </w:p>
    <w:p>
      <w:pPr>
        <w:pStyle w:val="Heading2"/>
        <w:spacing w:after="120" w:before="240"/>
      </w:pPr>
      <w:r>
        <w:rPr>
          <w:b/>
          <w:bCs/>
          <w:color w:val="1B2A4A"/>
          <w:sz w:val="26"/>
          <w:szCs w:val="26"/>
        </w:rPr>
        <w:t xml:space="preserve">14.1 Fazal's Commitments</w:t>
      </w:r>
    </w:p>
    <w:p>
      <w:pPr>
        <w:pStyle w:val="ListParagraph"/>
        <w:numPr>
          <w:ilvl w:val="0"/>
          <w:numId w:val="2"/>
        </w:numPr>
        <w:spacing w:after="40" w:before="40" w:line="280"/>
      </w:pPr>
      <w:r>
        <w:t xml:space="preserve">Sell and concierge-service the first 20 subscribers personally. No delegation.</w:t>
      </w:r>
    </w:p>
    <w:p>
      <w:pPr>
        <w:pStyle w:val="ListParagraph"/>
        <w:numPr>
          <w:ilvl w:val="0"/>
          <w:numId w:val="2"/>
        </w:numPr>
        <w:spacing w:after="40" w:before="40" w:line="280"/>
      </w:pPr>
      <w:r>
        <w:t xml:space="preserve">Handle all business development: Razorpay Live plans, Twilio template approvals, Meta Ads access, KYC vendor decision, Apify account, POS partnerships.</w:t>
      </w:r>
    </w:p>
    <w:p>
      <w:pPr>
        <w:pStyle w:val="ListParagraph"/>
        <w:numPr>
          <w:ilvl w:val="0"/>
          <w:numId w:val="2"/>
        </w:numPr>
        <w:spacing w:after="40" w:before="40" w:line="280"/>
      </w:pPr>
      <w:r>
        <w:t xml:space="preserve">Final authority on pricing, scope, and kill/pivot decisions.</w:t>
      </w:r>
    </w:p>
    <w:p>
      <w:pPr>
        <w:pStyle w:val="ListParagraph"/>
        <w:numPr>
          <w:ilvl w:val="0"/>
          <w:numId w:val="2"/>
        </w:numPr>
        <w:spacing w:after="40" w:before="40" w:line="280"/>
      </w:pPr>
      <w:r>
        <w:t xml:space="preserve">Legal + compliance review: DPDP posture, terms of service, outcome guarantee language, subscriber consent.</w:t>
      </w:r>
    </w:p>
    <w:p>
      <w:pPr>
        <w:pStyle w:val="ListParagraph"/>
        <w:numPr>
          <w:ilvl w:val="0"/>
          <w:numId w:val="2"/>
        </w:numPr>
        <w:spacing w:after="40" w:before="40" w:line="280"/>
      </w:pPr>
      <w:r>
        <w:t xml:space="preserve">Weekly review cadence — 30 minutes every Monday to align on metrics, blockers, and decisions.</w:t>
      </w:r>
    </w:p>
    <w:p>
      <w:pPr>
        <w:pStyle w:val="ListParagraph"/>
        <w:numPr>
          <w:ilvl w:val="0"/>
          <w:numId w:val="2"/>
        </w:numPr>
        <w:spacing w:after="40" w:before="40" w:line="280"/>
      </w:pPr>
      <w:r>
        <w:t xml:space="preserve">Red-team access: CG, GEM, GAI have standing review of strategic changes to this document.</w:t>
      </w:r>
    </w:p>
    <w:p>
      <w:pPr>
        <w:pStyle w:val="Heading2"/>
        <w:spacing w:after="120" w:before="240"/>
      </w:pPr>
      <w:r>
        <w:rPr>
          <w:b/>
          <w:bCs/>
          <w:color w:val="1B2A4A"/>
          <w:sz w:val="26"/>
          <w:szCs w:val="26"/>
        </w:rPr>
        <w:t xml:space="preserve">14.2 Clau's Commitments</w:t>
      </w:r>
    </w:p>
    <w:p>
      <w:pPr>
        <w:pStyle w:val="ListParagraph"/>
        <w:numPr>
          <w:ilvl w:val="0"/>
          <w:numId w:val="2"/>
        </w:numPr>
        <w:spacing w:after="40" w:before="40" w:line="280"/>
      </w:pPr>
      <w:r>
        <w:t xml:space="preserve">Technical architecture and design decisions locked in this document.</w:t>
      </w:r>
    </w:p>
    <w:p>
      <w:pPr>
        <w:pStyle w:val="ListParagraph"/>
        <w:numPr>
          <w:ilvl w:val="0"/>
          <w:numId w:val="2"/>
        </w:numPr>
        <w:spacing w:after="40" w:before="40" w:line="280"/>
      </w:pPr>
      <w:r>
        <w:t xml:space="preserve">Daily supervision of CoderC and CoderX execution; PR review; integration gap detection.</w:t>
      </w:r>
    </w:p>
    <w:p>
      <w:pPr>
        <w:pStyle w:val="ListParagraph"/>
        <w:numPr>
          <w:ilvl w:val="0"/>
          <w:numId w:val="2"/>
        </w:numPr>
        <w:spacing w:after="40" w:before="40" w:line="280"/>
      </w:pPr>
      <w:r>
        <w:t xml:space="preserve">Sprint board maintenance aligned 1:1 with this document; no scope drift.</w:t>
      </w:r>
    </w:p>
    <w:p>
      <w:pPr>
        <w:pStyle w:val="ListParagraph"/>
        <w:numPr>
          <w:ilvl w:val="0"/>
          <w:numId w:val="2"/>
        </w:numPr>
        <w:spacing w:after="40" w:before="40" w:line="280"/>
      </w:pPr>
      <w:r>
        <w:t xml:space="preserve">Weekly delivery review: what shipped, what slipped, what's at risk.</w:t>
      </w:r>
    </w:p>
    <w:p>
      <w:pPr>
        <w:pStyle w:val="ListParagraph"/>
        <w:numPr>
          <w:ilvl w:val="0"/>
          <w:numId w:val="2"/>
        </w:numPr>
        <w:spacing w:after="40" w:before="40" w:line="280"/>
      </w:pPr>
      <w:r>
        <w:t xml:space="preserve">Honest metric reporting: ARRR, activation, retention, CAC — delivered without softening.</w:t>
      </w:r>
    </w:p>
    <w:p>
      <w:pPr>
        <w:pStyle w:val="ListParagraph"/>
        <w:numPr>
          <w:ilvl w:val="0"/>
          <w:numId w:val="2"/>
        </w:numPr>
        <w:spacing w:after="40" w:before="40" w:line="280"/>
      </w:pPr>
      <w:r>
        <w:t xml:space="preserve">Kill-criteria triggers flagged proactively, not post-hoc. If Week 2 shows &lt;3 subscribers, Clau raises the flag immediately.</w:t>
      </w:r>
    </w:p>
    <w:p>
      <w:pPr>
        <w:pStyle w:val="Heading2"/>
        <w:spacing w:after="120" w:before="240"/>
      </w:pPr>
      <w:r>
        <w:rPr>
          <w:b/>
          <w:bCs/>
          <w:color w:val="1B2A4A"/>
          <w:sz w:val="26"/>
          <w:szCs w:val="26"/>
        </w:rPr>
        <w:t xml:space="preserve">14.3 Decision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Decision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Owner</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Consultation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Pricing changes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 (economics analysis)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Scope changes (add/remove features)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 (feasibility + timeline impact)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Architecture decisions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 (cost + risk implications)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Sprint prioritization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 (strategic alignment)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Kill/pivot at a kill criterion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 (technical viability of pivot options)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Go-to-market channel mix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 (CAC and attribution feasibility)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Vendor selection (KYC, POS, Apify actors)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Fazal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 (technical fit)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Writing PRs and choosing libraries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Clau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CoderX review</w:t>
            </w:r>
          </w:p>
        </w:tc>
      </w:tr>
    </w:tbl>
    <w:p>
      <w:pPr>
        <w:pStyle w:val="Heading2"/>
        <w:spacing w:after="120" w:before="240"/>
      </w:pPr>
      <w:r>
        <w:rPr>
          <w:b/>
          <w:bCs/>
          <w:color w:val="1B2A4A"/>
          <w:sz w:val="26"/>
          <w:szCs w:val="26"/>
        </w:rPr>
        <w:t xml:space="preserve">14.4 Kill Protocol Commitment</w:t>
      </w:r>
    </w:p>
    <w:p>
      <w:pPr>
        <w:spacing w:after="80" w:before="80" w:line="300"/>
      </w:pPr>
      <w:r>
        <w:t xml:space="preserve">Both founders commit to the following in writing:</w:t>
      </w:r>
    </w:p>
    <w:p>
      <w:pPr>
        <w:pStyle w:val="ListParagraph"/>
        <w:numPr>
          <w:ilvl w:val="0"/>
          <w:numId w:val="2"/>
        </w:numPr>
        <w:spacing w:after="40" w:before="40" w:line="280"/>
      </w:pPr>
      <w:r>
        <w:t xml:space="preserve">If a kill criterion fires, we convene within 48 hours.</w:t>
      </w:r>
    </w:p>
    <w:p>
      <w:pPr>
        <w:pStyle w:val="ListParagraph"/>
        <w:numPr>
          <w:ilvl w:val="0"/>
          <w:numId w:val="2"/>
        </w:numPr>
        <w:spacing w:after="40" w:before="40" w:line="280"/>
      </w:pPr>
      <w:r>
        <w:t xml:space="preserve">We allocate exactly 1 week to joint review with red-team input (CG, GEM, GAI).</w:t>
      </w:r>
    </w:p>
    <w:p>
      <w:pPr>
        <w:pStyle w:val="ListParagraph"/>
        <w:numPr>
          <w:ilvl w:val="0"/>
          <w:numId w:val="2"/>
        </w:numPr>
        <w:spacing w:after="40" w:before="40" w:line="280"/>
      </w:pPr>
      <w:r>
        <w:t xml:space="preserve">At end of review, one of three decisions is made in writing: pivot / persist / kill. No fourth option.</w:t>
      </w:r>
    </w:p>
    <w:p>
      <w:pPr>
        <w:pStyle w:val="ListParagraph"/>
        <w:numPr>
          <w:ilvl w:val="0"/>
          <w:numId w:val="2"/>
        </w:numPr>
        <w:spacing w:after="40" w:before="40" w:line="280"/>
      </w:pPr>
      <w:r>
        <w:t xml:space="preserve">If pivot: specific new hypothesis + 4-week trial + new kill criteria locked.</w:t>
      </w:r>
    </w:p>
    <w:p>
      <w:pPr>
        <w:pStyle w:val="ListParagraph"/>
        <w:numPr>
          <w:ilvl w:val="0"/>
          <w:numId w:val="2"/>
        </w:numPr>
        <w:spacing w:after="40" w:before="40" w:line="280"/>
      </w:pPr>
      <w:r>
        <w:t xml:space="preserve">If persist: specific remediation + 4-week re-evaluation window.</w:t>
      </w:r>
    </w:p>
    <w:p>
      <w:pPr>
        <w:pStyle w:val="ListParagraph"/>
        <w:numPr>
          <w:ilvl w:val="0"/>
          <w:numId w:val="2"/>
        </w:numPr>
        <w:spacing w:after="40" w:before="40" w:line="280"/>
      </w:pPr>
      <w:r>
        <w:t xml:space="preserve">If kill: subscribers refunded via outcome guarantee, infrastructure wound down, team redeployed.</w:t>
      </w:r>
    </w:p>
    <w:p>
      <w:pPr>
        <w:spacing w:after="80" w:before="80" w:line="300"/>
      </w:pPr>
      <w:r>
        <w:t xml:space="preserve">No grinding on a losing product. No emotional attachment trumping data. This is the contract.</w:t>
      </w:r>
    </w:p>
    <w:p>
      <w:pPr>
        <w:pStyle w:val="Heading2"/>
        <w:spacing w:after="120" w:before="240"/>
      </w:pPr>
      <w:r>
        <w:rPr>
          <w:b/>
          <w:bCs/>
          <w:color w:val="1B2A4A"/>
          <w:sz w:val="26"/>
          <w:szCs w:val="26"/>
        </w:rPr>
        <w:t xml:space="preserve">14.5 The Final Word</w:t>
      </w:r>
    </w:p>
    <w:p>
      <w:pPr>
        <w:pBdr>
          <w:top w:val="single" w:color="2E75B6" w:sz="6" w:space="8"/>
          <w:bottom w:val="single" w:color="2E75B6" w:sz="6" w:space="8"/>
        </w:pBdr>
        <w:spacing w:after="200" w:before="200" w:line="320"/>
        <w:jc w:val="center"/>
      </w:pPr>
      <w:r>
        <w:rPr>
          <w:i/>
          <w:iCs/>
          <w:color w:val="1B2A4A"/>
          <w:sz w:val="26"/>
          <w:szCs w:val="26"/>
        </w:rPr>
        <w:t xml:space="preserve">We are betting the company on the Sales Recovery Agent as the Phase 1 wedge. If it works, it funds the full AI Business Partner Suite vision. If it fails, we kill fast and pivot cleanly. The purpose of this document is to make sure we know — in advance, in writing, together — exactly what success and failure look like, so that neither of us can rationalize our way out of either.</w:t>
      </w:r>
    </w:p>
    <w:p>
      <w:r>
        <w:t xml:space="preserve"/>
      </w:r>
    </w:p>
    <w:p>
      <w:r>
        <w:t xml:space="preserve"/>
      </w:r>
    </w:p>
    <w:p>
      <w:pPr>
        <w:spacing w:after="120" w:before="600"/>
        <w:jc w:val="center"/>
      </w:pPr>
      <w:r>
        <w:rPr>
          <w:b/>
          <w:bCs/>
          <w:sz w:val="24"/>
          <w:szCs w:val="24"/>
        </w:rPr>
        <w:t xml:space="preserve">Fazal Khan · CEO · April 2026</w:t>
      </w:r>
    </w:p>
    <w:p>
      <w:pPr>
        <w:spacing w:after="120" w:before="120"/>
        <w:jc w:val="center"/>
      </w:pPr>
      <w:r>
        <w:rPr>
          <w:b/>
          <w:bCs/>
          <w:sz w:val="24"/>
          <w:szCs w:val="24"/>
        </w:rPr>
        <w:t xml:space="preserve">Clau · COO · Claude Opus 4.7</w:t>
      </w:r>
    </w:p>
    <w:p>
      <w:pPr>
        <w:spacing w:after="120" w:before="240"/>
        <w:jc w:val="center"/>
      </w:pPr>
      <w:r>
        <w:rPr>
          <w:i/>
          <w:iCs/>
          <w:color w:val="64748B"/>
          <w:sz w:val="22"/>
          <w:szCs w:val="22"/>
        </w:rPr>
        <w:t xml:space="preserve">Viabe.ai — RkeCom Services OPC Pvt Ltd</w:t>
      </w:r>
    </w:p>
    <w:p>
      <w:pPr>
        <w:spacing w:after="120" w:before="120"/>
        <w:jc w:val="center"/>
      </w:pPr>
      <w:r>
        <w:rPr>
          <w:i/>
          <w:iCs/>
          <w:color w:val="64748B"/>
          <w:sz w:val="22"/>
          <w:szCs w:val="22"/>
        </w:rPr>
        <w:t xml:space="preserve">Version 1.0 · Phase 1 Concept + Business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AI Co-Founding Board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Viabe Pulse · Phase 1 Concept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2026-04-24T23:25:51.497Z</dcterms:created>
  <dcterms:modified xsi:type="dcterms:W3CDTF">2026-04-24T23:25:51.498Z</dcterms:modified>
</cp:coreProperties>
</file>

<file path=docProps/custom.xml><?xml version="1.0" encoding="utf-8"?>
<Properties xmlns="http://schemas.openxmlformats.org/officeDocument/2006/custom-properties" xmlns:vt="http://schemas.openxmlformats.org/officeDocument/2006/docPropsVTypes"/>
</file>