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394FD" w14:textId="77777777" w:rsidR="00C34B83" w:rsidRDefault="00A05CB2">
      <w:pPr>
        <w:spacing w:before="1300"/>
        <w:jc w:val="center"/>
      </w:pPr>
      <w:r>
        <w:rPr>
          <w:b/>
          <w:bCs/>
          <w:color w:val="1F4E79"/>
          <w:sz w:val="42"/>
          <w:szCs w:val="42"/>
        </w:rPr>
        <w:t>КОНЦЕПЦИЯ</w:t>
      </w:r>
    </w:p>
    <w:p w14:paraId="2417764B" w14:textId="77777777" w:rsidR="00C34B83" w:rsidRDefault="00A05CB2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  <w:sz w:val="24"/>
          <w:szCs w:val="24"/>
        </w:rPr>
        <w:t>миграции данных</w:t>
      </w:r>
    </w:p>
    <w:p w14:paraId="3321E08E" w14:textId="77777777" w:rsidR="00C34B83" w:rsidRDefault="00A05CB2">
      <w:pPr>
        <w:spacing w:before="36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35B0821A" w14:textId="77777777" w:rsidR="00C34B83" w:rsidRDefault="00A05CB2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4F7BE31B" w14:textId="77777777" w:rsidR="00C34B83" w:rsidRDefault="00A05CB2">
      <w:pPr>
        <w:spacing w:before="1100"/>
        <w:jc w:val="center"/>
      </w:pPr>
      <w:r>
        <w:rPr>
          <w:b/>
          <w:bCs/>
          <w:color w:val="2E75B6"/>
        </w:rPr>
        <w:t>[Компания-Заказчик]</w:t>
      </w:r>
    </w:p>
    <w:p w14:paraId="5EC45D78" w14:textId="77777777" w:rsidR="00C34B83" w:rsidRDefault="00A05CB2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2E42BC8E" w14:textId="77777777" w:rsidR="00C34B83" w:rsidRDefault="00A05CB2">
      <w:r>
        <w:br w:type="page"/>
      </w:r>
    </w:p>
    <w:p w14:paraId="51486602" w14:textId="77777777" w:rsidR="00C34B83" w:rsidRDefault="00A05CB2">
      <w:pPr>
        <w:pStyle w:val="1"/>
      </w:pPr>
      <w:bookmarkStart w:id="0" w:name="_Toc232702163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1499"/>
        <w:gridCol w:w="4196"/>
        <w:gridCol w:w="2659"/>
      </w:tblGrid>
      <w:tr w:rsidR="00C34B83" w14:paraId="5B4F6F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7E2D12" w14:textId="77777777" w:rsidR="00C34B83" w:rsidRDefault="00A05CB2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3FD48" w14:textId="77777777" w:rsidR="00C34B83" w:rsidRDefault="00A05CB2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6882A9" w14:textId="77777777" w:rsidR="00C34B83" w:rsidRDefault="00A05CB2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693628" w14:textId="77777777" w:rsidR="00C34B83" w:rsidRDefault="00A05CB2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C34B83" w14:paraId="2E134E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8F89A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5EAF7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E3AFFD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E367D7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C34B83" w14:paraId="0E5FE0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C830FE" w14:textId="77777777" w:rsidR="00C34B83" w:rsidRDefault="00C34B83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0C5803" w14:textId="77777777" w:rsidR="00C34B83" w:rsidRDefault="00C34B83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995FD4" w14:textId="77777777" w:rsidR="00C34B83" w:rsidRDefault="00C34B83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FE21B4" w14:textId="77777777" w:rsidR="00C34B83" w:rsidRDefault="00C34B83"/>
        </w:tc>
      </w:tr>
    </w:tbl>
    <w:p w14:paraId="0F33FD0C" w14:textId="77777777" w:rsidR="00C34B83" w:rsidRDefault="00C34B83">
      <w:pPr>
        <w:spacing w:after="160"/>
      </w:pPr>
    </w:p>
    <w:p w14:paraId="587F5C79" w14:textId="77777777" w:rsidR="00C34B83" w:rsidRDefault="00A05CB2">
      <w:pPr>
        <w:pStyle w:val="1"/>
      </w:pPr>
      <w:bookmarkStart w:id="1" w:name="_Toc232702164"/>
      <w:r>
        <w:t>Лист согласования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700"/>
        <w:gridCol w:w="2360"/>
        <w:gridCol w:w="1400"/>
      </w:tblGrid>
      <w:tr w:rsidR="00C34B83" w14:paraId="49D80B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0B60C1" w14:textId="77777777" w:rsidR="00C34B83" w:rsidRDefault="00A05CB2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8B9AF0" w14:textId="77777777" w:rsidR="00C34B83" w:rsidRDefault="00A05CB2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C3C652" w14:textId="77777777" w:rsidR="00C34B83" w:rsidRDefault="00A05CB2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9C2F86" w14:textId="77777777" w:rsidR="00C34B83" w:rsidRDefault="00A05CB2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C34B83" w14:paraId="1728CD2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404BBD" w14:textId="77777777" w:rsidR="00C34B83" w:rsidRDefault="00A05CB2">
            <w:r>
              <w:rPr>
                <w:color w:val="000000"/>
                <w:sz w:val="21"/>
                <w:szCs w:val="21"/>
              </w:rPr>
              <w:t>Специалист по миграции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A63C85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C9043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E72951" w14:textId="77777777" w:rsidR="00C34B83" w:rsidRDefault="00C34B83"/>
        </w:tc>
      </w:tr>
      <w:tr w:rsidR="00C34B83" w14:paraId="21F1AA5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5280D9" w14:textId="77777777" w:rsidR="00C34B83" w:rsidRDefault="00A05CB2">
            <w:r>
              <w:rPr>
                <w:color w:val="000000"/>
                <w:sz w:val="21"/>
                <w:szCs w:val="21"/>
              </w:rPr>
              <w:t>Архитектор данных / НСИ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25C319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BA6DC0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112627" w14:textId="77777777" w:rsidR="00C34B83" w:rsidRDefault="00C34B83"/>
        </w:tc>
      </w:tr>
      <w:tr w:rsidR="00C34B83" w14:paraId="70FE98F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20B554" w14:textId="77777777" w:rsidR="00C34B83" w:rsidRDefault="00A05CB2">
            <w:r>
              <w:rPr>
                <w:color w:val="000000"/>
                <w:sz w:val="21"/>
                <w:szCs w:val="21"/>
              </w:rPr>
              <w:t>Владелец данных (Заказчик)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D93CAB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F94E35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39F1D0" w14:textId="77777777" w:rsidR="00C34B83" w:rsidRDefault="00C34B83"/>
        </w:tc>
      </w:tr>
      <w:tr w:rsidR="00C34B83" w14:paraId="6D952C6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403FB5" w14:textId="77777777" w:rsidR="00C34B83" w:rsidRDefault="00A05CB2">
            <w:r>
              <w:rPr>
                <w:color w:val="000000"/>
                <w:sz w:val="21"/>
                <w:szCs w:val="21"/>
              </w:rPr>
              <w:t>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D8F146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CE146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4B01EA" w14:textId="77777777" w:rsidR="00C34B83" w:rsidRDefault="00C34B83"/>
        </w:tc>
      </w:tr>
    </w:tbl>
    <w:p w14:paraId="0ED610D7" w14:textId="77777777" w:rsidR="00C34B83" w:rsidRDefault="00A05CB2">
      <w:r>
        <w:br w:type="page"/>
      </w:r>
    </w:p>
    <w:p w14:paraId="4550C745" w14:textId="77777777" w:rsidR="00C34B83" w:rsidRDefault="00A05CB2">
      <w:pPr>
        <w:pStyle w:val="1"/>
      </w:pPr>
      <w:bookmarkStart w:id="2" w:name="_Toc232702165"/>
      <w:r>
        <w:lastRenderedPageBreak/>
        <w:t>Содержание</w:t>
      </w:r>
      <w:bookmarkEnd w:id="2"/>
    </w:p>
    <w:sdt>
      <w:sdtPr>
        <w:alias w:val="Содержание"/>
        <w:id w:val="-1287269314"/>
      </w:sdtPr>
      <w:sdtEndPr/>
      <w:sdtContent>
        <w:p w14:paraId="46F980A0" w14:textId="77777777" w:rsidR="000604C8" w:rsidRDefault="00A05CB2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702163" w:history="1">
            <w:r w:rsidR="000604C8" w:rsidRPr="00595AB8">
              <w:rPr>
                <w:rStyle w:val="a5"/>
                <w:noProof/>
              </w:rPr>
              <w:t>Лист регистрации изменений</w:t>
            </w:r>
            <w:r w:rsidR="000604C8">
              <w:rPr>
                <w:noProof/>
              </w:rPr>
              <w:tab/>
            </w:r>
            <w:r w:rsidR="000604C8">
              <w:rPr>
                <w:noProof/>
              </w:rPr>
              <w:fldChar w:fldCharType="begin"/>
            </w:r>
            <w:r w:rsidR="000604C8">
              <w:rPr>
                <w:noProof/>
              </w:rPr>
              <w:instrText xml:space="preserve"> PAGEREF _Toc232702163 \h </w:instrText>
            </w:r>
            <w:r w:rsidR="000604C8">
              <w:rPr>
                <w:noProof/>
              </w:rPr>
            </w:r>
            <w:r w:rsidR="000604C8">
              <w:rPr>
                <w:noProof/>
              </w:rPr>
              <w:fldChar w:fldCharType="separate"/>
            </w:r>
            <w:r w:rsidR="000604C8">
              <w:rPr>
                <w:noProof/>
              </w:rPr>
              <w:t>2</w:t>
            </w:r>
            <w:r w:rsidR="000604C8">
              <w:rPr>
                <w:noProof/>
              </w:rPr>
              <w:fldChar w:fldCharType="end"/>
            </w:r>
          </w:hyperlink>
        </w:p>
        <w:p w14:paraId="6CC85CCE" w14:textId="77777777" w:rsidR="000604C8" w:rsidRDefault="000604C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64" w:history="1">
            <w:r w:rsidRPr="00595AB8">
              <w:rPr>
                <w:rStyle w:val="a5"/>
                <w:noProof/>
              </w:rPr>
              <w:t>Лист согласования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D9D2D24" w14:textId="77777777" w:rsidR="000604C8" w:rsidRDefault="000604C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65" w:history="1">
            <w:r w:rsidRPr="00595AB8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D9A3E7" w14:textId="77777777" w:rsidR="000604C8" w:rsidRDefault="000604C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66" w:history="1">
            <w:r w:rsidRPr="00595AB8">
              <w:rPr>
                <w:rStyle w:val="a5"/>
                <w:noProof/>
              </w:rPr>
              <w:t>1. Назначение и область действия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71CF5A" w14:textId="77777777" w:rsidR="000604C8" w:rsidRDefault="000604C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67" w:history="1">
            <w:r w:rsidRPr="00595AB8">
              <w:rPr>
                <w:rStyle w:val="a5"/>
                <w:noProof/>
              </w:rPr>
              <w:t>2. Принципы миграции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A2C820B" w14:textId="77777777" w:rsidR="000604C8" w:rsidRDefault="000604C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68" w:history="1">
            <w:r w:rsidRPr="00595AB8">
              <w:rPr>
                <w:rStyle w:val="a5"/>
                <w:noProof/>
              </w:rPr>
              <w:t>3. Состав мигрируемых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85AB5F" w14:textId="77777777" w:rsidR="000604C8" w:rsidRDefault="000604C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69" w:history="1">
            <w:r w:rsidRPr="00595AB8">
              <w:rPr>
                <w:rStyle w:val="a5"/>
                <w:noProof/>
              </w:rPr>
              <w:t>4. Стратегия и способ переноса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0C5160" w14:textId="77777777" w:rsidR="000604C8" w:rsidRDefault="000604C8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170" w:history="1">
            <w:r w:rsidRPr="00595AB8">
              <w:rPr>
                <w:rStyle w:val="a5"/>
                <w:noProof/>
              </w:rPr>
              <w:t>4.1. Способы миграции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9A9F00" w14:textId="77777777" w:rsidR="000604C8" w:rsidRDefault="000604C8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171" w:history="1">
            <w:r w:rsidRPr="00595AB8">
              <w:rPr>
                <w:rStyle w:val="a5"/>
                <w:noProof/>
              </w:rPr>
              <w:t>4.2. Подход к историческим данным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D295A5" w14:textId="77777777" w:rsidR="000604C8" w:rsidRDefault="000604C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72" w:history="1">
            <w:r w:rsidRPr="00595AB8">
              <w:rPr>
                <w:rStyle w:val="a5"/>
                <w:noProof/>
              </w:rPr>
              <w:t>5. Этапы миграции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C3C231" w14:textId="77777777" w:rsidR="000604C8" w:rsidRDefault="000604C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73" w:history="1">
            <w:r w:rsidRPr="00595AB8">
              <w:rPr>
                <w:rStyle w:val="a5"/>
                <w:noProof/>
              </w:rPr>
              <w:t>6. Контроль качества и сверка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FDB72F" w14:textId="77777777" w:rsidR="000604C8" w:rsidRDefault="000604C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74" w:history="1">
            <w:r w:rsidRPr="00595AB8">
              <w:rPr>
                <w:rStyle w:val="a5"/>
                <w:noProof/>
              </w:rPr>
              <w:t>7. План перехода (cutover) и откат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1693056" w14:textId="77777777" w:rsidR="000604C8" w:rsidRDefault="000604C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75" w:history="1">
            <w:r w:rsidRPr="00595AB8">
              <w:rPr>
                <w:rStyle w:val="a5"/>
                <w:noProof/>
              </w:rPr>
              <w:t>8. Роли и ответственность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7017CC" w14:textId="77777777" w:rsidR="000604C8" w:rsidRDefault="000604C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76" w:history="1">
            <w:r w:rsidRPr="00595AB8">
              <w:rPr>
                <w:rStyle w:val="a5"/>
                <w:noProof/>
              </w:rPr>
              <w:t>9. Риски и зависимости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4DF508" w14:textId="77777777" w:rsidR="000604C8" w:rsidRDefault="000604C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77" w:history="1">
            <w:r w:rsidRPr="00595AB8">
              <w:rPr>
                <w:rStyle w:val="a5"/>
                <w:noProof/>
              </w:rPr>
              <w:t>10.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7BDFA90" w14:textId="77777777" w:rsidR="00C34B83" w:rsidRDefault="00A05CB2">
          <w:r>
            <w:fldChar w:fldCharType="end"/>
          </w:r>
        </w:p>
      </w:sdtContent>
    </w:sdt>
    <w:p w14:paraId="5E424B2A" w14:textId="77777777" w:rsidR="00C34B83" w:rsidRDefault="00A05CB2">
      <w:r>
        <w:br w:type="page"/>
      </w:r>
    </w:p>
    <w:p w14:paraId="304A76D5" w14:textId="77777777" w:rsidR="00C34B83" w:rsidRDefault="00A05CB2">
      <w:pPr>
        <w:pStyle w:val="1"/>
      </w:pPr>
      <w:bookmarkStart w:id="3" w:name="_Toc232702166"/>
      <w:r>
        <w:lastRenderedPageBreak/>
        <w:t>1. Назначение и область действия</w:t>
      </w:r>
      <w:bookmarkEnd w:id="3"/>
    </w:p>
    <w:p w14:paraId="33BD846C" w14:textId="77777777" w:rsidR="00C34B83" w:rsidRDefault="00A05CB2">
      <w:pPr>
        <w:spacing w:after="120"/>
      </w:pPr>
      <w:r>
        <w:t>Концепция определяет подход к переносу данных из систем-источников в Систему на базе 1С:ERP + 1С:Управление холдингом. Миграция рассматривается как самостоятельное направление проекта с повышенным вниманием к трудоёмкости и рискам — традиционно недооценива</w:t>
      </w:r>
      <w:r>
        <w:t>емым.</w:t>
      </w:r>
    </w:p>
    <w:p w14:paraId="088E022C" w14:textId="77777777" w:rsidR="00C34B83" w:rsidRDefault="00A05CB2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документы: головное ТЗ (раздел 4.6), Концепция НСИ, Концепция интеграции, Реестр рисков (R-002).</w:t>
      </w:r>
    </w:p>
    <w:p w14:paraId="4AF60AC8" w14:textId="77777777" w:rsidR="00C34B83" w:rsidRDefault="00A05CB2">
      <w:pPr>
        <w:pStyle w:val="1"/>
      </w:pPr>
      <w:bookmarkStart w:id="4" w:name="_Toc232702167"/>
      <w:r>
        <w:t>2. Принципы миграции</w:t>
      </w:r>
      <w:bookmarkEnd w:id="4"/>
    </w:p>
    <w:p w14:paraId="5C08685B" w14:textId="77777777" w:rsidR="00C34B83" w:rsidRDefault="00A05CB2">
      <w:pPr>
        <w:pStyle w:val="a4"/>
        <w:numPr>
          <w:ilvl w:val="0"/>
          <w:numId w:val="2"/>
        </w:numPr>
        <w:spacing w:after="60"/>
      </w:pPr>
      <w:r>
        <w:t>Ранний аудит качества данных в источниках — до начала разработки сценариев.</w:t>
      </w:r>
    </w:p>
    <w:p w14:paraId="499852C2" w14:textId="77777777" w:rsidR="00C34B83" w:rsidRDefault="00A05CB2">
      <w:pPr>
        <w:pStyle w:val="a4"/>
        <w:numPr>
          <w:ilvl w:val="0"/>
          <w:numId w:val="2"/>
        </w:numPr>
        <w:spacing w:after="60"/>
      </w:pPr>
      <w:r>
        <w:t xml:space="preserve">Итеративность: несколько пробных миграций с </w:t>
      </w:r>
      <w:r>
        <w:t>нарастающим качеством.</w:t>
      </w:r>
    </w:p>
    <w:p w14:paraId="73ABC54C" w14:textId="77777777" w:rsidR="00C34B83" w:rsidRDefault="00A05CB2">
      <w:pPr>
        <w:pStyle w:val="a4"/>
        <w:numPr>
          <w:ilvl w:val="0"/>
          <w:numId w:val="2"/>
        </w:numPr>
        <w:spacing w:after="60"/>
      </w:pPr>
      <w:r>
        <w:t>Обязательная сверка и приёмка перенесённых данных владельцами.</w:t>
      </w:r>
    </w:p>
    <w:p w14:paraId="1FBCF93C" w14:textId="77777777" w:rsidR="00C34B83" w:rsidRDefault="00A05CB2">
      <w:pPr>
        <w:pStyle w:val="a4"/>
        <w:numPr>
          <w:ilvl w:val="0"/>
          <w:numId w:val="2"/>
        </w:numPr>
        <w:spacing w:after="60"/>
      </w:pPr>
      <w:r>
        <w:t>Минимизация объёма переноса: мигрируем только необходимое (остатки, открытые документы, история — по согласованию).</w:t>
      </w:r>
    </w:p>
    <w:p w14:paraId="2FB239C1" w14:textId="77777777" w:rsidR="00C34B83" w:rsidRDefault="00A05CB2">
      <w:pPr>
        <w:pStyle w:val="a4"/>
        <w:numPr>
          <w:ilvl w:val="0"/>
          <w:numId w:val="2"/>
        </w:numPr>
        <w:spacing w:after="60"/>
      </w:pPr>
      <w:r>
        <w:t xml:space="preserve">Очистка данных — на стороне источника или в процессе, </w:t>
      </w:r>
      <w:r>
        <w:t>по правилам НСИ.</w:t>
      </w:r>
    </w:p>
    <w:p w14:paraId="635E7B7A" w14:textId="77777777" w:rsidR="00C34B83" w:rsidRDefault="00A05CB2">
      <w:pPr>
        <w:pStyle w:val="1"/>
      </w:pPr>
      <w:bookmarkStart w:id="5" w:name="_Toc232702168"/>
      <w:r>
        <w:t xml:space="preserve">3. Состав </w:t>
      </w:r>
      <w:proofErr w:type="spellStart"/>
      <w:r>
        <w:t>мигрируемых</w:t>
      </w:r>
      <w:proofErr w:type="spellEnd"/>
      <w:r>
        <w:t xml:space="preserve"> данных</w:t>
      </w:r>
      <w:bookmarkEnd w:id="5"/>
    </w:p>
    <w:p w14:paraId="3AB3D368" w14:textId="77777777" w:rsidR="00C34B83" w:rsidRDefault="00A05CB2">
      <w:pPr>
        <w:spacing w:after="120"/>
      </w:pPr>
      <w:r>
        <w:rPr>
          <w:i/>
          <w:iCs/>
          <w:color w:val="808080"/>
          <w:sz w:val="20"/>
          <w:szCs w:val="20"/>
        </w:rPr>
        <w:t>Перечень объектов миграции с указанием источника, объёма и глубины истории. Уточняется по итогам аудита.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2600"/>
        <w:gridCol w:w="1680"/>
        <w:gridCol w:w="1680"/>
      </w:tblGrid>
      <w:tr w:rsidR="00C34B83" w14:paraId="209C1D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C21FB0" w14:textId="77777777" w:rsidR="00C34B83" w:rsidRDefault="00A05CB2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673C8" w14:textId="77777777" w:rsidR="00C34B83" w:rsidRDefault="00A05CB2">
            <w:r>
              <w:rPr>
                <w:b/>
                <w:bCs/>
                <w:color w:val="FFFFFF"/>
                <w:sz w:val="21"/>
                <w:szCs w:val="21"/>
              </w:rPr>
              <w:t>Объект данных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D4BF7C" w14:textId="77777777" w:rsidR="00C34B83" w:rsidRDefault="00A05CB2">
            <w:r>
              <w:rPr>
                <w:b/>
                <w:bCs/>
                <w:color w:val="FFFFFF"/>
                <w:sz w:val="21"/>
                <w:szCs w:val="21"/>
              </w:rPr>
              <w:t>Система-источник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C2CD64" w14:textId="77777777" w:rsidR="00C34B83" w:rsidRDefault="00A05CB2">
            <w:r>
              <w:rPr>
                <w:b/>
                <w:bCs/>
                <w:color w:val="FFFFFF"/>
                <w:sz w:val="21"/>
                <w:szCs w:val="21"/>
              </w:rPr>
              <w:t>Объём (оценка)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4E4AE5" w14:textId="77777777" w:rsidR="00C34B83" w:rsidRDefault="00A05CB2">
            <w:r>
              <w:rPr>
                <w:b/>
                <w:bCs/>
                <w:color w:val="FFFFFF"/>
                <w:sz w:val="21"/>
                <w:szCs w:val="21"/>
              </w:rPr>
              <w:t>Глубина истории</w:t>
            </w:r>
          </w:p>
        </w:tc>
      </w:tr>
      <w:tr w:rsidR="00C34B83" w14:paraId="06CD70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2AE0DF" w14:textId="77777777" w:rsidR="00C34B83" w:rsidRDefault="00A05CB2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0183E2" w14:textId="77777777" w:rsidR="00C34B83" w:rsidRDefault="00A05CB2">
            <w:r>
              <w:rPr>
                <w:color w:val="000000"/>
                <w:sz w:val="21"/>
                <w:szCs w:val="21"/>
              </w:rPr>
              <w:t>Справочники (НСИ)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D49C5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[источник]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73EE26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[кол-во]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83EAA4" w14:textId="77777777" w:rsidR="00C34B83" w:rsidRDefault="00A05CB2">
            <w:r>
              <w:rPr>
                <w:color w:val="000000"/>
                <w:sz w:val="21"/>
                <w:szCs w:val="21"/>
              </w:rPr>
              <w:t>—</w:t>
            </w:r>
          </w:p>
        </w:tc>
      </w:tr>
      <w:tr w:rsidR="00C34B83" w14:paraId="2BFCBB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5AABFE" w14:textId="77777777" w:rsidR="00C34B83" w:rsidRDefault="00A05CB2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84FD93" w14:textId="77777777" w:rsidR="00C34B83" w:rsidRDefault="00A05CB2">
            <w:r>
              <w:rPr>
                <w:color w:val="000000"/>
                <w:sz w:val="21"/>
                <w:szCs w:val="21"/>
              </w:rPr>
              <w:t>Остатки (склад, взаиморасчёты)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00C31F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[источник]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A6A7B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[кол-во]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E3D204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На дату</w:t>
            </w:r>
          </w:p>
        </w:tc>
      </w:tr>
      <w:tr w:rsidR="00C34B83" w14:paraId="683EB0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AEDB27" w14:textId="77777777" w:rsidR="00C34B83" w:rsidRDefault="00A05CB2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1A347E" w14:textId="77777777" w:rsidR="00C34B83" w:rsidRDefault="00A05CB2">
            <w:r>
              <w:rPr>
                <w:color w:val="000000"/>
                <w:sz w:val="21"/>
                <w:szCs w:val="21"/>
              </w:rPr>
              <w:t>Открытые документы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5CB0FF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[источник]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FEFDB3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[кол-во]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57BEC7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[период]</w:t>
            </w:r>
          </w:p>
        </w:tc>
      </w:tr>
      <w:tr w:rsidR="00C34B83" w14:paraId="46E28A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10D65A" w14:textId="77777777" w:rsidR="00C34B83" w:rsidRDefault="00A05CB2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FC1189" w14:textId="77777777" w:rsidR="00C34B83" w:rsidRDefault="00A05CB2">
            <w:r>
              <w:rPr>
                <w:color w:val="000000"/>
                <w:sz w:val="21"/>
                <w:szCs w:val="21"/>
              </w:rPr>
              <w:t>Исторические данные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39A29E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[источник]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2045D1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[кол-во]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23222B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[период / нет]</w:t>
            </w:r>
          </w:p>
        </w:tc>
      </w:tr>
    </w:tbl>
    <w:p w14:paraId="7BF33692" w14:textId="77777777" w:rsidR="00C34B83" w:rsidRDefault="00A05CB2">
      <w:pPr>
        <w:pStyle w:val="1"/>
      </w:pPr>
      <w:bookmarkStart w:id="6" w:name="_Toc232702169"/>
      <w:r>
        <w:t>4. Стратегия и способ переноса</w:t>
      </w:r>
      <w:bookmarkEnd w:id="6"/>
    </w:p>
    <w:p w14:paraId="3C816FBB" w14:textId="77777777" w:rsidR="00C34B83" w:rsidRDefault="00A05CB2">
      <w:pPr>
        <w:pStyle w:val="2"/>
      </w:pPr>
      <w:bookmarkStart w:id="7" w:name="_Toc232702170"/>
      <w:r>
        <w:t>4.1. Способы миграции</w:t>
      </w:r>
      <w:bookmarkEnd w:id="7"/>
    </w:p>
    <w:p w14:paraId="4CA839F7" w14:textId="77777777" w:rsidR="00C34B83" w:rsidRDefault="00A05CB2">
      <w:pPr>
        <w:spacing w:after="120"/>
      </w:pPr>
      <w:r>
        <w:rPr>
          <w:i/>
          <w:iCs/>
          <w:color w:val="808080"/>
          <w:sz w:val="20"/>
          <w:szCs w:val="20"/>
        </w:rPr>
        <w:t>Выберите способ под каждый объект: автоматизированный (правила/обработки 1С, КД), полуавтоматический, ручной ввод.</w:t>
      </w:r>
    </w:p>
    <w:p w14:paraId="6CC49B2F" w14:textId="77777777" w:rsidR="00C34B83" w:rsidRDefault="00A05CB2">
      <w:pPr>
        <w:spacing w:after="120"/>
      </w:pPr>
      <w:r>
        <w:rPr>
          <w:i/>
          <w:iCs/>
          <w:color w:val="2E75B6"/>
        </w:rPr>
        <w:t>[Описание выбранных способов; инструменты: 1С:Конвертация данных, обработки загрузки, Excel-шаблоны]</w:t>
      </w:r>
    </w:p>
    <w:p w14:paraId="4D824DD7" w14:textId="77777777" w:rsidR="00C34B83" w:rsidRDefault="00A05CB2">
      <w:pPr>
        <w:pStyle w:val="2"/>
      </w:pPr>
      <w:bookmarkStart w:id="8" w:name="_Toc232702171"/>
      <w:r>
        <w:t>4.2. Подход к историческим данным</w:t>
      </w:r>
      <w:bookmarkEnd w:id="8"/>
    </w:p>
    <w:p w14:paraId="1AF0FD03" w14:textId="77777777" w:rsidR="00C34B83" w:rsidRDefault="00A05CB2">
      <w:pPr>
        <w:spacing w:after="120"/>
      </w:pPr>
      <w:r>
        <w:rPr>
          <w:i/>
          <w:iCs/>
          <w:color w:val="2E75B6"/>
        </w:rPr>
        <w:t>[Перен</w:t>
      </w:r>
      <w:r>
        <w:rPr>
          <w:i/>
          <w:iCs/>
          <w:color w:val="2E75B6"/>
        </w:rPr>
        <w:t>осим ли историю в систему или оставляем в архиве источника с доступом; обоснование]</w:t>
      </w:r>
    </w:p>
    <w:p w14:paraId="2A270FA4" w14:textId="77777777" w:rsidR="00C34B83" w:rsidRDefault="00A05CB2">
      <w:pPr>
        <w:pStyle w:val="1"/>
      </w:pPr>
      <w:bookmarkStart w:id="9" w:name="_Toc232702172"/>
      <w:r>
        <w:t>5. Этапы миграции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5760"/>
      </w:tblGrid>
      <w:tr w:rsidR="00C34B83" w14:paraId="1ABC32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8FDF38" w14:textId="77777777" w:rsidR="00C34B83" w:rsidRDefault="00A05CB2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№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733C9D" w14:textId="77777777" w:rsidR="00C34B83" w:rsidRDefault="00A05CB2">
            <w:r>
              <w:rPr>
                <w:b/>
                <w:bCs/>
                <w:color w:val="FFFFFF"/>
                <w:sz w:val="21"/>
                <w:szCs w:val="21"/>
              </w:rPr>
              <w:t>Этап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E921A2" w14:textId="77777777" w:rsidR="00C34B83" w:rsidRDefault="00A05CB2">
            <w:r>
              <w:rPr>
                <w:b/>
                <w:bCs/>
                <w:color w:val="FFFFFF"/>
                <w:sz w:val="21"/>
                <w:szCs w:val="21"/>
              </w:rPr>
              <w:t>Содержание</w:t>
            </w:r>
          </w:p>
        </w:tc>
      </w:tr>
      <w:tr w:rsidR="00C34B83" w14:paraId="7683CC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E81D26" w14:textId="77777777" w:rsidR="00C34B83" w:rsidRDefault="00A05CB2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B31D90" w14:textId="77777777" w:rsidR="00C34B83" w:rsidRDefault="00A05CB2">
            <w:r>
              <w:rPr>
                <w:color w:val="000000"/>
                <w:sz w:val="21"/>
                <w:szCs w:val="21"/>
              </w:rPr>
              <w:t>Аудит данных источников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81E03A" w14:textId="77777777" w:rsidR="00C34B83" w:rsidRDefault="00A05CB2">
            <w:r>
              <w:rPr>
                <w:color w:val="000000"/>
                <w:sz w:val="21"/>
                <w:szCs w:val="21"/>
              </w:rPr>
              <w:t>Оценка качества, полноты, дублей; отчёт о готовности данных</w:t>
            </w:r>
          </w:p>
        </w:tc>
      </w:tr>
      <w:tr w:rsidR="00C34B83" w14:paraId="03BAD8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45D2F4" w14:textId="77777777" w:rsidR="00C34B83" w:rsidRDefault="00A05CB2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BAA964" w14:textId="77777777" w:rsidR="00C34B83" w:rsidRDefault="00A05CB2">
            <w:r>
              <w:rPr>
                <w:color w:val="000000"/>
                <w:sz w:val="21"/>
                <w:szCs w:val="21"/>
              </w:rPr>
              <w:t>Очистка и нормализация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013780" w14:textId="77777777" w:rsidR="00C34B83" w:rsidRDefault="00A05CB2">
            <w:r>
              <w:rPr>
                <w:color w:val="000000"/>
                <w:sz w:val="21"/>
                <w:szCs w:val="21"/>
              </w:rPr>
              <w:t xml:space="preserve">Исправление, </w:t>
            </w:r>
            <w:proofErr w:type="spellStart"/>
            <w:r>
              <w:rPr>
                <w:color w:val="000000"/>
                <w:sz w:val="21"/>
                <w:szCs w:val="21"/>
              </w:rPr>
              <w:t>дедупликация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по правилам НСИ</w:t>
            </w:r>
          </w:p>
        </w:tc>
      </w:tr>
      <w:tr w:rsidR="00C34B83" w14:paraId="17430C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157BFF" w14:textId="77777777" w:rsidR="00C34B83" w:rsidRDefault="00A05CB2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42B87F" w14:textId="77777777" w:rsidR="00C34B83" w:rsidRDefault="00A05CB2">
            <w:r>
              <w:rPr>
                <w:color w:val="000000"/>
                <w:sz w:val="21"/>
                <w:szCs w:val="21"/>
              </w:rPr>
              <w:t>Разработка правил переноса (</w:t>
            </w:r>
            <w:proofErr w:type="spellStart"/>
            <w:r>
              <w:rPr>
                <w:color w:val="000000"/>
                <w:sz w:val="21"/>
                <w:szCs w:val="21"/>
              </w:rPr>
              <w:t>mapping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ACCD0D" w14:textId="77777777" w:rsidR="00C34B83" w:rsidRDefault="00A05CB2">
            <w:r>
              <w:rPr>
                <w:color w:val="000000"/>
                <w:sz w:val="21"/>
                <w:szCs w:val="21"/>
              </w:rPr>
              <w:t>Соответствие полей источник→1С</w:t>
            </w:r>
          </w:p>
        </w:tc>
      </w:tr>
      <w:tr w:rsidR="00C34B83" w14:paraId="7BBDBF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47D947" w14:textId="77777777" w:rsidR="00C34B83" w:rsidRDefault="00A05CB2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671E09" w14:textId="77777777" w:rsidR="00C34B83" w:rsidRDefault="00A05CB2">
            <w:r>
              <w:rPr>
                <w:color w:val="000000"/>
                <w:sz w:val="21"/>
                <w:szCs w:val="21"/>
              </w:rPr>
              <w:t>Пробные миграции (итерации)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7FD51" w14:textId="77777777" w:rsidR="00C34B83" w:rsidRDefault="00A05CB2">
            <w:r>
              <w:rPr>
                <w:color w:val="000000"/>
                <w:sz w:val="21"/>
                <w:szCs w:val="21"/>
              </w:rPr>
              <w:t>Несколько прогонов на тестовой базе с анализом ошибок</w:t>
            </w:r>
          </w:p>
        </w:tc>
      </w:tr>
      <w:tr w:rsidR="00C34B83" w14:paraId="7E797D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74F2B8" w14:textId="77777777" w:rsidR="00C34B83" w:rsidRDefault="00A05CB2"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05A6E" w14:textId="77777777" w:rsidR="00C34B83" w:rsidRDefault="00A05CB2">
            <w:r>
              <w:rPr>
                <w:color w:val="000000"/>
                <w:sz w:val="21"/>
                <w:szCs w:val="21"/>
              </w:rPr>
              <w:t>Сверка и приёмка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EA02C7" w14:textId="77777777" w:rsidR="00C34B83" w:rsidRDefault="00A05CB2">
            <w:r>
              <w:rPr>
                <w:color w:val="000000"/>
                <w:sz w:val="21"/>
                <w:szCs w:val="21"/>
              </w:rPr>
              <w:t>Контрольная сверка с источником, подписание протокола</w:t>
            </w:r>
          </w:p>
        </w:tc>
      </w:tr>
      <w:tr w:rsidR="00C34B83" w14:paraId="5EE4F1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DC4F3C" w14:textId="77777777" w:rsidR="00C34B83" w:rsidRDefault="00A05CB2"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D86CF7" w14:textId="77777777" w:rsidR="00C34B83" w:rsidRDefault="00A05CB2">
            <w:r>
              <w:rPr>
                <w:color w:val="000000"/>
                <w:sz w:val="21"/>
                <w:szCs w:val="21"/>
              </w:rPr>
              <w:t>Промышленная миграция (</w:t>
            </w:r>
            <w:proofErr w:type="spellStart"/>
            <w:r>
              <w:rPr>
                <w:color w:val="000000"/>
                <w:sz w:val="21"/>
                <w:szCs w:val="21"/>
              </w:rPr>
              <w:t>cutover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D91419" w14:textId="77777777" w:rsidR="00C34B83" w:rsidRDefault="00A05CB2">
            <w:r>
              <w:rPr>
                <w:color w:val="000000"/>
                <w:sz w:val="21"/>
                <w:szCs w:val="21"/>
              </w:rPr>
              <w:t xml:space="preserve">Финальный перенос в </w:t>
            </w:r>
            <w:proofErr w:type="spellStart"/>
            <w:r>
              <w:rPr>
                <w:color w:val="000000"/>
                <w:sz w:val="21"/>
                <w:szCs w:val="21"/>
              </w:rPr>
              <w:t>продуктив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в окно перехода</w:t>
            </w:r>
          </w:p>
        </w:tc>
      </w:tr>
    </w:tbl>
    <w:p w14:paraId="10043891" w14:textId="77777777" w:rsidR="00C34B83" w:rsidRDefault="00A05CB2">
      <w:pPr>
        <w:pStyle w:val="1"/>
      </w:pPr>
      <w:bookmarkStart w:id="10" w:name="_Toc232702173"/>
      <w:r>
        <w:t>6. Контроль качества и сверка</w:t>
      </w:r>
      <w:bookmarkEnd w:id="10"/>
    </w:p>
    <w:p w14:paraId="0CFACC86" w14:textId="77777777" w:rsidR="00C34B83" w:rsidRDefault="00A05CB2">
      <w:pPr>
        <w:spacing w:after="120"/>
      </w:pPr>
      <w:r>
        <w:rPr>
          <w:i/>
          <w:iCs/>
          <w:color w:val="808080"/>
          <w:sz w:val="20"/>
          <w:szCs w:val="20"/>
        </w:rPr>
        <w:t>Критический раздел. Задайте проверяемые критерии корректности переноса.</w:t>
      </w:r>
    </w:p>
    <w:p w14:paraId="0C84ECDA" w14:textId="77777777" w:rsidR="00C34B83" w:rsidRDefault="00A05CB2">
      <w:pPr>
        <w:pStyle w:val="a4"/>
        <w:numPr>
          <w:ilvl w:val="0"/>
          <w:numId w:val="2"/>
        </w:numPr>
        <w:spacing w:after="60"/>
      </w:pPr>
      <w:r>
        <w:t xml:space="preserve">Контрольные суммы и счётчики записей (источник </w:t>
      </w:r>
      <w:proofErr w:type="spellStart"/>
      <w:r>
        <w:t>vs</w:t>
      </w:r>
      <w:proofErr w:type="spellEnd"/>
      <w:r>
        <w:t xml:space="preserve"> приёмник).</w:t>
      </w:r>
    </w:p>
    <w:p w14:paraId="627F1533" w14:textId="77777777" w:rsidR="00C34B83" w:rsidRDefault="00A05CB2">
      <w:pPr>
        <w:pStyle w:val="a4"/>
        <w:numPr>
          <w:ilvl w:val="0"/>
          <w:numId w:val="2"/>
        </w:numPr>
        <w:spacing w:after="60"/>
      </w:pPr>
      <w:r>
        <w:t>Сверка контрольных показателей (итоги остатков, сальдо взаиморасчётов).</w:t>
      </w:r>
    </w:p>
    <w:p w14:paraId="405D3399" w14:textId="77777777" w:rsidR="00C34B83" w:rsidRDefault="00A05CB2">
      <w:pPr>
        <w:pStyle w:val="a4"/>
        <w:numPr>
          <w:ilvl w:val="0"/>
          <w:numId w:val="2"/>
        </w:numPr>
        <w:spacing w:after="60"/>
      </w:pPr>
      <w:r>
        <w:t>Выборочная ручная про</w:t>
      </w:r>
      <w:r>
        <w:t>верка владельцами данных.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C34B83" w14:paraId="1576DF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9147E7" w14:textId="77777777" w:rsidR="00C34B83" w:rsidRDefault="00A05CB2">
            <w:r>
              <w:rPr>
                <w:b/>
                <w:bCs/>
                <w:color w:val="FFFFFF"/>
                <w:sz w:val="21"/>
                <w:szCs w:val="21"/>
              </w:rPr>
              <w:t>Критерий приёмки данных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804229" w14:textId="77777777" w:rsidR="00C34B83" w:rsidRDefault="00A05CB2">
            <w:r>
              <w:rPr>
                <w:b/>
                <w:bCs/>
                <w:color w:val="FFFFFF"/>
                <w:sz w:val="21"/>
                <w:szCs w:val="21"/>
              </w:rPr>
              <w:t>Целевое значение</w:t>
            </w:r>
          </w:p>
        </w:tc>
      </w:tr>
      <w:tr w:rsidR="00C34B83" w14:paraId="2220222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5CE213" w14:textId="77777777" w:rsidR="00C34B83" w:rsidRDefault="00A05CB2">
            <w:r>
              <w:rPr>
                <w:color w:val="000000"/>
                <w:sz w:val="21"/>
                <w:szCs w:val="21"/>
              </w:rPr>
              <w:t>Совпадение итоговых остатков с источником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5997C4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100%</w:t>
            </w:r>
          </w:p>
        </w:tc>
      </w:tr>
      <w:tr w:rsidR="00C34B83" w14:paraId="05921DF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CA235B" w14:textId="77777777" w:rsidR="00C34B83" w:rsidRDefault="00A05CB2">
            <w:r>
              <w:rPr>
                <w:color w:val="000000"/>
                <w:sz w:val="21"/>
                <w:szCs w:val="21"/>
              </w:rPr>
              <w:t>Доля записей с ошибками переноса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BB2BF4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[&lt; X %]</w:t>
            </w:r>
          </w:p>
        </w:tc>
      </w:tr>
      <w:tr w:rsidR="00C34B83" w14:paraId="22320A5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93420C" w14:textId="77777777" w:rsidR="00C34B83" w:rsidRDefault="00A05CB2">
            <w:r>
              <w:rPr>
                <w:color w:val="000000"/>
                <w:sz w:val="21"/>
                <w:szCs w:val="21"/>
              </w:rPr>
              <w:t>Подписанный протокол сверки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59B99A" w14:textId="77777777" w:rsidR="00C34B83" w:rsidRDefault="00A05CB2">
            <w:r>
              <w:rPr>
                <w:color w:val="000000"/>
                <w:sz w:val="21"/>
                <w:szCs w:val="21"/>
              </w:rPr>
              <w:t>Да</w:t>
            </w:r>
          </w:p>
        </w:tc>
      </w:tr>
    </w:tbl>
    <w:p w14:paraId="74C434D9" w14:textId="77777777" w:rsidR="00C34B83" w:rsidRDefault="00A05CB2">
      <w:pPr>
        <w:pStyle w:val="1"/>
      </w:pPr>
      <w:bookmarkStart w:id="11" w:name="_Toc232702174"/>
      <w:r>
        <w:t>7. План перехода (</w:t>
      </w:r>
      <w:proofErr w:type="spellStart"/>
      <w:r>
        <w:t>cutover</w:t>
      </w:r>
      <w:proofErr w:type="spellEnd"/>
      <w:r>
        <w:t>) и откат</w:t>
      </w:r>
      <w:bookmarkEnd w:id="11"/>
    </w:p>
    <w:p w14:paraId="262C6956" w14:textId="77777777" w:rsidR="00C34B83" w:rsidRDefault="00A05CB2">
      <w:pPr>
        <w:pStyle w:val="a4"/>
        <w:numPr>
          <w:ilvl w:val="0"/>
          <w:numId w:val="2"/>
        </w:numPr>
        <w:spacing w:after="60"/>
      </w:pPr>
      <w:r>
        <w:t>Окно перехода: [дата/длительность]; заморозка ввода в источниках.</w:t>
      </w:r>
    </w:p>
    <w:p w14:paraId="10D1CF81" w14:textId="77777777" w:rsidR="00C34B83" w:rsidRDefault="00A05CB2">
      <w:pPr>
        <w:pStyle w:val="a4"/>
        <w:numPr>
          <w:ilvl w:val="0"/>
          <w:numId w:val="2"/>
        </w:numPr>
        <w:spacing w:after="60"/>
      </w:pPr>
      <w:r>
        <w:t>Последовательность шагов промышленной миграции с контрольными точками.</w:t>
      </w:r>
    </w:p>
    <w:p w14:paraId="5C12315F" w14:textId="77777777" w:rsidR="00C34B83" w:rsidRDefault="00A05CB2">
      <w:pPr>
        <w:pStyle w:val="a4"/>
        <w:numPr>
          <w:ilvl w:val="0"/>
          <w:numId w:val="2"/>
        </w:numPr>
        <w:spacing w:after="60"/>
      </w:pPr>
      <w:r>
        <w:t xml:space="preserve">Критерии </w:t>
      </w:r>
      <w:proofErr w:type="spellStart"/>
      <w:r>
        <w:t>go</w:t>
      </w:r>
      <w:proofErr w:type="spellEnd"/>
      <w:r>
        <w:t>/</w:t>
      </w:r>
      <w:proofErr w:type="spellStart"/>
      <w:r>
        <w:t>no-go</w:t>
      </w:r>
      <w:proofErr w:type="spellEnd"/>
      <w:r>
        <w:t xml:space="preserve"> перед переходом.</w:t>
      </w:r>
    </w:p>
    <w:p w14:paraId="40FCFB7A" w14:textId="77777777" w:rsidR="00C34B83" w:rsidRDefault="00A05CB2">
      <w:pPr>
        <w:pStyle w:val="a4"/>
        <w:numPr>
          <w:ilvl w:val="0"/>
          <w:numId w:val="2"/>
        </w:numPr>
        <w:spacing w:after="60"/>
      </w:pPr>
      <w:r>
        <w:t>План отката (</w:t>
      </w:r>
      <w:proofErr w:type="spellStart"/>
      <w:r>
        <w:t>rollback</w:t>
      </w:r>
      <w:proofErr w:type="spellEnd"/>
      <w:r>
        <w:t>) при критическом сбое мигра</w:t>
      </w:r>
      <w:r>
        <w:t>ции.</w:t>
      </w:r>
    </w:p>
    <w:p w14:paraId="44485BB9" w14:textId="77777777" w:rsidR="00C34B83" w:rsidRDefault="00A05CB2">
      <w:pPr>
        <w:pStyle w:val="1"/>
      </w:pPr>
      <w:bookmarkStart w:id="12" w:name="_Toc232702175"/>
      <w:r>
        <w:t>8. Роли и ответственность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34B83" w14:paraId="4CD205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F3B155" w14:textId="77777777" w:rsidR="00C34B83" w:rsidRDefault="00A05CB2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E6DDA5" w14:textId="77777777" w:rsidR="00C34B83" w:rsidRDefault="00A05CB2">
            <w:r>
              <w:rPr>
                <w:b/>
                <w:bCs/>
                <w:color w:val="FFFFFF"/>
                <w:sz w:val="21"/>
                <w:szCs w:val="21"/>
              </w:rPr>
              <w:t>Ответственность</w:t>
            </w:r>
          </w:p>
        </w:tc>
      </w:tr>
      <w:tr w:rsidR="00C34B83" w14:paraId="27D584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3CAF46" w14:textId="77777777" w:rsidR="00C34B83" w:rsidRDefault="00A05CB2">
            <w:r>
              <w:rPr>
                <w:color w:val="000000"/>
                <w:sz w:val="21"/>
                <w:szCs w:val="21"/>
              </w:rPr>
              <w:t>Специалист по миграции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CEDA4" w14:textId="77777777" w:rsidR="00C34B83" w:rsidRDefault="00A05CB2">
            <w:r>
              <w:rPr>
                <w:color w:val="000000"/>
                <w:sz w:val="21"/>
                <w:szCs w:val="21"/>
              </w:rPr>
              <w:t>Разработка и исполнение сценариев переноса</w:t>
            </w:r>
          </w:p>
        </w:tc>
      </w:tr>
      <w:tr w:rsidR="00C34B83" w14:paraId="7A972F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590B21" w14:textId="77777777" w:rsidR="00C34B83" w:rsidRDefault="00A05CB2">
            <w:r>
              <w:rPr>
                <w:color w:val="000000"/>
                <w:sz w:val="21"/>
                <w:szCs w:val="21"/>
              </w:rPr>
              <w:t>Архитектор данных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0CD014" w14:textId="77777777" w:rsidR="00C34B83" w:rsidRDefault="00A05CB2">
            <w:r>
              <w:rPr>
                <w:color w:val="000000"/>
                <w:sz w:val="21"/>
                <w:szCs w:val="21"/>
              </w:rPr>
              <w:t xml:space="preserve">Правила </w:t>
            </w:r>
            <w:proofErr w:type="spellStart"/>
            <w:r>
              <w:rPr>
                <w:color w:val="000000"/>
                <w:sz w:val="21"/>
                <w:szCs w:val="21"/>
              </w:rPr>
              <w:t>mapping</w:t>
            </w:r>
            <w:proofErr w:type="spellEnd"/>
            <w:r>
              <w:rPr>
                <w:color w:val="000000"/>
                <w:sz w:val="21"/>
                <w:szCs w:val="21"/>
              </w:rPr>
              <w:t>, связь с НСИ, контроль целостности</w:t>
            </w:r>
          </w:p>
        </w:tc>
      </w:tr>
      <w:tr w:rsidR="00C34B83" w14:paraId="08DEF5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0B45AD" w14:textId="77777777" w:rsidR="00C34B83" w:rsidRDefault="00A05CB2">
            <w:r>
              <w:rPr>
                <w:color w:val="000000"/>
                <w:sz w:val="21"/>
                <w:szCs w:val="21"/>
              </w:rPr>
              <w:t>Владелец данных (Заказчик)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7CC002" w14:textId="77777777" w:rsidR="00C34B83" w:rsidRDefault="00A05CB2">
            <w:r>
              <w:rPr>
                <w:color w:val="000000"/>
                <w:sz w:val="21"/>
                <w:szCs w:val="21"/>
              </w:rPr>
              <w:t>Очистка в источнике, сверка и приёмка</w:t>
            </w:r>
          </w:p>
        </w:tc>
      </w:tr>
    </w:tbl>
    <w:p w14:paraId="6C7C20C2" w14:textId="77777777" w:rsidR="00C34B83" w:rsidRDefault="00A05CB2">
      <w:pPr>
        <w:pStyle w:val="1"/>
      </w:pPr>
      <w:bookmarkStart w:id="13" w:name="_Toc232702176"/>
      <w:r>
        <w:t>9. Риски и зависимости</w:t>
      </w:r>
      <w:bookmarkEnd w:id="13"/>
    </w:p>
    <w:p w14:paraId="7101B1B4" w14:textId="77777777" w:rsidR="00C34B83" w:rsidRDefault="00A05CB2">
      <w:pPr>
        <w:pStyle w:val="a4"/>
        <w:numPr>
          <w:ilvl w:val="0"/>
          <w:numId w:val="2"/>
        </w:numPr>
        <w:spacing w:after="60"/>
      </w:pPr>
      <w:r>
        <w:lastRenderedPageBreak/>
        <w:t>Низкое качество данных источников → срыв сроков ОПЭ (Реестр рисков, R-002).</w:t>
      </w:r>
    </w:p>
    <w:p w14:paraId="690B30B6" w14:textId="77777777" w:rsidR="00C34B83" w:rsidRDefault="00A05CB2">
      <w:pPr>
        <w:pStyle w:val="a4"/>
        <w:numPr>
          <w:ilvl w:val="0"/>
          <w:numId w:val="2"/>
        </w:numPr>
        <w:spacing w:after="60"/>
      </w:pPr>
      <w:r>
        <w:t>Зависимость от готовности НСИ и таблиц соответствий (Концепция НСИ).</w:t>
      </w:r>
    </w:p>
    <w:p w14:paraId="6D58ACBA" w14:textId="77777777" w:rsidR="00C34B83" w:rsidRDefault="00A05CB2">
      <w:pPr>
        <w:pStyle w:val="a4"/>
        <w:numPr>
          <w:ilvl w:val="0"/>
          <w:numId w:val="2"/>
        </w:numPr>
        <w:spacing w:after="60"/>
      </w:pPr>
      <w:r>
        <w:t xml:space="preserve">Недооценка трудоёмкости → закладывается резерв и </w:t>
      </w:r>
      <w:r>
        <w:t>ранний старт аудита.</w:t>
      </w:r>
    </w:p>
    <w:p w14:paraId="7DE74A03" w14:textId="77777777" w:rsidR="00C34B83" w:rsidRDefault="00A05CB2">
      <w:pPr>
        <w:pStyle w:val="1"/>
      </w:pPr>
      <w:bookmarkStart w:id="14" w:name="_Toc232702177"/>
      <w:r>
        <w:t>10. Термины и сокращения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34B83" w14:paraId="46802A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0F4B67" w14:textId="77777777" w:rsidR="00C34B83" w:rsidRDefault="00A05CB2">
            <w:r>
              <w:rPr>
                <w:b/>
                <w:bCs/>
                <w:color w:val="000000"/>
                <w:sz w:val="21"/>
                <w:szCs w:val="21"/>
              </w:rPr>
              <w:t>Миграция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CC8110" w14:textId="77777777" w:rsidR="00C34B83" w:rsidRDefault="00A05CB2">
            <w:r>
              <w:rPr>
                <w:color w:val="000000"/>
                <w:sz w:val="21"/>
                <w:szCs w:val="21"/>
              </w:rPr>
              <w:t>Перенос данных из систем-источников в целевую систему</w:t>
            </w:r>
          </w:p>
        </w:tc>
      </w:tr>
      <w:tr w:rsidR="00C34B83" w14:paraId="0D1157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DA8D31" w14:textId="77777777" w:rsidR="00C34B83" w:rsidRDefault="00A05CB2"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Cutover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67616D" w14:textId="77777777" w:rsidR="00C34B83" w:rsidRDefault="00A05CB2">
            <w:r>
              <w:rPr>
                <w:color w:val="000000"/>
                <w:sz w:val="21"/>
                <w:szCs w:val="21"/>
              </w:rPr>
              <w:t xml:space="preserve">Окно перехода — финальный перенос в </w:t>
            </w:r>
            <w:proofErr w:type="spellStart"/>
            <w:r>
              <w:rPr>
                <w:color w:val="000000"/>
                <w:sz w:val="21"/>
                <w:szCs w:val="21"/>
              </w:rPr>
              <w:t>продуктив</w:t>
            </w:r>
            <w:proofErr w:type="spellEnd"/>
          </w:p>
        </w:tc>
      </w:tr>
      <w:tr w:rsidR="00C34B83" w14:paraId="2BE2E0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497B16" w14:textId="77777777" w:rsidR="00C34B83" w:rsidRDefault="00A05CB2"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Rollback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3E7DD" w14:textId="77777777" w:rsidR="00C34B83" w:rsidRDefault="00A05CB2">
            <w:r>
              <w:rPr>
                <w:color w:val="000000"/>
                <w:sz w:val="21"/>
                <w:szCs w:val="21"/>
              </w:rPr>
              <w:t>Откат к исходному состоянию при сбое</w:t>
            </w:r>
          </w:p>
        </w:tc>
      </w:tr>
      <w:tr w:rsidR="00C34B83" w14:paraId="2918C3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C2D936" w14:textId="77777777" w:rsidR="00C34B83" w:rsidRDefault="00A05CB2"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Mapping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3C928" w14:textId="77777777" w:rsidR="00C34B83" w:rsidRDefault="00A05CB2">
            <w:r>
              <w:rPr>
                <w:color w:val="000000"/>
                <w:sz w:val="21"/>
                <w:szCs w:val="21"/>
              </w:rPr>
              <w:t>Правила соответствия полей источника и приёмника</w:t>
            </w:r>
          </w:p>
        </w:tc>
      </w:tr>
      <w:tr w:rsidR="00C34B83" w14:paraId="0B8328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11A3CE" w14:textId="77777777" w:rsidR="00C34B83" w:rsidRDefault="00A05CB2">
            <w:r>
              <w:rPr>
                <w:b/>
                <w:bCs/>
                <w:color w:val="000000"/>
                <w:sz w:val="21"/>
                <w:szCs w:val="21"/>
              </w:rPr>
              <w:t>КД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C5E230" w14:textId="77777777" w:rsidR="00C34B83" w:rsidRDefault="00A05CB2">
            <w:r>
              <w:rPr>
                <w:color w:val="000000"/>
                <w:sz w:val="21"/>
                <w:szCs w:val="21"/>
              </w:rPr>
              <w:t>1С:Конвертация данных</w:t>
            </w:r>
          </w:p>
        </w:tc>
      </w:tr>
      <w:tr w:rsidR="00C34B83" w14:paraId="2D6427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C10063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8AD7C" w14:textId="77777777" w:rsidR="00C34B83" w:rsidRDefault="00A05CB2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764CD901" w14:textId="77777777" w:rsidR="00A05CB2" w:rsidRDefault="00A05CB2"/>
    <w:sectPr w:rsidR="00A05CB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57CAC" w14:textId="77777777" w:rsidR="00A05CB2" w:rsidRDefault="00A05CB2">
      <w:r>
        <w:separator/>
      </w:r>
    </w:p>
  </w:endnote>
  <w:endnote w:type="continuationSeparator" w:id="0">
    <w:p w14:paraId="28C30DA9" w14:textId="77777777" w:rsidR="00A05CB2" w:rsidRDefault="00A05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D06AE" w14:textId="77777777" w:rsidR="00C34B83" w:rsidRDefault="00A05CB2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0604C8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0604C8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D97D1" w14:textId="77777777" w:rsidR="00A05CB2" w:rsidRDefault="00A05CB2">
      <w:r>
        <w:separator/>
      </w:r>
    </w:p>
  </w:footnote>
  <w:footnote w:type="continuationSeparator" w:id="0">
    <w:p w14:paraId="666C20BD" w14:textId="77777777" w:rsidR="00A05CB2" w:rsidRDefault="00A05C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77A5E" w14:textId="77777777" w:rsidR="00C34B83" w:rsidRDefault="00A05CB2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Концепция миграции данных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739DD"/>
    <w:multiLevelType w:val="hybridMultilevel"/>
    <w:tmpl w:val="49FCA4C4"/>
    <w:lvl w:ilvl="0" w:tplc="6324B336">
      <w:start w:val="1"/>
      <w:numFmt w:val="bullet"/>
      <w:lvlText w:val="●"/>
      <w:lvlJc w:val="left"/>
      <w:pPr>
        <w:ind w:left="720" w:hanging="360"/>
      </w:pPr>
    </w:lvl>
    <w:lvl w:ilvl="1" w:tplc="B0E25352">
      <w:start w:val="1"/>
      <w:numFmt w:val="bullet"/>
      <w:lvlText w:val="○"/>
      <w:lvlJc w:val="left"/>
      <w:pPr>
        <w:ind w:left="1440" w:hanging="360"/>
      </w:pPr>
    </w:lvl>
    <w:lvl w:ilvl="2" w:tplc="EB42F934">
      <w:start w:val="1"/>
      <w:numFmt w:val="bullet"/>
      <w:lvlText w:val="■"/>
      <w:lvlJc w:val="left"/>
      <w:pPr>
        <w:ind w:left="2160" w:hanging="360"/>
      </w:pPr>
    </w:lvl>
    <w:lvl w:ilvl="3" w:tplc="0954361A">
      <w:start w:val="1"/>
      <w:numFmt w:val="bullet"/>
      <w:lvlText w:val="●"/>
      <w:lvlJc w:val="left"/>
      <w:pPr>
        <w:ind w:left="2880" w:hanging="360"/>
      </w:pPr>
    </w:lvl>
    <w:lvl w:ilvl="4" w:tplc="CC78B094">
      <w:start w:val="1"/>
      <w:numFmt w:val="bullet"/>
      <w:lvlText w:val="○"/>
      <w:lvlJc w:val="left"/>
      <w:pPr>
        <w:ind w:left="3600" w:hanging="360"/>
      </w:pPr>
    </w:lvl>
    <w:lvl w:ilvl="5" w:tplc="AC4C5EA6">
      <w:start w:val="1"/>
      <w:numFmt w:val="bullet"/>
      <w:lvlText w:val="■"/>
      <w:lvlJc w:val="left"/>
      <w:pPr>
        <w:ind w:left="4320" w:hanging="360"/>
      </w:pPr>
    </w:lvl>
    <w:lvl w:ilvl="6" w:tplc="A0988DD6">
      <w:start w:val="1"/>
      <w:numFmt w:val="bullet"/>
      <w:lvlText w:val="●"/>
      <w:lvlJc w:val="left"/>
      <w:pPr>
        <w:ind w:left="5040" w:hanging="360"/>
      </w:pPr>
    </w:lvl>
    <w:lvl w:ilvl="7" w:tplc="F730B586">
      <w:start w:val="1"/>
      <w:numFmt w:val="bullet"/>
      <w:lvlText w:val="●"/>
      <w:lvlJc w:val="left"/>
      <w:pPr>
        <w:ind w:left="5760" w:hanging="360"/>
      </w:pPr>
    </w:lvl>
    <w:lvl w:ilvl="8" w:tplc="6FD6E6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C774D8"/>
    <w:multiLevelType w:val="hybridMultilevel"/>
    <w:tmpl w:val="B2F4AD3C"/>
    <w:lvl w:ilvl="0" w:tplc="429EF26A">
      <w:start w:val="1"/>
      <w:numFmt w:val="bullet"/>
      <w:lvlText w:val="•"/>
      <w:lvlJc w:val="left"/>
      <w:pPr>
        <w:ind w:left="720" w:hanging="360"/>
      </w:pPr>
    </w:lvl>
    <w:lvl w:ilvl="1" w:tplc="54F6F8F4">
      <w:numFmt w:val="decimal"/>
      <w:lvlText w:val=""/>
      <w:lvlJc w:val="left"/>
    </w:lvl>
    <w:lvl w:ilvl="2" w:tplc="44AE3E88">
      <w:numFmt w:val="decimal"/>
      <w:lvlText w:val=""/>
      <w:lvlJc w:val="left"/>
    </w:lvl>
    <w:lvl w:ilvl="3" w:tplc="42AA0378">
      <w:numFmt w:val="decimal"/>
      <w:lvlText w:val=""/>
      <w:lvlJc w:val="left"/>
    </w:lvl>
    <w:lvl w:ilvl="4" w:tplc="667C0188">
      <w:numFmt w:val="decimal"/>
      <w:lvlText w:val=""/>
      <w:lvlJc w:val="left"/>
    </w:lvl>
    <w:lvl w:ilvl="5" w:tplc="366C53E6">
      <w:numFmt w:val="decimal"/>
      <w:lvlText w:val=""/>
      <w:lvlJc w:val="left"/>
    </w:lvl>
    <w:lvl w:ilvl="6" w:tplc="EDD21456">
      <w:numFmt w:val="decimal"/>
      <w:lvlText w:val=""/>
      <w:lvlJc w:val="left"/>
    </w:lvl>
    <w:lvl w:ilvl="7" w:tplc="718ED8C6">
      <w:numFmt w:val="decimal"/>
      <w:lvlText w:val=""/>
      <w:lvlJc w:val="left"/>
    </w:lvl>
    <w:lvl w:ilvl="8" w:tplc="B6929B6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B83"/>
    <w:rsid w:val="000604C8"/>
    <w:rsid w:val="00A05CB2"/>
    <w:rsid w:val="00C3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05B6D"/>
  <w15:docId w15:val="{24CCF6BC-5C7D-46AC-9B74-77DD7850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604C8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604C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824</Words>
  <Characters>4702</Characters>
  <Application>Microsoft Office Word</Application>
  <DocSecurity>0</DocSecurity>
  <Lines>39</Lines>
  <Paragraphs>11</Paragraphs>
  <ScaleCrop>false</ScaleCrop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Халилов</cp:lastModifiedBy>
  <cp:revision>2</cp:revision>
  <dcterms:created xsi:type="dcterms:W3CDTF">2026-06-18T16:09:00Z</dcterms:created>
  <dcterms:modified xsi:type="dcterms:W3CDTF">2026-06-18T16:09:00Z</dcterms:modified>
</cp:coreProperties>
</file>