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8AD3" w14:textId="77777777" w:rsidR="006E2767" w:rsidRDefault="00A17026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МОДЕЛЬ ДАННЫХ</w:t>
      </w:r>
    </w:p>
    <w:p w14:paraId="0AC59A7F" w14:textId="77777777" w:rsidR="006E2767" w:rsidRDefault="00A17026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описание НСИ и структуры данных</w:t>
      </w:r>
    </w:p>
    <w:p w14:paraId="59C4A572" w14:textId="77777777" w:rsidR="006E2767" w:rsidRDefault="00A17026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680BDFCD" w14:textId="77777777" w:rsidR="006E2767" w:rsidRDefault="00A17026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2A95B010" w14:textId="77777777" w:rsidR="006E2767" w:rsidRDefault="00A17026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4B902191" w14:textId="77777777" w:rsidR="006E2767" w:rsidRDefault="00A17026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736483A6" w14:textId="77777777" w:rsidR="006E2767" w:rsidRDefault="00A17026">
      <w:r>
        <w:br w:type="page"/>
      </w:r>
    </w:p>
    <w:p w14:paraId="721B7E8C" w14:textId="77777777" w:rsidR="006E2767" w:rsidRDefault="00A17026">
      <w:pPr>
        <w:pStyle w:val="1"/>
      </w:pPr>
      <w:bookmarkStart w:id="0" w:name="_Toc232935070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6E2767" w14:paraId="0862C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2BBD2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C1D9C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8DDF6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7FC9D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6E2767" w14:paraId="409B16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AFCBC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E9AE8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96B41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4868F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6E2767" w14:paraId="75031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82086" w14:textId="77777777" w:rsidR="006E2767" w:rsidRDefault="006E2767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46756" w14:textId="77777777" w:rsidR="006E2767" w:rsidRDefault="006E2767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CF9A1" w14:textId="77777777" w:rsidR="006E2767" w:rsidRDefault="006E2767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714F7B" w14:textId="77777777" w:rsidR="006E2767" w:rsidRDefault="006E2767"/>
        </w:tc>
      </w:tr>
    </w:tbl>
    <w:p w14:paraId="11DC2E60" w14:textId="77777777" w:rsidR="006E2767" w:rsidRDefault="006E2767">
      <w:pPr>
        <w:spacing w:after="160"/>
      </w:pPr>
    </w:p>
    <w:p w14:paraId="46EBC203" w14:textId="77777777" w:rsidR="006E2767" w:rsidRDefault="00A17026">
      <w:pPr>
        <w:pStyle w:val="1"/>
      </w:pPr>
      <w:bookmarkStart w:id="1" w:name="_Toc232935071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6E2767" w14:paraId="67C62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EBC36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5CA0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94D60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A4140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6E2767" w14:paraId="50158EE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587B8" w14:textId="77777777" w:rsidR="006E2767" w:rsidRDefault="00A17026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47F67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858ED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85305" w14:textId="77777777" w:rsidR="006E2767" w:rsidRDefault="006E2767"/>
        </w:tc>
      </w:tr>
      <w:tr w:rsidR="006E2767" w14:paraId="4BED26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81493" w14:textId="77777777" w:rsidR="006E2767" w:rsidRDefault="00A17026">
            <w:r>
              <w:rPr>
                <w:color w:val="000000"/>
                <w:sz w:val="21"/>
                <w:szCs w:val="21"/>
              </w:rPr>
              <w:t>Архитектор данных / НСИ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A3161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53840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B92D7" w14:textId="77777777" w:rsidR="006E2767" w:rsidRDefault="006E2767"/>
        </w:tc>
      </w:tr>
      <w:tr w:rsidR="006E2767" w14:paraId="2020A3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0FD8E" w14:textId="77777777" w:rsidR="006E2767" w:rsidRDefault="00A17026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C1A76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FED98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ABA0F" w14:textId="77777777" w:rsidR="006E2767" w:rsidRDefault="006E2767"/>
        </w:tc>
      </w:tr>
      <w:tr w:rsidR="006E2767" w14:paraId="7C2943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EB5A7" w14:textId="77777777" w:rsidR="006E2767" w:rsidRDefault="00A17026">
            <w:r>
              <w:rPr>
                <w:color w:val="000000"/>
                <w:sz w:val="21"/>
                <w:szCs w:val="21"/>
              </w:rPr>
              <w:t>Владелец НСИ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B95E4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23DF2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F38F8" w14:textId="77777777" w:rsidR="006E2767" w:rsidRDefault="006E2767"/>
        </w:tc>
      </w:tr>
    </w:tbl>
    <w:p w14:paraId="56127B87" w14:textId="77777777" w:rsidR="006E2767" w:rsidRDefault="00A17026">
      <w:r>
        <w:br w:type="page"/>
      </w:r>
    </w:p>
    <w:p w14:paraId="1E19C023" w14:textId="77777777" w:rsidR="006E2767" w:rsidRDefault="00A17026">
      <w:pPr>
        <w:pStyle w:val="1"/>
      </w:pPr>
      <w:bookmarkStart w:id="2" w:name="_Toc232935072"/>
      <w:r>
        <w:lastRenderedPageBreak/>
        <w:t>Содержание</w:t>
      </w:r>
      <w:bookmarkEnd w:id="2"/>
    </w:p>
    <w:sdt>
      <w:sdtPr>
        <w:alias w:val="Содержание"/>
        <w:id w:val="-1251264286"/>
      </w:sdtPr>
      <w:sdtEndPr/>
      <w:sdtContent>
        <w:p w14:paraId="5CECCD3D" w14:textId="77777777" w:rsidR="007A4E1A" w:rsidRDefault="00A17026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5070" w:history="1">
            <w:r w:rsidR="007A4E1A" w:rsidRPr="00056615">
              <w:rPr>
                <w:rStyle w:val="a5"/>
                <w:noProof/>
              </w:rPr>
              <w:t>Лист регистрации изменений</w:t>
            </w:r>
            <w:r w:rsidR="007A4E1A">
              <w:rPr>
                <w:noProof/>
              </w:rPr>
              <w:tab/>
            </w:r>
            <w:r w:rsidR="007A4E1A">
              <w:rPr>
                <w:noProof/>
              </w:rPr>
              <w:fldChar w:fldCharType="begin"/>
            </w:r>
            <w:r w:rsidR="007A4E1A">
              <w:rPr>
                <w:noProof/>
              </w:rPr>
              <w:instrText xml:space="preserve"> PAGEREF _Toc232935070 \h </w:instrText>
            </w:r>
            <w:r w:rsidR="007A4E1A">
              <w:rPr>
                <w:noProof/>
              </w:rPr>
            </w:r>
            <w:r w:rsidR="007A4E1A">
              <w:rPr>
                <w:noProof/>
              </w:rPr>
              <w:fldChar w:fldCharType="separate"/>
            </w:r>
            <w:r w:rsidR="007A4E1A">
              <w:rPr>
                <w:noProof/>
              </w:rPr>
              <w:t>2</w:t>
            </w:r>
            <w:r w:rsidR="007A4E1A">
              <w:rPr>
                <w:noProof/>
              </w:rPr>
              <w:fldChar w:fldCharType="end"/>
            </w:r>
          </w:hyperlink>
        </w:p>
        <w:p w14:paraId="038A84CA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1" w:history="1">
            <w:r w:rsidRPr="00056615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414F4DF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2" w:history="1">
            <w:r w:rsidRPr="00056615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0317C1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3" w:history="1">
            <w:r w:rsidRPr="00056615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B333FD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4" w:history="1">
            <w:r w:rsidRPr="00056615">
              <w:rPr>
                <w:rStyle w:val="a5"/>
                <w:noProof/>
              </w:rPr>
              <w:t>2. Состав мастер-данных (справочники НСИ)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DE2176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5" w:history="1">
            <w:r w:rsidRPr="00056615">
              <w:rPr>
                <w:rStyle w:val="a5"/>
                <w:noProof/>
              </w:rPr>
              <w:t>3. Описание справочников (детально)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B6A0AF" w14:textId="77777777" w:rsidR="007A4E1A" w:rsidRDefault="007A4E1A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935076" w:history="1">
            <w:r w:rsidRPr="00056615">
              <w:rPr>
                <w:rStyle w:val="a5"/>
                <w:noProof/>
              </w:rPr>
              <w:t>3.1. Справочник [Наименование]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3F13DE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7" w:history="1">
            <w:r w:rsidRPr="00056615">
              <w:rPr>
                <w:rStyle w:val="a5"/>
                <w:noProof/>
              </w:rPr>
              <w:t>4. Ключевые объекты учёта (транзакционные данные)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EA11A0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8" w:history="1">
            <w:r w:rsidRPr="00056615">
              <w:rPr>
                <w:rStyle w:val="a5"/>
                <w:noProof/>
              </w:rPr>
              <w:t>5. Концептуальная схема данных (ER)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B30922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79" w:history="1">
            <w:r w:rsidRPr="00056615">
              <w:rPr>
                <w:rStyle w:val="a5"/>
                <w:noProof/>
              </w:rPr>
              <w:t>6. Правила качества и целостности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72274E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0" w:history="1">
            <w:r w:rsidRPr="00056615">
              <w:rPr>
                <w:rStyle w:val="a5"/>
                <w:noProof/>
              </w:rPr>
              <w:t>7. Связь с миграцией и интеграциями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5ABFE3" w14:textId="77777777" w:rsidR="007A4E1A" w:rsidRDefault="007A4E1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1" w:history="1">
            <w:r w:rsidRPr="00056615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805E87" w14:textId="77777777" w:rsidR="006E2767" w:rsidRDefault="00A17026">
          <w:r>
            <w:fldChar w:fldCharType="end"/>
          </w:r>
        </w:p>
      </w:sdtContent>
    </w:sdt>
    <w:p w14:paraId="52B72C92" w14:textId="77777777" w:rsidR="006E2767" w:rsidRDefault="00A17026">
      <w:r>
        <w:br w:type="page"/>
      </w:r>
    </w:p>
    <w:p w14:paraId="5835BA79" w14:textId="77777777" w:rsidR="006E2767" w:rsidRDefault="00A17026">
      <w:pPr>
        <w:pStyle w:val="1"/>
      </w:pPr>
      <w:bookmarkStart w:id="3" w:name="_Toc232935073"/>
      <w:r>
        <w:lastRenderedPageBreak/>
        <w:t>1. Назначение и область действия</w:t>
      </w:r>
      <w:bookmarkEnd w:id="3"/>
    </w:p>
    <w:p w14:paraId="203FA134" w14:textId="77777777" w:rsidR="006E2767" w:rsidRDefault="00A17026">
      <w:pPr>
        <w:spacing w:after="120"/>
      </w:pPr>
      <w:r>
        <w:t>Документ описывает модель данных Системы: ключевые объекты данных, справочники НСИ, их структуру, атрибуты и взаимосвязи. Дополняет Концепцию НСИ (которая задаёт правила управления мастер-данными) детальной структурой данных, и служит основой для миграции,</w:t>
      </w:r>
      <w:r>
        <w:t xml:space="preserve"> интеграций и разработки.</w:t>
      </w:r>
    </w:p>
    <w:p w14:paraId="44181B49" w14:textId="77777777" w:rsidR="006E2767" w:rsidRDefault="00A1702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Концепция НСИ, Концепция миграции, Концепция интеграции, головное ТЗ (раздел 4.4), FRD (раздел 7).</w:t>
      </w:r>
    </w:p>
    <w:p w14:paraId="6BDB9FBA" w14:textId="77777777" w:rsidR="006E2767" w:rsidRDefault="00A17026">
      <w:pPr>
        <w:pStyle w:val="1"/>
      </w:pPr>
      <w:bookmarkStart w:id="4" w:name="_Toc232935074"/>
      <w:r>
        <w:t>2. Состав мастер-данных (справочники НСИ)</w:t>
      </w:r>
      <w:bookmarkEnd w:id="4"/>
    </w:p>
    <w:p w14:paraId="638B8519" w14:textId="77777777" w:rsidR="006E2767" w:rsidRDefault="00A17026">
      <w:pPr>
        <w:spacing w:after="120"/>
      </w:pPr>
      <w:r>
        <w:rPr>
          <w:i/>
          <w:iCs/>
          <w:color w:val="808080"/>
          <w:sz w:val="20"/>
          <w:szCs w:val="20"/>
        </w:rPr>
        <w:t>Перечень справочников НСИ с владельцами и уровнем ведения. Согласу</w:t>
      </w:r>
      <w:r>
        <w:rPr>
          <w:i/>
          <w:iCs/>
          <w:color w:val="808080"/>
          <w:sz w:val="20"/>
          <w:szCs w:val="20"/>
        </w:rPr>
        <w:t>йте с Концепцией НСИ.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880"/>
        <w:gridCol w:w="2880"/>
      </w:tblGrid>
      <w:tr w:rsidR="006E2767" w14:paraId="5EBD3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E0AE3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49B81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Справочник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E7337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Владелец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6C62C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Уровень ведения</w:t>
            </w:r>
          </w:p>
        </w:tc>
      </w:tr>
      <w:tr w:rsidR="006E2767" w14:paraId="028877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A73BB" w14:textId="77777777" w:rsidR="006E2767" w:rsidRDefault="00A17026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692FE" w14:textId="77777777" w:rsidR="006E2767" w:rsidRDefault="00A17026">
            <w:r>
              <w:rPr>
                <w:color w:val="000000"/>
                <w:sz w:val="21"/>
                <w:szCs w:val="21"/>
              </w:rPr>
              <w:t>Контрагенты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1EDBF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[подразделение]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A7932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6E2767" w14:paraId="311AB8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E06EE" w14:textId="77777777" w:rsidR="006E2767" w:rsidRDefault="00A17026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CC303" w14:textId="77777777" w:rsidR="006E2767" w:rsidRDefault="00A17026">
            <w:r>
              <w:rPr>
                <w:color w:val="000000"/>
                <w:sz w:val="21"/>
                <w:szCs w:val="21"/>
              </w:rPr>
              <w:t>Номенклатура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21FCF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[подразделение]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B1A40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6E2767" w14:paraId="78F56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EA418" w14:textId="77777777" w:rsidR="006E2767" w:rsidRDefault="00A17026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A20B5" w14:textId="77777777" w:rsidR="006E2767" w:rsidRDefault="00A17026">
            <w:r>
              <w:rPr>
                <w:color w:val="000000"/>
                <w:sz w:val="21"/>
                <w:szCs w:val="21"/>
              </w:rPr>
              <w:t>Статьи затрат / ДДС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A5A07C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[Финансы]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AA1FD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6E2767" w14:paraId="40C165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CCE4C" w14:textId="77777777" w:rsidR="006E2767" w:rsidRDefault="00A17026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321AF" w14:textId="77777777" w:rsidR="006E2767" w:rsidRDefault="00A17026">
            <w:r>
              <w:rPr>
                <w:color w:val="000000"/>
                <w:sz w:val="21"/>
                <w:szCs w:val="21"/>
              </w:rPr>
              <w:t>Организационная структура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01BF3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[HR]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D3044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Юрлицо</w:t>
            </w:r>
          </w:p>
        </w:tc>
      </w:tr>
      <w:tr w:rsidR="006E2767" w14:paraId="2A8042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69CE5" w14:textId="77777777" w:rsidR="006E2767" w:rsidRDefault="00A17026"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DEA10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[справочник]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93EBB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85A63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157AC3F5" w14:textId="77777777" w:rsidR="006E2767" w:rsidRDefault="00A17026">
      <w:pPr>
        <w:pStyle w:val="1"/>
      </w:pPr>
      <w:bookmarkStart w:id="5" w:name="_Toc232935075"/>
      <w:r>
        <w:t>3. Описание справочников (детально)</w:t>
      </w:r>
      <w:bookmarkEnd w:id="5"/>
    </w:p>
    <w:p w14:paraId="21BC49A6" w14:textId="77777777" w:rsidR="006E2767" w:rsidRDefault="00A17026">
      <w:pPr>
        <w:spacing w:after="120"/>
      </w:pPr>
      <w:r>
        <w:rPr>
          <w:i/>
          <w:iCs/>
          <w:color w:val="808080"/>
          <w:sz w:val="20"/>
          <w:szCs w:val="20"/>
        </w:rPr>
        <w:t>Шаблон описания одного справочника. Скопируйте блок для каждого ключевого справочника.</w:t>
      </w:r>
    </w:p>
    <w:p w14:paraId="4F622F42" w14:textId="77777777" w:rsidR="006E2767" w:rsidRDefault="00A17026">
      <w:pPr>
        <w:pStyle w:val="2"/>
      </w:pPr>
      <w:bookmarkStart w:id="6" w:name="_Toc232935076"/>
      <w:r>
        <w:t>3.1. Справочник [Наименование]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6E2767" w14:paraId="30B9F4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BDB89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1C11B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[справочник]</w:t>
            </w:r>
          </w:p>
        </w:tc>
      </w:tr>
      <w:tr w:rsidR="006E2767" w14:paraId="1CC322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F64AD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Назначение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62E17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[что хранит]</w:t>
            </w:r>
          </w:p>
        </w:tc>
      </w:tr>
      <w:tr w:rsidR="006E2767" w14:paraId="63E6CC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092BF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Владелец / ведётся в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A658F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[узел НСИ / юрлицо]</w:t>
            </w:r>
          </w:p>
        </w:tc>
      </w:tr>
      <w:tr w:rsidR="006E2767" w14:paraId="3C9B19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19AB7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Ключ / уникальность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92270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[по какому полю уникальность]</w:t>
            </w:r>
          </w:p>
        </w:tc>
      </w:tr>
      <w:tr w:rsidR="006E2767" w14:paraId="00EE9F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3872F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Связи с другими объектами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5E9FE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[подчинённость, ссылки]</w:t>
            </w:r>
          </w:p>
        </w:tc>
      </w:tr>
    </w:tbl>
    <w:p w14:paraId="5D79003D" w14:textId="77777777" w:rsidR="006E2767" w:rsidRDefault="00A17026">
      <w:pPr>
        <w:spacing w:before="80" w:after="120"/>
      </w:pPr>
      <w:r>
        <w:rPr>
          <w:b/>
          <w:bCs/>
        </w:rPr>
        <w:t>Структура атрибутов: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680"/>
        <w:gridCol w:w="2680"/>
      </w:tblGrid>
      <w:tr w:rsidR="006E2767" w14:paraId="383BA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AFB28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1E80C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00F3E" w14:textId="77777777" w:rsidR="006E2767" w:rsidRDefault="00A1702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Обяз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5932A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Описание / правила</w:t>
            </w:r>
          </w:p>
        </w:tc>
      </w:tr>
      <w:tr w:rsidR="006E2767" w14:paraId="4F315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3E404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[Код]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F4D10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Строка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C2FF6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Да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8BF58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[правило кодирования]</w:t>
            </w:r>
          </w:p>
        </w:tc>
      </w:tr>
      <w:tr w:rsidR="006E2767" w14:paraId="3D120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D7758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[Наименование]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8293C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Строка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2BA77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Да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82EA3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6E2767" w14:paraId="04191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E2CE7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[Атрибут]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D7F11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[тип]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0B7C4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6DF81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50A3D0F7" w14:textId="77777777" w:rsidR="006E2767" w:rsidRDefault="00A17026">
      <w:pPr>
        <w:pStyle w:val="1"/>
      </w:pPr>
      <w:bookmarkStart w:id="7" w:name="_Toc232935077"/>
      <w:r>
        <w:t>4. Ключевые объекты учёта (транзакционные данные)</w:t>
      </w:r>
      <w:bookmarkEnd w:id="7"/>
    </w:p>
    <w:p w14:paraId="37947750" w14:textId="77777777" w:rsidR="006E2767" w:rsidRDefault="00A17026">
      <w:pPr>
        <w:spacing w:after="120"/>
      </w:pPr>
      <w:r>
        <w:rPr>
          <w:i/>
          <w:iCs/>
          <w:color w:val="808080"/>
          <w:sz w:val="20"/>
          <w:szCs w:val="20"/>
        </w:rPr>
        <w:t>Основные документы/регистры и их связь со справочниками НСИ. Не дублируйте полную метаданных-структуру 1С — только значимые для проектирования.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6E2767" w14:paraId="4184D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1FAE6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Объект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3244B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429D0" w14:textId="77777777" w:rsidR="006E2767" w:rsidRDefault="00A17026">
            <w:r>
              <w:rPr>
                <w:b/>
                <w:bCs/>
                <w:color w:val="FFFFFF"/>
                <w:sz w:val="21"/>
                <w:szCs w:val="21"/>
              </w:rPr>
              <w:t>Ключевые связи (НСИ)</w:t>
            </w:r>
          </w:p>
        </w:tc>
      </w:tr>
      <w:tr w:rsidR="006E2767" w14:paraId="43C58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69702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[Документ реализации]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BEF94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[сбыт]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30862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[Контрагенты, Номенклатура]</w:t>
            </w:r>
          </w:p>
        </w:tc>
      </w:tr>
      <w:tr w:rsidR="006E2767" w14:paraId="27E3D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01A97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[Документ производства]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8B82C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[выпуск]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1E34FE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[Номенклатура, Подразделения]</w:t>
            </w:r>
          </w:p>
        </w:tc>
      </w:tr>
    </w:tbl>
    <w:p w14:paraId="6B134CEF" w14:textId="77777777" w:rsidR="006E2767" w:rsidRDefault="00A17026">
      <w:pPr>
        <w:pStyle w:val="1"/>
      </w:pPr>
      <w:bookmarkStart w:id="8" w:name="_Toc232935078"/>
      <w:r>
        <w:t>5. Концептуальная схема данных (ER)</w:t>
      </w:r>
      <w:bookmarkEnd w:id="8"/>
    </w:p>
    <w:p w14:paraId="5E7B6C5A" w14:textId="77777777" w:rsidR="006E2767" w:rsidRDefault="00A17026">
      <w:pPr>
        <w:spacing w:after="120"/>
      </w:pPr>
      <w:r>
        <w:rPr>
          <w:i/>
          <w:iCs/>
          <w:color w:val="808080"/>
          <w:sz w:val="20"/>
          <w:szCs w:val="20"/>
        </w:rPr>
        <w:t>Вставьте ER-диаграмму ключевых сущностей и связей. Ниже — текстовое описание связей.</w:t>
      </w:r>
    </w:p>
    <w:p w14:paraId="3FF89887" w14:textId="77777777" w:rsidR="006E2767" w:rsidRDefault="00A17026">
      <w:pPr>
        <w:spacing w:after="120"/>
      </w:pPr>
      <w:r>
        <w:rPr>
          <w:i/>
          <w:iCs/>
          <w:color w:val="2E75B6"/>
        </w:rPr>
        <w:t>[ER-диаграмма: сущности и связи между справочниками и объектами учёта]</w:t>
      </w:r>
    </w:p>
    <w:p w14:paraId="3F005918" w14:textId="77777777" w:rsidR="006E2767" w:rsidRDefault="00A17026">
      <w:pPr>
        <w:pStyle w:val="1"/>
      </w:pPr>
      <w:bookmarkStart w:id="9" w:name="_Toc232935079"/>
      <w:r>
        <w:t>6. Правила качества и целостности данных</w:t>
      </w:r>
      <w:bookmarkEnd w:id="9"/>
    </w:p>
    <w:p w14:paraId="0B66D6B2" w14:textId="77777777" w:rsidR="006E2767" w:rsidRDefault="00A17026">
      <w:pPr>
        <w:pStyle w:val="a4"/>
        <w:numPr>
          <w:ilvl w:val="0"/>
          <w:numId w:val="2"/>
        </w:numPr>
        <w:spacing w:after="60"/>
      </w:pPr>
      <w:r>
        <w:t>Обязательные атрибуты и форматы (см. структуру справочников</w:t>
      </w:r>
      <w:r>
        <w:t>).</w:t>
      </w:r>
    </w:p>
    <w:p w14:paraId="03473080" w14:textId="77777777" w:rsidR="006E2767" w:rsidRDefault="00A17026">
      <w:pPr>
        <w:pStyle w:val="a4"/>
        <w:numPr>
          <w:ilvl w:val="0"/>
          <w:numId w:val="2"/>
        </w:numPr>
        <w:spacing w:after="60"/>
      </w:pPr>
      <w:r>
        <w:t>Правила уникальности и запрет дублей.</w:t>
      </w:r>
    </w:p>
    <w:p w14:paraId="5D1C5D10" w14:textId="77777777" w:rsidR="006E2767" w:rsidRDefault="00A17026">
      <w:pPr>
        <w:pStyle w:val="a4"/>
        <w:numPr>
          <w:ilvl w:val="0"/>
          <w:numId w:val="2"/>
        </w:numPr>
        <w:spacing w:after="60"/>
      </w:pPr>
      <w:r>
        <w:t>Ссылочная целостность между объектами.</w:t>
      </w:r>
    </w:p>
    <w:p w14:paraId="242B225B" w14:textId="77777777" w:rsidR="006E2767" w:rsidRDefault="00A1702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Метрики качества данных — Концепция НСИ (раздел 8).</w:t>
      </w:r>
    </w:p>
    <w:p w14:paraId="25D1CAFC" w14:textId="77777777" w:rsidR="006E2767" w:rsidRDefault="00A17026">
      <w:pPr>
        <w:pStyle w:val="1"/>
      </w:pPr>
      <w:bookmarkStart w:id="10" w:name="_Toc232935080"/>
      <w:r>
        <w:t>7. Связь с миграцией и интеграциями</w:t>
      </w:r>
      <w:bookmarkEnd w:id="10"/>
    </w:p>
    <w:p w14:paraId="7C64FBC9" w14:textId="77777777" w:rsidR="006E2767" w:rsidRDefault="00A17026">
      <w:pPr>
        <w:spacing w:after="120"/>
      </w:pPr>
      <w:r>
        <w:t>Модель данных определяет целевую структуру для переноса (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источник→приёмник</w:t>
      </w:r>
      <w:proofErr w:type="spellEnd"/>
      <w:r>
        <w:t xml:space="preserve">) и </w:t>
      </w:r>
      <w:r>
        <w:t>для обменов со смежными системами. Соответствия полей ведутся в рамках миграции и ЧТЗ на интеграции.</w:t>
      </w:r>
    </w:p>
    <w:p w14:paraId="491C50D8" w14:textId="77777777" w:rsidR="006E2767" w:rsidRDefault="00A1702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Концепция миграции (</w:t>
      </w:r>
      <w:proofErr w:type="spellStart"/>
      <w:r>
        <w:rPr>
          <w:color w:val="2E75B6"/>
        </w:rPr>
        <w:t>mapping</w:t>
      </w:r>
      <w:proofErr w:type="spellEnd"/>
      <w:r>
        <w:rPr>
          <w:color w:val="2E75B6"/>
        </w:rPr>
        <w:t>); ЧТЗ на интеграции (структуры обмена).</w:t>
      </w:r>
    </w:p>
    <w:p w14:paraId="5E564E00" w14:textId="77777777" w:rsidR="006E2767" w:rsidRDefault="00A17026">
      <w:pPr>
        <w:pStyle w:val="1"/>
      </w:pPr>
      <w:bookmarkStart w:id="11" w:name="_Toc232935081"/>
      <w:r>
        <w:t>8.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2767" w14:paraId="5E1F2C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B468B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E1597" w14:textId="77777777" w:rsidR="006E2767" w:rsidRDefault="00A17026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6E2767" w14:paraId="0C345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D103C" w14:textId="77777777" w:rsidR="006E2767" w:rsidRDefault="00A17026">
            <w:r>
              <w:rPr>
                <w:b/>
                <w:bCs/>
                <w:color w:val="000000"/>
                <w:sz w:val="21"/>
                <w:szCs w:val="21"/>
              </w:rPr>
              <w:t>ER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4C708" w14:textId="77777777" w:rsidR="006E2767" w:rsidRDefault="00A17026">
            <w:proofErr w:type="spellStart"/>
            <w:r>
              <w:rPr>
                <w:color w:val="000000"/>
                <w:sz w:val="21"/>
                <w:szCs w:val="21"/>
              </w:rPr>
              <w:t>Entity-Relationship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модель «сущность-связь»</w:t>
            </w:r>
          </w:p>
        </w:tc>
      </w:tr>
      <w:tr w:rsidR="006E2767" w14:paraId="12ACDF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2C8" w14:textId="77777777" w:rsidR="006E2767" w:rsidRDefault="00A17026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Mapping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8F286" w14:textId="77777777" w:rsidR="006E2767" w:rsidRDefault="00A17026">
            <w:r>
              <w:rPr>
                <w:color w:val="000000"/>
                <w:sz w:val="21"/>
                <w:szCs w:val="21"/>
              </w:rPr>
              <w:t>Соответствие полей/записей между системами</w:t>
            </w:r>
          </w:p>
        </w:tc>
      </w:tr>
      <w:tr w:rsidR="006E2767" w14:paraId="2E3EC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20B72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DDDB3" w14:textId="77777777" w:rsidR="006E2767" w:rsidRDefault="00A17026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8A03113" w14:textId="77777777" w:rsidR="00A17026" w:rsidRDefault="00A17026"/>
    <w:sectPr w:rsidR="00A170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9F62F" w14:textId="77777777" w:rsidR="00A17026" w:rsidRDefault="00A17026">
      <w:r>
        <w:separator/>
      </w:r>
    </w:p>
  </w:endnote>
  <w:endnote w:type="continuationSeparator" w:id="0">
    <w:p w14:paraId="747E7A47" w14:textId="77777777" w:rsidR="00A17026" w:rsidRDefault="00A1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39434" w14:textId="77777777" w:rsidR="006E2767" w:rsidRDefault="00A17026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A4E1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A4E1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BB6C1" w14:textId="77777777" w:rsidR="00A17026" w:rsidRDefault="00A17026">
      <w:r>
        <w:separator/>
      </w:r>
    </w:p>
  </w:footnote>
  <w:footnote w:type="continuationSeparator" w:id="0">
    <w:p w14:paraId="4DE13DC8" w14:textId="77777777" w:rsidR="00A17026" w:rsidRDefault="00A1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12F0" w14:textId="77777777" w:rsidR="006E2767" w:rsidRDefault="00A17026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Модель данных / описание НСИ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4A78"/>
    <w:multiLevelType w:val="hybridMultilevel"/>
    <w:tmpl w:val="2278D82A"/>
    <w:lvl w:ilvl="0" w:tplc="4A8C4278">
      <w:start w:val="1"/>
      <w:numFmt w:val="bullet"/>
      <w:lvlText w:val="●"/>
      <w:lvlJc w:val="left"/>
      <w:pPr>
        <w:ind w:left="720" w:hanging="360"/>
      </w:pPr>
    </w:lvl>
    <w:lvl w:ilvl="1" w:tplc="787EDE7E">
      <w:start w:val="1"/>
      <w:numFmt w:val="bullet"/>
      <w:lvlText w:val="○"/>
      <w:lvlJc w:val="left"/>
      <w:pPr>
        <w:ind w:left="1440" w:hanging="360"/>
      </w:pPr>
    </w:lvl>
    <w:lvl w:ilvl="2" w:tplc="167E577C">
      <w:start w:val="1"/>
      <w:numFmt w:val="bullet"/>
      <w:lvlText w:val="■"/>
      <w:lvlJc w:val="left"/>
      <w:pPr>
        <w:ind w:left="2160" w:hanging="360"/>
      </w:pPr>
    </w:lvl>
    <w:lvl w:ilvl="3" w:tplc="B6789488">
      <w:start w:val="1"/>
      <w:numFmt w:val="bullet"/>
      <w:lvlText w:val="●"/>
      <w:lvlJc w:val="left"/>
      <w:pPr>
        <w:ind w:left="2880" w:hanging="360"/>
      </w:pPr>
    </w:lvl>
    <w:lvl w:ilvl="4" w:tplc="939EB282">
      <w:start w:val="1"/>
      <w:numFmt w:val="bullet"/>
      <w:lvlText w:val="○"/>
      <w:lvlJc w:val="left"/>
      <w:pPr>
        <w:ind w:left="3600" w:hanging="360"/>
      </w:pPr>
    </w:lvl>
    <w:lvl w:ilvl="5" w:tplc="D236F898">
      <w:start w:val="1"/>
      <w:numFmt w:val="bullet"/>
      <w:lvlText w:val="■"/>
      <w:lvlJc w:val="left"/>
      <w:pPr>
        <w:ind w:left="4320" w:hanging="360"/>
      </w:pPr>
    </w:lvl>
    <w:lvl w:ilvl="6" w:tplc="68C6DB66">
      <w:start w:val="1"/>
      <w:numFmt w:val="bullet"/>
      <w:lvlText w:val="●"/>
      <w:lvlJc w:val="left"/>
      <w:pPr>
        <w:ind w:left="5040" w:hanging="360"/>
      </w:pPr>
    </w:lvl>
    <w:lvl w:ilvl="7" w:tplc="71869628">
      <w:start w:val="1"/>
      <w:numFmt w:val="bullet"/>
      <w:lvlText w:val="●"/>
      <w:lvlJc w:val="left"/>
      <w:pPr>
        <w:ind w:left="5760" w:hanging="360"/>
      </w:pPr>
    </w:lvl>
    <w:lvl w:ilvl="8" w:tplc="F7BC7A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2054FD"/>
    <w:multiLevelType w:val="hybridMultilevel"/>
    <w:tmpl w:val="859C3BF4"/>
    <w:lvl w:ilvl="0" w:tplc="69F2E8F6">
      <w:start w:val="1"/>
      <w:numFmt w:val="bullet"/>
      <w:lvlText w:val="•"/>
      <w:lvlJc w:val="left"/>
      <w:pPr>
        <w:ind w:left="720" w:hanging="360"/>
      </w:pPr>
    </w:lvl>
    <w:lvl w:ilvl="1" w:tplc="AFC0DF1A">
      <w:numFmt w:val="decimal"/>
      <w:lvlText w:val=""/>
      <w:lvlJc w:val="left"/>
    </w:lvl>
    <w:lvl w:ilvl="2" w:tplc="A65A7E24">
      <w:numFmt w:val="decimal"/>
      <w:lvlText w:val=""/>
      <w:lvlJc w:val="left"/>
    </w:lvl>
    <w:lvl w:ilvl="3" w:tplc="A9745304">
      <w:numFmt w:val="decimal"/>
      <w:lvlText w:val=""/>
      <w:lvlJc w:val="left"/>
    </w:lvl>
    <w:lvl w:ilvl="4" w:tplc="4CE8CD70">
      <w:numFmt w:val="decimal"/>
      <w:lvlText w:val=""/>
      <w:lvlJc w:val="left"/>
    </w:lvl>
    <w:lvl w:ilvl="5" w:tplc="DD48CECA">
      <w:numFmt w:val="decimal"/>
      <w:lvlText w:val=""/>
      <w:lvlJc w:val="left"/>
    </w:lvl>
    <w:lvl w:ilvl="6" w:tplc="B76C2228">
      <w:numFmt w:val="decimal"/>
      <w:lvlText w:val=""/>
      <w:lvlJc w:val="left"/>
    </w:lvl>
    <w:lvl w:ilvl="7" w:tplc="E2A6AA2C">
      <w:numFmt w:val="decimal"/>
      <w:lvlText w:val=""/>
      <w:lvlJc w:val="left"/>
    </w:lvl>
    <w:lvl w:ilvl="8" w:tplc="DE54EE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67"/>
    <w:rsid w:val="006E2767"/>
    <w:rsid w:val="007A4E1A"/>
    <w:rsid w:val="00A1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74DE"/>
  <w15:docId w15:val="{563F2EC3-5449-4E56-9F24-4A8034F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A4E1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A4E1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2026-06-21T08:52:00Z</dcterms:created>
  <dcterms:modified xsi:type="dcterms:W3CDTF">2026-06-21T08:52:00Z</dcterms:modified>
</cp:coreProperties>
</file>