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35AD4" w14:textId="77777777" w:rsidR="007271A5" w:rsidRDefault="0063003C">
      <w:pPr>
        <w:spacing w:before="1400"/>
        <w:jc w:val="center"/>
      </w:pPr>
      <w:r>
        <w:rPr>
          <w:b/>
          <w:bCs/>
          <w:color w:val="1F4E79"/>
          <w:sz w:val="38"/>
          <w:szCs w:val="38"/>
        </w:rPr>
        <w:t>РЕГЛАМЕНТЫ ЭКСПЛУАТАЦИИ</w:t>
      </w:r>
    </w:p>
    <w:p w14:paraId="0F9059A0" w14:textId="77777777" w:rsidR="007271A5" w:rsidRDefault="0063003C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и сопровождения Системы (SLA)</w:t>
      </w:r>
    </w:p>
    <w:p w14:paraId="2FCB041A" w14:textId="77777777" w:rsidR="007271A5" w:rsidRDefault="0063003C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 / Системы]</w:t>
      </w:r>
    </w:p>
    <w:p w14:paraId="1A691D09" w14:textId="77777777" w:rsidR="007271A5" w:rsidRDefault="0063003C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4D8B8F9A" w14:textId="77777777" w:rsidR="007271A5" w:rsidRDefault="0063003C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7E10DCA9" w14:textId="77777777" w:rsidR="007271A5" w:rsidRDefault="0063003C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67EE37CD" w14:textId="77777777" w:rsidR="007271A5" w:rsidRDefault="0063003C">
      <w:r>
        <w:br w:type="page"/>
      </w:r>
    </w:p>
    <w:p w14:paraId="38DFAFC8" w14:textId="77777777" w:rsidR="007271A5" w:rsidRDefault="0063003C">
      <w:pPr>
        <w:pStyle w:val="1"/>
      </w:pPr>
      <w:bookmarkStart w:id="0" w:name="_Toc233023818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1499"/>
        <w:gridCol w:w="4196"/>
        <w:gridCol w:w="2659"/>
      </w:tblGrid>
      <w:tr w:rsidR="007271A5" w14:paraId="127F2A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674C3E" w14:textId="77777777" w:rsidR="007271A5" w:rsidRDefault="0063003C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E4D665" w14:textId="77777777" w:rsidR="007271A5" w:rsidRDefault="0063003C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019B83" w14:textId="77777777" w:rsidR="007271A5" w:rsidRDefault="0063003C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B7BA9F" w14:textId="77777777" w:rsidR="007271A5" w:rsidRDefault="0063003C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7271A5" w14:paraId="364ACC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9E6C50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E04F7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0151A5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A5FF94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7271A5" w14:paraId="3C161B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9033CD" w14:textId="77777777" w:rsidR="007271A5" w:rsidRDefault="007271A5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203C01" w14:textId="77777777" w:rsidR="007271A5" w:rsidRDefault="007271A5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AC802" w14:textId="77777777" w:rsidR="007271A5" w:rsidRDefault="007271A5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C7BFCE" w14:textId="77777777" w:rsidR="007271A5" w:rsidRDefault="007271A5"/>
        </w:tc>
      </w:tr>
    </w:tbl>
    <w:p w14:paraId="37364D43" w14:textId="77777777" w:rsidR="007271A5" w:rsidRDefault="007271A5">
      <w:pPr>
        <w:spacing w:after="160"/>
      </w:pPr>
    </w:p>
    <w:p w14:paraId="393ED47D" w14:textId="77777777" w:rsidR="007271A5" w:rsidRDefault="0063003C">
      <w:pPr>
        <w:pStyle w:val="1"/>
      </w:pPr>
      <w:bookmarkStart w:id="1" w:name="_Toc233023819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2360"/>
        <w:gridCol w:w="1400"/>
      </w:tblGrid>
      <w:tr w:rsidR="007271A5" w14:paraId="3BEA2F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6A8E63" w14:textId="77777777" w:rsidR="007271A5" w:rsidRDefault="0063003C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E530AD" w14:textId="77777777" w:rsidR="007271A5" w:rsidRDefault="0063003C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8925FB" w14:textId="77777777" w:rsidR="007271A5" w:rsidRDefault="0063003C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2CC73" w14:textId="77777777" w:rsidR="007271A5" w:rsidRDefault="0063003C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7271A5" w14:paraId="756A57F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2AEFD3" w14:textId="77777777" w:rsidR="007271A5" w:rsidRDefault="0063003C">
            <w:r>
              <w:rPr>
                <w:color w:val="000000"/>
                <w:sz w:val="21"/>
                <w:szCs w:val="21"/>
              </w:rPr>
              <w:t>УТВЕРЖДАЮ: Спонсор / Руководитель ИТ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3F2919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188DCE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04FCFD" w14:textId="77777777" w:rsidR="007271A5" w:rsidRDefault="007271A5"/>
        </w:tc>
      </w:tr>
      <w:tr w:rsidR="007271A5" w14:paraId="33C9897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E7C33" w14:textId="77777777" w:rsidR="007271A5" w:rsidRDefault="0063003C">
            <w:r>
              <w:rPr>
                <w:color w:val="000000"/>
                <w:sz w:val="21"/>
                <w:szCs w:val="21"/>
              </w:rPr>
              <w:t>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F6A99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940A7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523509" w14:textId="77777777" w:rsidR="007271A5" w:rsidRDefault="007271A5"/>
        </w:tc>
      </w:tr>
      <w:tr w:rsidR="007271A5" w14:paraId="61017F4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AB62FC" w14:textId="77777777" w:rsidR="007271A5" w:rsidRDefault="0063003C">
            <w:r>
              <w:rPr>
                <w:color w:val="000000"/>
                <w:sz w:val="21"/>
                <w:szCs w:val="21"/>
              </w:rPr>
              <w:t>Руководитель сопровождения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145B3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DBA9EF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1321BA" w14:textId="77777777" w:rsidR="007271A5" w:rsidRDefault="007271A5"/>
        </w:tc>
      </w:tr>
      <w:tr w:rsidR="007271A5" w14:paraId="6C44951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7C0B01" w14:textId="77777777" w:rsidR="007271A5" w:rsidRDefault="0063003C">
            <w:r>
              <w:rPr>
                <w:color w:val="000000"/>
                <w:sz w:val="21"/>
                <w:szCs w:val="21"/>
              </w:rPr>
              <w:t>Администратор системы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EDAC9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DC3E6A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349D7" w14:textId="77777777" w:rsidR="007271A5" w:rsidRDefault="007271A5"/>
        </w:tc>
      </w:tr>
    </w:tbl>
    <w:p w14:paraId="1E17B6D2" w14:textId="77777777" w:rsidR="007271A5" w:rsidRDefault="0063003C">
      <w:r>
        <w:br w:type="page"/>
      </w:r>
    </w:p>
    <w:p w14:paraId="0ECD63B1" w14:textId="77777777" w:rsidR="007271A5" w:rsidRDefault="0063003C">
      <w:pPr>
        <w:pStyle w:val="1"/>
      </w:pPr>
      <w:bookmarkStart w:id="2" w:name="_Toc233023820"/>
      <w:r>
        <w:lastRenderedPageBreak/>
        <w:t>Содержание</w:t>
      </w:r>
      <w:bookmarkEnd w:id="2"/>
    </w:p>
    <w:sdt>
      <w:sdtPr>
        <w:alias w:val="Содержание"/>
        <w:id w:val="548352455"/>
      </w:sdtPr>
      <w:sdtEndPr/>
      <w:sdtContent>
        <w:p w14:paraId="78764920" w14:textId="77777777" w:rsidR="002F01F9" w:rsidRDefault="0063003C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023818" w:history="1">
            <w:r w:rsidR="002F01F9" w:rsidRPr="002E310C">
              <w:rPr>
                <w:rStyle w:val="a5"/>
                <w:noProof/>
              </w:rPr>
              <w:t>Лист регистрации изменений</w:t>
            </w:r>
            <w:r w:rsidR="002F01F9">
              <w:rPr>
                <w:noProof/>
              </w:rPr>
              <w:tab/>
            </w:r>
            <w:r w:rsidR="002F01F9">
              <w:rPr>
                <w:noProof/>
              </w:rPr>
              <w:fldChar w:fldCharType="begin"/>
            </w:r>
            <w:r w:rsidR="002F01F9">
              <w:rPr>
                <w:noProof/>
              </w:rPr>
              <w:instrText xml:space="preserve"> PAGEREF _Toc233023818 \h </w:instrText>
            </w:r>
            <w:r w:rsidR="002F01F9">
              <w:rPr>
                <w:noProof/>
              </w:rPr>
            </w:r>
            <w:r w:rsidR="002F01F9">
              <w:rPr>
                <w:noProof/>
              </w:rPr>
              <w:fldChar w:fldCharType="separate"/>
            </w:r>
            <w:r w:rsidR="002F01F9">
              <w:rPr>
                <w:noProof/>
              </w:rPr>
              <w:t>2</w:t>
            </w:r>
            <w:r w:rsidR="002F01F9">
              <w:rPr>
                <w:noProof/>
              </w:rPr>
              <w:fldChar w:fldCharType="end"/>
            </w:r>
          </w:hyperlink>
        </w:p>
        <w:p w14:paraId="6CE049EE" w14:textId="77777777" w:rsidR="002F01F9" w:rsidRDefault="002F01F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19" w:history="1">
            <w:r w:rsidRPr="002E310C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38132A8" w14:textId="77777777" w:rsidR="002F01F9" w:rsidRDefault="002F01F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20" w:history="1">
            <w:r w:rsidRPr="002E310C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E815955" w14:textId="77777777" w:rsidR="002F01F9" w:rsidRDefault="002F01F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21" w:history="1">
            <w:r w:rsidRPr="002E310C">
              <w:rPr>
                <w:rStyle w:val="a5"/>
                <w:noProof/>
              </w:rPr>
              <w:t>1. Назначение и область 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4CE6ED" w14:textId="77777777" w:rsidR="002F01F9" w:rsidRDefault="002F01F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22" w:history="1">
            <w:r w:rsidRPr="002E310C">
              <w:rPr>
                <w:rStyle w:val="a5"/>
                <w:noProof/>
              </w:rPr>
              <w:t>2. Режим функционирования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43CBCB" w14:textId="77777777" w:rsidR="002F01F9" w:rsidRDefault="002F01F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23" w:history="1">
            <w:r w:rsidRPr="002E310C">
              <w:rPr>
                <w:rStyle w:val="a5"/>
                <w:noProof/>
              </w:rPr>
              <w:t>3. Услуги сопровождения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EDFF58" w14:textId="77777777" w:rsidR="002F01F9" w:rsidRDefault="002F01F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24" w:history="1">
            <w:r w:rsidRPr="002E310C">
              <w:rPr>
                <w:rStyle w:val="a5"/>
                <w:noProof/>
              </w:rPr>
              <w:t>4. Порядок обращения в поддержку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69A039" w14:textId="77777777" w:rsidR="002F01F9" w:rsidRDefault="002F01F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25" w:history="1">
            <w:r w:rsidRPr="002E310C">
              <w:rPr>
                <w:rStyle w:val="a5"/>
                <w:noProof/>
              </w:rPr>
              <w:t>5. Классификация обращений и приоритеты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346899" w14:textId="77777777" w:rsidR="002F01F9" w:rsidRDefault="002F01F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26" w:history="1">
            <w:r w:rsidRPr="002E310C">
              <w:rPr>
                <w:rStyle w:val="a5"/>
                <w:noProof/>
              </w:rPr>
              <w:t>6. Целевые показатели уровня обслуживания (SLA)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9D90C4" w14:textId="77777777" w:rsidR="002F01F9" w:rsidRDefault="002F01F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27" w:history="1">
            <w:r w:rsidRPr="002E310C">
              <w:rPr>
                <w:rStyle w:val="a5"/>
                <w:noProof/>
              </w:rPr>
              <w:t>7. Зоны ответственности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C7B194" w14:textId="77777777" w:rsidR="002F01F9" w:rsidRDefault="002F01F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28" w:history="1">
            <w:r w:rsidRPr="002E310C">
              <w:rPr>
                <w:rStyle w:val="a5"/>
                <w:noProof/>
              </w:rPr>
              <w:t>8. Эскалация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F456B3" w14:textId="77777777" w:rsidR="002F01F9" w:rsidRDefault="002F01F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29" w:history="1">
            <w:r w:rsidRPr="002E310C">
              <w:rPr>
                <w:rStyle w:val="a5"/>
                <w:noProof/>
              </w:rPr>
              <w:t>9. Отчётность по сопровождению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AF0C5C" w14:textId="77777777" w:rsidR="002F01F9" w:rsidRDefault="002F01F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830" w:history="1">
            <w:r w:rsidRPr="002E310C">
              <w:rPr>
                <w:rStyle w:val="a5"/>
                <w:noProof/>
              </w:rPr>
              <w:t>10.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79FE82" w14:textId="77777777" w:rsidR="007271A5" w:rsidRDefault="0063003C">
          <w:r>
            <w:fldChar w:fldCharType="end"/>
          </w:r>
        </w:p>
      </w:sdtContent>
    </w:sdt>
    <w:p w14:paraId="6F25C04D" w14:textId="77777777" w:rsidR="007271A5" w:rsidRDefault="0063003C">
      <w:r>
        <w:br w:type="page"/>
      </w:r>
    </w:p>
    <w:p w14:paraId="164F4C93" w14:textId="77777777" w:rsidR="007271A5" w:rsidRDefault="0063003C">
      <w:pPr>
        <w:pStyle w:val="1"/>
      </w:pPr>
      <w:bookmarkStart w:id="3" w:name="_Toc233023821"/>
      <w:r>
        <w:lastRenderedPageBreak/>
        <w:t>1. Назначение и область действия</w:t>
      </w:r>
      <w:bookmarkEnd w:id="3"/>
    </w:p>
    <w:p w14:paraId="7B396DF4" w14:textId="77777777" w:rsidR="007271A5" w:rsidRDefault="0063003C">
      <w:pPr>
        <w:spacing w:after="120"/>
      </w:pPr>
      <w:r>
        <w:t>Документ устанавливает регламент эксплуатации и сопровождения Системы после ввода в промышленную эксплуатацию: порядок обращения за поддержкой, уровни обслуживания (SLA), зоны ответственности, режимы работы. Регулирует отношения между пользователями, служб</w:t>
      </w:r>
      <w:r>
        <w:t>ой сопровождения и администраторами.</w:t>
      </w:r>
    </w:p>
    <w:p w14:paraId="653C1F93" w14:textId="77777777" w:rsidR="007271A5" w:rsidRDefault="0063003C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Руководство администратора, План поддержки (</w:t>
      </w:r>
      <w:proofErr w:type="spellStart"/>
      <w:r>
        <w:rPr>
          <w:color w:val="2E75B6"/>
        </w:rPr>
        <w:t>Hypercare</w:t>
      </w:r>
      <w:proofErr w:type="spellEnd"/>
      <w:r>
        <w:rPr>
          <w:color w:val="2E75B6"/>
        </w:rPr>
        <w:t>), План управления изменениями.</w:t>
      </w:r>
    </w:p>
    <w:p w14:paraId="4E944702" w14:textId="77777777" w:rsidR="007271A5" w:rsidRDefault="0063003C">
      <w:pPr>
        <w:pStyle w:val="1"/>
      </w:pPr>
      <w:bookmarkStart w:id="4" w:name="_Toc233023822"/>
      <w:r>
        <w:t>2. Режим функционирования Системы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7271A5" w14:paraId="5CCDBEE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74F431" w14:textId="77777777" w:rsidR="007271A5" w:rsidRDefault="0063003C">
            <w:r>
              <w:rPr>
                <w:b/>
                <w:bCs/>
                <w:color w:val="000000"/>
                <w:sz w:val="21"/>
                <w:szCs w:val="21"/>
              </w:rPr>
              <w:t>Режим работы Системы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8B4D3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[например, 24×7 / рабочие часы]</w:t>
            </w:r>
          </w:p>
        </w:tc>
      </w:tr>
      <w:tr w:rsidR="007271A5" w14:paraId="078F39F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213287" w14:textId="77777777" w:rsidR="007271A5" w:rsidRDefault="0063003C">
            <w:r>
              <w:rPr>
                <w:b/>
                <w:bCs/>
                <w:color w:val="000000"/>
                <w:sz w:val="21"/>
                <w:szCs w:val="21"/>
              </w:rPr>
              <w:t>Плановые технические окна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9C4EFF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[когда проводится обслуживание]</w:t>
            </w:r>
          </w:p>
        </w:tc>
      </w:tr>
      <w:tr w:rsidR="007271A5" w14:paraId="0D3EAFB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AFB4D1" w14:textId="77777777" w:rsidR="007271A5" w:rsidRDefault="0063003C">
            <w:r>
              <w:rPr>
                <w:b/>
                <w:bCs/>
                <w:color w:val="000000"/>
                <w:sz w:val="21"/>
                <w:szCs w:val="21"/>
              </w:rPr>
              <w:t>Целевая доступность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B86D1D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[%, период измерения]</w:t>
            </w:r>
          </w:p>
        </w:tc>
      </w:tr>
    </w:tbl>
    <w:p w14:paraId="38E6D355" w14:textId="77777777" w:rsidR="007271A5" w:rsidRDefault="0063003C">
      <w:pPr>
        <w:pStyle w:val="1"/>
      </w:pPr>
      <w:bookmarkStart w:id="5" w:name="_Toc233023823"/>
      <w:r>
        <w:t>3. Услуги сопровождения</w:t>
      </w:r>
      <w:bookmarkEnd w:id="5"/>
    </w:p>
    <w:p w14:paraId="0A4644A7" w14:textId="77777777" w:rsidR="007271A5" w:rsidRDefault="0063003C">
      <w:pPr>
        <w:spacing w:after="120"/>
      </w:pPr>
      <w:r>
        <w:rPr>
          <w:i/>
          <w:iCs/>
          <w:color w:val="808080"/>
          <w:sz w:val="20"/>
          <w:szCs w:val="20"/>
        </w:rPr>
        <w:t>Перечень услуг, входящих в сопровождение, и границы (что входит / не входит).</w:t>
      </w:r>
    </w:p>
    <w:p w14:paraId="44C47184" w14:textId="77777777" w:rsidR="007271A5" w:rsidRDefault="0063003C">
      <w:pPr>
        <w:pStyle w:val="a4"/>
        <w:numPr>
          <w:ilvl w:val="0"/>
          <w:numId w:val="2"/>
        </w:numPr>
        <w:spacing w:after="60"/>
      </w:pPr>
      <w:r>
        <w:t>Консультирование пользователей.</w:t>
      </w:r>
    </w:p>
    <w:p w14:paraId="3F43AD4B" w14:textId="77777777" w:rsidR="007271A5" w:rsidRDefault="0063003C">
      <w:pPr>
        <w:pStyle w:val="a4"/>
        <w:numPr>
          <w:ilvl w:val="0"/>
          <w:numId w:val="2"/>
        </w:numPr>
        <w:spacing w:after="60"/>
      </w:pPr>
      <w:r>
        <w:t>Устранение инциденто</w:t>
      </w:r>
      <w:r>
        <w:t>в и сбоев.</w:t>
      </w:r>
    </w:p>
    <w:p w14:paraId="225BF602" w14:textId="77777777" w:rsidR="007271A5" w:rsidRDefault="0063003C">
      <w:pPr>
        <w:pStyle w:val="a4"/>
        <w:numPr>
          <w:ilvl w:val="0"/>
          <w:numId w:val="2"/>
        </w:numPr>
        <w:spacing w:after="60"/>
      </w:pPr>
      <w:r>
        <w:t>Обработка запросов на изменение/доработку (через процедуру изменений).</w:t>
      </w:r>
    </w:p>
    <w:p w14:paraId="3CF96373" w14:textId="77777777" w:rsidR="007271A5" w:rsidRDefault="0063003C">
      <w:pPr>
        <w:pStyle w:val="a4"/>
        <w:numPr>
          <w:ilvl w:val="0"/>
          <w:numId w:val="2"/>
        </w:numPr>
        <w:spacing w:after="60"/>
      </w:pPr>
      <w:r>
        <w:t>Регламентное обслуживание и мониторинг.</w:t>
      </w:r>
    </w:p>
    <w:p w14:paraId="4668F982" w14:textId="77777777" w:rsidR="007271A5" w:rsidRDefault="0063003C">
      <w:pPr>
        <w:spacing w:before="80" w:after="120"/>
      </w:pPr>
      <w:r>
        <w:rPr>
          <w:b/>
          <w:bCs/>
        </w:rPr>
        <w:t>Не входит в стандартное сопровождение:</w:t>
      </w:r>
    </w:p>
    <w:p w14:paraId="4438DC0C" w14:textId="77777777" w:rsidR="007271A5" w:rsidRDefault="0063003C">
      <w:pPr>
        <w:spacing w:after="120"/>
      </w:pPr>
      <w:r>
        <w:rPr>
          <w:i/>
          <w:iCs/>
          <w:color w:val="2E75B6"/>
        </w:rPr>
        <w:t>[например, развитие функционала сверх согласованного, обучение новых сотрудников и т.п.]</w:t>
      </w:r>
    </w:p>
    <w:p w14:paraId="545EA0CF" w14:textId="77777777" w:rsidR="007271A5" w:rsidRDefault="0063003C">
      <w:pPr>
        <w:pStyle w:val="1"/>
      </w:pPr>
      <w:bookmarkStart w:id="6" w:name="_Toc233023824"/>
      <w:r>
        <w:t>4. Порядок обращения в поддержку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7271A5" w14:paraId="4568062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4C06FB" w14:textId="77777777" w:rsidR="007271A5" w:rsidRDefault="0063003C">
            <w:r>
              <w:rPr>
                <w:b/>
                <w:bCs/>
                <w:color w:val="000000"/>
                <w:sz w:val="21"/>
                <w:szCs w:val="21"/>
              </w:rPr>
              <w:t>Каналы обращения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4A698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[портал Service Desk / почта / телефон]</w:t>
            </w:r>
          </w:p>
        </w:tc>
      </w:tr>
      <w:tr w:rsidR="007271A5" w14:paraId="076C87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C03C5D" w14:textId="77777777" w:rsidR="007271A5" w:rsidRDefault="0063003C">
            <w:r>
              <w:rPr>
                <w:b/>
                <w:bCs/>
                <w:color w:val="000000"/>
                <w:sz w:val="21"/>
                <w:szCs w:val="21"/>
              </w:rPr>
              <w:t>Режим приёма обращений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898D8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[график]</w:t>
            </w:r>
          </w:p>
        </w:tc>
      </w:tr>
      <w:tr w:rsidR="007271A5" w14:paraId="695E033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CF0CC" w14:textId="77777777" w:rsidR="007271A5" w:rsidRDefault="0063003C">
            <w:r>
              <w:rPr>
                <w:b/>
                <w:bCs/>
                <w:color w:val="000000"/>
                <w:sz w:val="21"/>
                <w:szCs w:val="21"/>
              </w:rPr>
              <w:t>Обязательная информация в заявке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EA071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[описание, скриншот, роль, срочность]</w:t>
            </w:r>
          </w:p>
        </w:tc>
      </w:tr>
    </w:tbl>
    <w:p w14:paraId="56AD371B" w14:textId="77777777" w:rsidR="007271A5" w:rsidRDefault="0063003C">
      <w:pPr>
        <w:spacing w:before="80" w:after="120"/>
      </w:pPr>
      <w:r>
        <w:t>Жизненный цикл обращения: Регистрация → Классификация → Назначение → Решение → Проверка → Закрытие.</w:t>
      </w:r>
    </w:p>
    <w:p w14:paraId="4E27EB83" w14:textId="77777777" w:rsidR="007271A5" w:rsidRDefault="0063003C">
      <w:pPr>
        <w:pStyle w:val="1"/>
      </w:pPr>
      <w:bookmarkStart w:id="7" w:name="_Toc233023825"/>
      <w:r>
        <w:t>5. Классификация обращений и приоритеты</w:t>
      </w:r>
      <w:bookmarkEnd w:id="7"/>
    </w:p>
    <w:p w14:paraId="6C82DF39" w14:textId="77777777" w:rsidR="007271A5" w:rsidRDefault="0063003C">
      <w:pPr>
        <w:spacing w:after="120"/>
      </w:pPr>
      <w:r>
        <w:rPr>
          <w:i/>
          <w:iCs/>
          <w:color w:val="808080"/>
          <w:sz w:val="20"/>
          <w:szCs w:val="20"/>
        </w:rPr>
        <w:t>Категории инцидентов по влиянию и срочности. Согласуйте с классификацией дефе</w:t>
      </w:r>
      <w:r>
        <w:rPr>
          <w:i/>
          <w:iCs/>
          <w:color w:val="808080"/>
          <w:sz w:val="20"/>
          <w:szCs w:val="20"/>
        </w:rPr>
        <w:t>ктов из Плана тестирования для единообразия.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7271A5" w14:paraId="36906F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BA775A" w14:textId="77777777" w:rsidR="007271A5" w:rsidRDefault="0063003C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Приоритет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81BC64" w14:textId="77777777" w:rsidR="007271A5" w:rsidRDefault="0063003C">
            <w:r>
              <w:rPr>
                <w:b/>
                <w:bCs/>
                <w:color w:val="FFFFFF"/>
                <w:sz w:val="21"/>
                <w:szCs w:val="21"/>
              </w:rPr>
              <w:t>Описание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253C8B" w14:textId="77777777" w:rsidR="007271A5" w:rsidRDefault="0063003C">
            <w:r>
              <w:rPr>
                <w:b/>
                <w:bCs/>
                <w:color w:val="FFFFFF"/>
                <w:sz w:val="21"/>
                <w:szCs w:val="21"/>
              </w:rPr>
              <w:t>Примеры</w:t>
            </w:r>
          </w:p>
        </w:tc>
      </w:tr>
      <w:tr w:rsidR="007271A5" w14:paraId="2CAA29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1CB926" w14:textId="77777777" w:rsidR="007271A5" w:rsidRDefault="0063003C">
            <w:r>
              <w:rPr>
                <w:color w:val="000000"/>
                <w:sz w:val="21"/>
                <w:szCs w:val="21"/>
              </w:rPr>
              <w:t>Критический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F7C5D1" w14:textId="77777777" w:rsidR="007271A5" w:rsidRDefault="0063003C">
            <w:r>
              <w:rPr>
                <w:color w:val="000000"/>
                <w:sz w:val="21"/>
                <w:szCs w:val="21"/>
              </w:rPr>
              <w:t>Система/ключевая функция недоступна, работа остановлена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6CA2B0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[нет входа; не проводятся документы]</w:t>
            </w:r>
          </w:p>
        </w:tc>
      </w:tr>
      <w:tr w:rsidR="007271A5" w14:paraId="2CDBB3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1584D1" w14:textId="77777777" w:rsidR="007271A5" w:rsidRDefault="0063003C">
            <w:r>
              <w:rPr>
                <w:color w:val="000000"/>
                <w:sz w:val="21"/>
                <w:szCs w:val="21"/>
              </w:rPr>
              <w:t>Высокий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504DE" w14:textId="77777777" w:rsidR="007271A5" w:rsidRDefault="0063003C">
            <w:r>
              <w:rPr>
                <w:color w:val="000000"/>
                <w:sz w:val="21"/>
                <w:szCs w:val="21"/>
              </w:rPr>
              <w:t>Существенное нарушение, есть обходной путь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E8824F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[ошибка в расчёте]</w:t>
            </w:r>
          </w:p>
        </w:tc>
      </w:tr>
      <w:tr w:rsidR="007271A5" w14:paraId="505DE7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6F81A4" w14:textId="77777777" w:rsidR="007271A5" w:rsidRDefault="0063003C">
            <w:r>
              <w:rPr>
                <w:color w:val="000000"/>
                <w:sz w:val="21"/>
                <w:szCs w:val="21"/>
              </w:rPr>
              <w:t>Средний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CD2B3F" w14:textId="77777777" w:rsidR="007271A5" w:rsidRDefault="0063003C">
            <w:r>
              <w:rPr>
                <w:color w:val="000000"/>
                <w:sz w:val="21"/>
                <w:szCs w:val="21"/>
              </w:rPr>
              <w:t>Частное нарушение, не блокирует работу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0F258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[некорректная печатная форма]</w:t>
            </w:r>
          </w:p>
        </w:tc>
      </w:tr>
      <w:tr w:rsidR="007271A5" w14:paraId="0734FC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81F357" w14:textId="77777777" w:rsidR="007271A5" w:rsidRDefault="0063003C">
            <w:r>
              <w:rPr>
                <w:color w:val="000000"/>
                <w:sz w:val="21"/>
                <w:szCs w:val="21"/>
              </w:rPr>
              <w:t>Низкий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61238D" w14:textId="77777777" w:rsidR="007271A5" w:rsidRDefault="0063003C">
            <w:r>
              <w:rPr>
                <w:color w:val="000000"/>
                <w:sz w:val="21"/>
                <w:szCs w:val="21"/>
              </w:rPr>
              <w:t>Вопрос, консультация, косметика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9DB4FC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[как сделать …]</w:t>
            </w:r>
          </w:p>
        </w:tc>
      </w:tr>
    </w:tbl>
    <w:p w14:paraId="16C54D2D" w14:textId="77777777" w:rsidR="007271A5" w:rsidRDefault="0063003C">
      <w:pPr>
        <w:pStyle w:val="1"/>
      </w:pPr>
      <w:bookmarkStart w:id="8" w:name="_Toc233023826"/>
      <w:r>
        <w:t>6. Целевые показатели уровня обслуживания (SLA)</w:t>
      </w:r>
      <w:bookmarkEnd w:id="8"/>
    </w:p>
    <w:p w14:paraId="2A2E6DD2" w14:textId="77777777" w:rsidR="007271A5" w:rsidRDefault="0063003C">
      <w:pPr>
        <w:spacing w:after="120"/>
      </w:pPr>
      <w:r>
        <w:rPr>
          <w:i/>
          <w:iCs/>
          <w:color w:val="808080"/>
          <w:sz w:val="20"/>
          <w:szCs w:val="20"/>
        </w:rPr>
        <w:t>Ключевой ра</w:t>
      </w:r>
      <w:r>
        <w:rPr>
          <w:i/>
          <w:iCs/>
          <w:color w:val="808080"/>
          <w:sz w:val="20"/>
          <w:szCs w:val="20"/>
        </w:rPr>
        <w:t>здел. Время реакции — до начала работ; время решения — до восстановления. Значения согласуются с Заказчиком.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7271A5" w14:paraId="523610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37ED26" w14:textId="77777777" w:rsidR="007271A5" w:rsidRDefault="0063003C">
            <w:r>
              <w:rPr>
                <w:b/>
                <w:bCs/>
                <w:color w:val="FFFFFF"/>
                <w:sz w:val="21"/>
                <w:szCs w:val="21"/>
              </w:rPr>
              <w:t>Приоритет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1BF2B" w14:textId="77777777" w:rsidR="007271A5" w:rsidRDefault="0063003C">
            <w:r>
              <w:rPr>
                <w:b/>
                <w:bCs/>
                <w:color w:val="FFFFFF"/>
                <w:sz w:val="21"/>
                <w:szCs w:val="21"/>
              </w:rPr>
              <w:t>Время реакции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5FB1D5" w14:textId="77777777" w:rsidR="007271A5" w:rsidRDefault="0063003C">
            <w:r>
              <w:rPr>
                <w:b/>
                <w:bCs/>
                <w:color w:val="FFFFFF"/>
                <w:sz w:val="21"/>
                <w:szCs w:val="21"/>
              </w:rPr>
              <w:t>Время решения (целевое)</w:t>
            </w:r>
          </w:p>
        </w:tc>
      </w:tr>
      <w:tr w:rsidR="007271A5" w14:paraId="1E3FC2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C4299" w14:textId="77777777" w:rsidR="007271A5" w:rsidRDefault="0063003C">
            <w:r>
              <w:rPr>
                <w:color w:val="000000"/>
                <w:sz w:val="21"/>
                <w:szCs w:val="21"/>
              </w:rPr>
              <w:t>Критический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3ED07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[например, 30 мин]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912B7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[например, 4 часа]</w:t>
            </w:r>
          </w:p>
        </w:tc>
      </w:tr>
      <w:tr w:rsidR="007271A5" w14:paraId="4007C8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25229D" w14:textId="77777777" w:rsidR="007271A5" w:rsidRDefault="0063003C">
            <w:r>
              <w:rPr>
                <w:color w:val="000000"/>
                <w:sz w:val="21"/>
                <w:szCs w:val="21"/>
              </w:rPr>
              <w:t>Высокий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AD9CD5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[2 часа]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6648E9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[1 рабочий день]</w:t>
            </w:r>
          </w:p>
        </w:tc>
      </w:tr>
      <w:tr w:rsidR="007271A5" w14:paraId="1D7F4A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740AB" w14:textId="77777777" w:rsidR="007271A5" w:rsidRDefault="0063003C">
            <w:r>
              <w:rPr>
                <w:color w:val="000000"/>
                <w:sz w:val="21"/>
                <w:szCs w:val="21"/>
              </w:rPr>
              <w:t>Средний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68A49A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[1 рабочий день]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FA8E5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[3 рабочих дня]</w:t>
            </w:r>
          </w:p>
        </w:tc>
      </w:tr>
      <w:tr w:rsidR="007271A5" w14:paraId="0E79FC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50A37D" w14:textId="77777777" w:rsidR="007271A5" w:rsidRDefault="0063003C">
            <w:r>
              <w:rPr>
                <w:color w:val="000000"/>
                <w:sz w:val="21"/>
                <w:szCs w:val="21"/>
              </w:rPr>
              <w:t>Низкий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CC043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[2 рабочих дня]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88999D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[по согласованию]</w:t>
            </w:r>
          </w:p>
        </w:tc>
      </w:tr>
    </w:tbl>
    <w:p w14:paraId="78DD1868" w14:textId="77777777" w:rsidR="007271A5" w:rsidRDefault="0063003C">
      <w:pPr>
        <w:spacing w:before="60" w:after="120"/>
      </w:pPr>
      <w:r>
        <w:rPr>
          <w:i/>
          <w:iCs/>
          <w:color w:val="808080"/>
        </w:rPr>
        <w:t>Время реакции и решения отсчитывается в рамках рабочего времени поддержки (раздел 2), если не оговорено иное.</w:t>
      </w:r>
    </w:p>
    <w:p w14:paraId="54FE33E8" w14:textId="77777777" w:rsidR="007271A5" w:rsidRDefault="0063003C">
      <w:pPr>
        <w:pStyle w:val="1"/>
      </w:pPr>
      <w:bookmarkStart w:id="9" w:name="_Toc233023827"/>
      <w:r>
        <w:t>7. Зоны ответственности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7271A5" w14:paraId="3379E9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1A3B4D" w14:textId="77777777" w:rsidR="007271A5" w:rsidRDefault="0063003C">
            <w:r>
              <w:rPr>
                <w:b/>
                <w:bCs/>
                <w:color w:val="FFFFFF"/>
                <w:sz w:val="21"/>
                <w:szCs w:val="21"/>
              </w:rPr>
              <w:t>Зона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1C1A8" w14:textId="77777777" w:rsidR="007271A5" w:rsidRDefault="0063003C">
            <w:r>
              <w:rPr>
                <w:b/>
                <w:bCs/>
                <w:color w:val="FFFFFF"/>
                <w:sz w:val="21"/>
                <w:szCs w:val="21"/>
              </w:rPr>
              <w:t>Ответственный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4F04DA" w14:textId="77777777" w:rsidR="007271A5" w:rsidRDefault="0063003C">
            <w:r>
              <w:rPr>
                <w:b/>
                <w:bCs/>
                <w:color w:val="FFFFFF"/>
                <w:sz w:val="21"/>
                <w:szCs w:val="21"/>
              </w:rPr>
              <w:t>Примечание</w:t>
            </w:r>
          </w:p>
        </w:tc>
      </w:tr>
      <w:tr w:rsidR="007271A5" w14:paraId="4129BB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F51B3A" w14:textId="77777777" w:rsidR="007271A5" w:rsidRDefault="0063003C">
            <w:r>
              <w:rPr>
                <w:color w:val="000000"/>
                <w:sz w:val="21"/>
                <w:szCs w:val="21"/>
              </w:rPr>
              <w:t>1-я линия (приём, консультации)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27302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[Service Desk]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A305FF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[регистрация, типовые вопросы]</w:t>
            </w:r>
          </w:p>
        </w:tc>
      </w:tr>
      <w:tr w:rsidR="007271A5" w14:paraId="4E7553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FEF913" w14:textId="77777777" w:rsidR="007271A5" w:rsidRDefault="0063003C">
            <w:r>
              <w:rPr>
                <w:color w:val="000000"/>
                <w:sz w:val="21"/>
                <w:szCs w:val="21"/>
              </w:rPr>
              <w:t>2-я линия (инциденты, настройка)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A64988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[сопровождение / админ]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FDB85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[разбор, решение]</w:t>
            </w:r>
          </w:p>
        </w:tc>
      </w:tr>
      <w:tr w:rsidR="007271A5" w14:paraId="586855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10918B" w14:textId="77777777" w:rsidR="007271A5" w:rsidRDefault="0063003C">
            <w:r>
              <w:rPr>
                <w:color w:val="000000"/>
                <w:sz w:val="21"/>
                <w:szCs w:val="21"/>
              </w:rPr>
              <w:t>3-я линия (доработки, экспертиза)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AC3EA3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[разработчики / архитектор]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EBD573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[через процедуру изменений]</w:t>
            </w:r>
          </w:p>
        </w:tc>
      </w:tr>
    </w:tbl>
    <w:p w14:paraId="359C369F" w14:textId="77777777" w:rsidR="007271A5" w:rsidRDefault="0063003C">
      <w:pPr>
        <w:pStyle w:val="1"/>
      </w:pPr>
      <w:bookmarkStart w:id="10" w:name="_Toc233023828"/>
      <w:r>
        <w:t>8. Эскалация</w:t>
      </w:r>
      <w:bookmarkEnd w:id="10"/>
    </w:p>
    <w:p w14:paraId="44E84395" w14:textId="77777777" w:rsidR="007271A5" w:rsidRDefault="0063003C">
      <w:pPr>
        <w:spacing w:after="120"/>
      </w:pPr>
      <w:r>
        <w:t xml:space="preserve">Если обращение не решается в установленный SLA срок или требует решений вышестоящего уровня, оно </w:t>
      </w:r>
      <w:proofErr w:type="spellStart"/>
      <w:r>
        <w:t>эскалируется</w:t>
      </w:r>
      <w:proofErr w:type="spellEnd"/>
      <w:r>
        <w:t>: 1-я линия → 2-я линия → 3-я линия → руководитель сопровождения → Управляющий комитет (для критических ситуаций).</w:t>
      </w:r>
    </w:p>
    <w:p w14:paraId="1D759275" w14:textId="77777777" w:rsidR="007271A5" w:rsidRDefault="0063003C">
      <w:pPr>
        <w:pStyle w:val="1"/>
      </w:pPr>
      <w:bookmarkStart w:id="11" w:name="_Toc233023829"/>
      <w:r>
        <w:t>9. Отчётность по сопровождению</w:t>
      </w:r>
      <w:bookmarkEnd w:id="11"/>
    </w:p>
    <w:p w14:paraId="4280587D" w14:textId="77777777" w:rsidR="007271A5" w:rsidRDefault="0063003C">
      <w:pPr>
        <w:pStyle w:val="a4"/>
        <w:numPr>
          <w:ilvl w:val="0"/>
          <w:numId w:val="2"/>
        </w:numPr>
        <w:spacing w:after="60"/>
      </w:pPr>
      <w:r>
        <w:t>П</w:t>
      </w:r>
      <w:r>
        <w:t>ериодический отчёт: число обращений, соблюдение SLA, типовые проблемы.</w:t>
      </w:r>
    </w:p>
    <w:p w14:paraId="50CF7FE9" w14:textId="77777777" w:rsidR="007271A5" w:rsidRDefault="0063003C">
      <w:pPr>
        <w:pStyle w:val="a4"/>
        <w:numPr>
          <w:ilvl w:val="0"/>
          <w:numId w:val="2"/>
        </w:numPr>
        <w:spacing w:after="60"/>
      </w:pPr>
      <w:r>
        <w:lastRenderedPageBreak/>
        <w:t>Анализ повторяющихся инцидентов; предложения по улучшению.</w:t>
      </w:r>
    </w:p>
    <w:p w14:paraId="436AF8F1" w14:textId="77777777" w:rsidR="007271A5" w:rsidRDefault="0063003C">
      <w:pPr>
        <w:pStyle w:val="1"/>
      </w:pPr>
      <w:bookmarkStart w:id="12" w:name="_Toc233023830"/>
      <w:r>
        <w:t>10. Термины и сокращения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271A5" w14:paraId="47C5A0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DD1395" w14:textId="77777777" w:rsidR="007271A5" w:rsidRDefault="0063003C">
            <w:r>
              <w:rPr>
                <w:b/>
                <w:bCs/>
                <w:color w:val="000000"/>
                <w:sz w:val="21"/>
                <w:szCs w:val="21"/>
              </w:rPr>
              <w:t>SLA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539C2" w14:textId="77777777" w:rsidR="007271A5" w:rsidRDefault="0063003C">
            <w:r>
              <w:rPr>
                <w:color w:val="000000"/>
                <w:sz w:val="21"/>
                <w:szCs w:val="21"/>
              </w:rPr>
              <w:t>Соглашение об уровне обслуживания</w:t>
            </w:r>
          </w:p>
        </w:tc>
      </w:tr>
      <w:tr w:rsidR="007271A5" w14:paraId="3D3FE7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A7F3A7" w14:textId="77777777" w:rsidR="007271A5" w:rsidRDefault="0063003C">
            <w:r>
              <w:rPr>
                <w:b/>
                <w:bCs/>
                <w:color w:val="000000"/>
                <w:sz w:val="21"/>
                <w:szCs w:val="21"/>
              </w:rPr>
              <w:t>Инцидент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3B0BC8" w14:textId="77777777" w:rsidR="007271A5" w:rsidRDefault="0063003C">
            <w:r>
              <w:rPr>
                <w:color w:val="000000"/>
                <w:sz w:val="21"/>
                <w:szCs w:val="21"/>
              </w:rPr>
              <w:t>Незапланированное нарушение работы Системы</w:t>
            </w:r>
          </w:p>
        </w:tc>
      </w:tr>
      <w:tr w:rsidR="007271A5" w14:paraId="574D97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AA8066" w14:textId="77777777" w:rsidR="007271A5" w:rsidRDefault="0063003C">
            <w:r>
              <w:rPr>
                <w:b/>
                <w:bCs/>
                <w:color w:val="000000"/>
                <w:sz w:val="21"/>
                <w:szCs w:val="21"/>
              </w:rPr>
              <w:t>Service Desk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0CA61E" w14:textId="77777777" w:rsidR="007271A5" w:rsidRDefault="0063003C">
            <w:r>
              <w:rPr>
                <w:color w:val="000000"/>
                <w:sz w:val="21"/>
                <w:szCs w:val="21"/>
              </w:rPr>
              <w:t>Служба приёма и обработки обращений</w:t>
            </w:r>
          </w:p>
        </w:tc>
      </w:tr>
      <w:tr w:rsidR="007271A5" w14:paraId="57539B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B24CF9" w14:textId="77777777" w:rsidR="007271A5" w:rsidRDefault="0063003C">
            <w:r>
              <w:rPr>
                <w:b/>
                <w:bCs/>
                <w:color w:val="000000"/>
                <w:sz w:val="21"/>
                <w:szCs w:val="21"/>
              </w:rPr>
              <w:t>Время реакции / решения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FCACC" w14:textId="77777777" w:rsidR="007271A5" w:rsidRDefault="0063003C">
            <w:r>
              <w:rPr>
                <w:color w:val="000000"/>
                <w:sz w:val="21"/>
                <w:szCs w:val="21"/>
              </w:rPr>
              <w:t>Срок до начала работ / до восстановления</w:t>
            </w:r>
          </w:p>
        </w:tc>
      </w:tr>
      <w:tr w:rsidR="007271A5" w14:paraId="7B6040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822BFC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E4740" w14:textId="77777777" w:rsidR="007271A5" w:rsidRDefault="0063003C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36A607C0" w14:textId="77777777" w:rsidR="0063003C" w:rsidRDefault="0063003C"/>
    <w:sectPr w:rsidR="0063003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29AD9" w14:textId="77777777" w:rsidR="0063003C" w:rsidRDefault="0063003C">
      <w:r>
        <w:separator/>
      </w:r>
    </w:p>
  </w:endnote>
  <w:endnote w:type="continuationSeparator" w:id="0">
    <w:p w14:paraId="0061D083" w14:textId="77777777" w:rsidR="0063003C" w:rsidRDefault="00630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6F44A" w14:textId="77777777" w:rsidR="007271A5" w:rsidRDefault="0063003C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F01F9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2F01F9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09015" w14:textId="77777777" w:rsidR="0063003C" w:rsidRDefault="0063003C">
      <w:r>
        <w:separator/>
      </w:r>
    </w:p>
  </w:footnote>
  <w:footnote w:type="continuationSeparator" w:id="0">
    <w:p w14:paraId="0DAB4A42" w14:textId="77777777" w:rsidR="0063003C" w:rsidRDefault="00630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DD142" w14:textId="77777777" w:rsidR="007271A5" w:rsidRDefault="0063003C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Регламенты эксплуатации (SLA)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Системы]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87BFB"/>
    <w:multiLevelType w:val="hybridMultilevel"/>
    <w:tmpl w:val="5128D94C"/>
    <w:lvl w:ilvl="0" w:tplc="BE3A4220">
      <w:start w:val="1"/>
      <w:numFmt w:val="decimal"/>
      <w:lvlText w:val="%1."/>
      <w:lvlJc w:val="left"/>
      <w:pPr>
        <w:ind w:left="720" w:hanging="360"/>
      </w:pPr>
    </w:lvl>
    <w:lvl w:ilvl="1" w:tplc="53B8229A">
      <w:numFmt w:val="decimal"/>
      <w:lvlText w:val=""/>
      <w:lvlJc w:val="left"/>
    </w:lvl>
    <w:lvl w:ilvl="2" w:tplc="DABE433A">
      <w:numFmt w:val="decimal"/>
      <w:lvlText w:val=""/>
      <w:lvlJc w:val="left"/>
    </w:lvl>
    <w:lvl w:ilvl="3" w:tplc="6B425AF0">
      <w:numFmt w:val="decimal"/>
      <w:lvlText w:val=""/>
      <w:lvlJc w:val="left"/>
    </w:lvl>
    <w:lvl w:ilvl="4" w:tplc="3AC4E97A">
      <w:numFmt w:val="decimal"/>
      <w:lvlText w:val=""/>
      <w:lvlJc w:val="left"/>
    </w:lvl>
    <w:lvl w:ilvl="5" w:tplc="A574F348">
      <w:numFmt w:val="decimal"/>
      <w:lvlText w:val=""/>
      <w:lvlJc w:val="left"/>
    </w:lvl>
    <w:lvl w:ilvl="6" w:tplc="CE66AC7A">
      <w:numFmt w:val="decimal"/>
      <w:lvlText w:val=""/>
      <w:lvlJc w:val="left"/>
    </w:lvl>
    <w:lvl w:ilvl="7" w:tplc="6E0AD6DE">
      <w:numFmt w:val="decimal"/>
      <w:lvlText w:val=""/>
      <w:lvlJc w:val="left"/>
    </w:lvl>
    <w:lvl w:ilvl="8" w:tplc="99A00F22">
      <w:numFmt w:val="decimal"/>
      <w:lvlText w:val=""/>
      <w:lvlJc w:val="left"/>
    </w:lvl>
  </w:abstractNum>
  <w:abstractNum w:abstractNumId="1" w15:restartNumberingAfterBreak="0">
    <w:nsid w:val="3941436D"/>
    <w:multiLevelType w:val="hybridMultilevel"/>
    <w:tmpl w:val="F6B4F04E"/>
    <w:lvl w:ilvl="0" w:tplc="6C0C8554">
      <w:start w:val="1"/>
      <w:numFmt w:val="bullet"/>
      <w:lvlText w:val="●"/>
      <w:lvlJc w:val="left"/>
      <w:pPr>
        <w:ind w:left="720" w:hanging="360"/>
      </w:pPr>
    </w:lvl>
    <w:lvl w:ilvl="1" w:tplc="6F1AD074">
      <w:start w:val="1"/>
      <w:numFmt w:val="bullet"/>
      <w:lvlText w:val="○"/>
      <w:lvlJc w:val="left"/>
      <w:pPr>
        <w:ind w:left="1440" w:hanging="360"/>
      </w:pPr>
    </w:lvl>
    <w:lvl w:ilvl="2" w:tplc="6D9C6008">
      <w:start w:val="1"/>
      <w:numFmt w:val="bullet"/>
      <w:lvlText w:val="■"/>
      <w:lvlJc w:val="left"/>
      <w:pPr>
        <w:ind w:left="2160" w:hanging="360"/>
      </w:pPr>
    </w:lvl>
    <w:lvl w:ilvl="3" w:tplc="8598B044">
      <w:start w:val="1"/>
      <w:numFmt w:val="bullet"/>
      <w:lvlText w:val="●"/>
      <w:lvlJc w:val="left"/>
      <w:pPr>
        <w:ind w:left="2880" w:hanging="360"/>
      </w:pPr>
    </w:lvl>
    <w:lvl w:ilvl="4" w:tplc="C554D64E">
      <w:start w:val="1"/>
      <w:numFmt w:val="bullet"/>
      <w:lvlText w:val="○"/>
      <w:lvlJc w:val="left"/>
      <w:pPr>
        <w:ind w:left="3600" w:hanging="360"/>
      </w:pPr>
    </w:lvl>
    <w:lvl w:ilvl="5" w:tplc="FA22943E">
      <w:start w:val="1"/>
      <w:numFmt w:val="bullet"/>
      <w:lvlText w:val="■"/>
      <w:lvlJc w:val="left"/>
      <w:pPr>
        <w:ind w:left="4320" w:hanging="360"/>
      </w:pPr>
    </w:lvl>
    <w:lvl w:ilvl="6" w:tplc="9FFE5C50">
      <w:start w:val="1"/>
      <w:numFmt w:val="bullet"/>
      <w:lvlText w:val="●"/>
      <w:lvlJc w:val="left"/>
      <w:pPr>
        <w:ind w:left="5040" w:hanging="360"/>
      </w:pPr>
    </w:lvl>
    <w:lvl w:ilvl="7" w:tplc="FDA8E168">
      <w:start w:val="1"/>
      <w:numFmt w:val="bullet"/>
      <w:lvlText w:val="●"/>
      <w:lvlJc w:val="left"/>
      <w:pPr>
        <w:ind w:left="5760" w:hanging="360"/>
      </w:pPr>
    </w:lvl>
    <w:lvl w:ilvl="8" w:tplc="DC9CF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C16662"/>
    <w:multiLevelType w:val="hybridMultilevel"/>
    <w:tmpl w:val="0C9E8ED4"/>
    <w:lvl w:ilvl="0" w:tplc="DF5C9028">
      <w:start w:val="1"/>
      <w:numFmt w:val="bullet"/>
      <w:lvlText w:val="•"/>
      <w:lvlJc w:val="left"/>
      <w:pPr>
        <w:ind w:left="720" w:hanging="360"/>
      </w:pPr>
    </w:lvl>
    <w:lvl w:ilvl="1" w:tplc="CE2CE856">
      <w:numFmt w:val="decimal"/>
      <w:lvlText w:val=""/>
      <w:lvlJc w:val="left"/>
    </w:lvl>
    <w:lvl w:ilvl="2" w:tplc="C3CE707C">
      <w:numFmt w:val="decimal"/>
      <w:lvlText w:val=""/>
      <w:lvlJc w:val="left"/>
    </w:lvl>
    <w:lvl w:ilvl="3" w:tplc="ADF65E40">
      <w:numFmt w:val="decimal"/>
      <w:lvlText w:val=""/>
      <w:lvlJc w:val="left"/>
    </w:lvl>
    <w:lvl w:ilvl="4" w:tplc="44443940">
      <w:numFmt w:val="decimal"/>
      <w:lvlText w:val=""/>
      <w:lvlJc w:val="left"/>
    </w:lvl>
    <w:lvl w:ilvl="5" w:tplc="A28692E4">
      <w:numFmt w:val="decimal"/>
      <w:lvlText w:val=""/>
      <w:lvlJc w:val="left"/>
    </w:lvl>
    <w:lvl w:ilvl="6" w:tplc="AD10E3EC">
      <w:numFmt w:val="decimal"/>
      <w:lvlText w:val=""/>
      <w:lvlJc w:val="left"/>
    </w:lvl>
    <w:lvl w:ilvl="7" w:tplc="8C80A2AE">
      <w:numFmt w:val="decimal"/>
      <w:lvlText w:val=""/>
      <w:lvlJc w:val="left"/>
    </w:lvl>
    <w:lvl w:ilvl="8" w:tplc="6B366DF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1A5"/>
    <w:rsid w:val="002F01F9"/>
    <w:rsid w:val="0063003C"/>
    <w:rsid w:val="0072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86B78"/>
  <w15:docId w15:val="{CC32FCFD-D03B-479E-B9C6-9619DE87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F01F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Регламенты эксплуатации и сопровождения (SLA)</dc:title>
  <dc:creator>Халилов Руслан Энверович, руководитель проектов, PMP (PMI)</dc:creator>
  <cp:lastModifiedBy>Руслан Халилов</cp:lastModifiedBy>
  <cp:revision>2</cp:revision>
  <dcterms:created xsi:type="dcterms:W3CDTF">2026-06-22T09:30:00Z</dcterms:created>
  <dcterms:modified xsi:type="dcterms:W3CDTF">2026-06-22T09:30:00Z</dcterms:modified>
</cp:coreProperties>
</file>