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2"/>
          <w:szCs w:val="22"/>
        </w:rPr>
      </w:pPr>
      <w:bookmarkStart w:colFirst="0" w:colLast="0" w:name="_sa9cvzbopqc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Sites Referenced -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https://www.algolia.com/blog/ai/vector-vs-keyword-search-why-you-should-care/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https://www.glean.com/blog/guide-to-vector-search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https://research.google/blog/open-sourcing-bert-state-of-the-art-pre-training-for-natural-language-processing/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Step-by-step BERT semantic implementation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https://myscale.com/blog/implementing-semantic-search-python-bert-step-by-step-guide/#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w4o8md71d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Traditional Information Retrieval Techniques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Boolean Retrieval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Easy to implement and understand.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Effective for specific queries with exact terms.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Inflexibility</w:t>
      </w:r>
      <w:r w:rsidDel="00000000" w:rsidR="00000000" w:rsidRPr="00000000">
        <w:rPr>
          <w:rtl w:val="0"/>
        </w:rPr>
        <w:t xml:space="preserve">: Fails to understand synonyms or variations in phrasing.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Overwhelming Results</w:t>
      </w:r>
      <w:r w:rsidDel="00000000" w:rsidR="00000000" w:rsidRPr="00000000">
        <w:rPr>
          <w:rtl w:val="0"/>
        </w:rPr>
        <w:t xml:space="preserve">: Can return too many or too few results.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doesn't handle ambiguity well, meaning user satisfaction is low when queries are vague​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Vector Space Model (VSM)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Granular Ranking</w:t>
      </w:r>
      <w:r w:rsidDel="00000000" w:rsidR="00000000" w:rsidRPr="00000000">
        <w:rPr>
          <w:rtl w:val="0"/>
        </w:rPr>
        <w:t xml:space="preserve">: Provides ranked results based on cosine similarity.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Better Flexibility</w:t>
      </w:r>
      <w:r w:rsidDel="00000000" w:rsidR="00000000" w:rsidRPr="00000000">
        <w:rPr>
          <w:rtl w:val="0"/>
        </w:rPr>
        <w:t xml:space="preserve">: Goes beyond exact matches, capturing some relationships between query terms.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Weighting</w:t>
      </w:r>
      <w:r w:rsidDel="00000000" w:rsidR="00000000" w:rsidRPr="00000000">
        <w:rPr>
          <w:rtl w:val="0"/>
        </w:rPr>
        <w:t xml:space="preserve">: Requires careful tuning of term weights (like TF-IDF).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Resource-Intensive</w:t>
      </w:r>
      <w:r w:rsidDel="00000000" w:rsidR="00000000" w:rsidRPr="00000000">
        <w:rPr>
          <w:rtl w:val="0"/>
        </w:rPr>
        <w:t xml:space="preserve">: Computing cosine similarity for large datasets can be slow.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Despite improved relevance over Boolean search, VSM struggles with synonyms and deeper semantic relationships​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BM25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in Class</w:t>
      </w:r>
      <w:r w:rsidDel="00000000" w:rsidR="00000000" w:rsidRPr="00000000">
        <w:rPr>
          <w:rtl w:val="0"/>
        </w:rPr>
        <w:t xml:space="preserve">: Considered one of the best-performing traditional IR models.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Customizable</w:t>
      </w:r>
      <w:r w:rsidDel="00000000" w:rsidR="00000000" w:rsidRPr="00000000">
        <w:rPr>
          <w:rtl w:val="0"/>
        </w:rPr>
        <w:t xml:space="preserve">: Weights terms more intelligently than simple TF-IDF, improving relevance.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 More computationally expensive compared to simpler models like Boolean or VSM.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BM25 is still limited in understanding deeper contextual and semantic nuances​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m5cvtn3ei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Modern Information Retrieval Techniques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Latent Semantic Analysis (LSA)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Captures Synonyms</w:t>
      </w:r>
      <w:r w:rsidDel="00000000" w:rsidR="00000000" w:rsidRPr="00000000">
        <w:rPr>
          <w:rtl w:val="0"/>
        </w:rPr>
        <w:t xml:space="preserve">: Identifies hidden relationships and synonymy between terms.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Dimension Reduction</w:t>
      </w:r>
      <w:r w:rsidDel="00000000" w:rsidR="00000000" w:rsidRPr="00000000">
        <w:rPr>
          <w:rtl w:val="0"/>
        </w:rPr>
        <w:t xml:space="preserve">: Improves search by reducing term-dimensional space.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Overfitting Risk</w:t>
      </w:r>
      <w:r w:rsidDel="00000000" w:rsidR="00000000" w:rsidRPr="00000000">
        <w:rPr>
          <w:rtl w:val="0"/>
        </w:rPr>
        <w:t xml:space="preserve">: Can misinterpret relationships if not properly tuned.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The reduced dimensional space is less interpretable than traditional methods.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significant computational power for larger datasets and lacks real-time performance in high-volume systems​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Neural Information Retrieval (NIR)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Context-Aware</w:t>
      </w:r>
      <w:r w:rsidDel="00000000" w:rsidR="00000000" w:rsidRPr="00000000">
        <w:rPr>
          <w:rtl w:val="0"/>
        </w:rPr>
        <w:t xml:space="preserve">: Captures the meaning and context behind words, not just matching keywords.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 Accuracy</w:t>
      </w:r>
      <w:r w:rsidDel="00000000" w:rsidR="00000000" w:rsidRPr="00000000">
        <w:rPr>
          <w:rtl w:val="0"/>
        </w:rPr>
        <w:t xml:space="preserve">: Delivers highly relevant results for complex, natural-language queries.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Resource-Heavy</w:t>
      </w:r>
      <w:r w:rsidDel="00000000" w:rsidR="00000000" w:rsidRPr="00000000">
        <w:rPr>
          <w:rtl w:val="0"/>
        </w:rPr>
        <w:t xml:space="preserve">: Requires massive computational resources for training and querying.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Data-Dependent</w:t>
      </w:r>
      <w:r w:rsidDel="00000000" w:rsidR="00000000" w:rsidRPr="00000000">
        <w:rPr>
          <w:rtl w:val="0"/>
        </w:rPr>
        <w:t xml:space="preserve">: Performance is heavily dependent on high-quality, labeled training data.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Neural models are costly to train and maintain, and model updates may be slow depending on computational resources​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Semantic Search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Synonym Handling</w:t>
      </w:r>
      <w:r w:rsidDel="00000000" w:rsidR="00000000" w:rsidRPr="00000000">
        <w:rPr>
          <w:rtl w:val="0"/>
        </w:rPr>
        <w:t xml:space="preserve">: Identifies intent and relations between query and document terms, not just word matches.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Flexibility</w:t>
      </w:r>
      <w:r w:rsidDel="00000000" w:rsidR="00000000" w:rsidRPr="00000000">
        <w:rPr>
          <w:rtl w:val="0"/>
        </w:rPr>
        <w:t xml:space="preserve">: Can be applied in various domains like healthcare and e-commerce, making it versatile.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Complex Query Processing</w:t>
      </w:r>
      <w:r w:rsidDel="00000000" w:rsidR="00000000" w:rsidRPr="00000000">
        <w:rPr>
          <w:rtl w:val="0"/>
        </w:rPr>
        <w:t xml:space="preserve">: Requires more sophisticated algorithms, which may slow down response times.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performance may suffer for large-scale applications without adequate hardware​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89ey6e8zo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Deep Learning in IR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Sentence Transformers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 Precision</w:t>
      </w:r>
      <w:r w:rsidDel="00000000" w:rsidR="00000000" w:rsidRPr="00000000">
        <w:rPr>
          <w:rtl w:val="0"/>
        </w:rPr>
        <w:t xml:space="preserve">: Captures fine-grained semantic meaning for improved accuracy.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Cross-Lingual Search</w:t>
      </w:r>
      <w:r w:rsidDel="00000000" w:rsidR="00000000" w:rsidRPr="00000000">
        <w:rPr>
          <w:rtl w:val="0"/>
        </w:rPr>
        <w:t xml:space="preserve">: Useful in multilingual applications, supporting queries in one language to retrieve documents in another.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Infrastructure Heavy</w:t>
      </w:r>
      <w:r w:rsidDel="00000000" w:rsidR="00000000" w:rsidRPr="00000000">
        <w:rPr>
          <w:rtl w:val="0"/>
        </w:rPr>
        <w:t xml:space="preserve">: Requires vector databases to support embeddings, adding complexity.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Scalability challenges arise as more embeddings need to be generated and stored for large datasets​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Considered Industry best - Semantic Search using BERT transformers: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 of BERT-based semantic search: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understanding</w:t>
      </w:r>
      <w:r w:rsidDel="00000000" w:rsidR="00000000" w:rsidRPr="00000000">
        <w:rPr>
          <w:rtl w:val="0"/>
        </w:rPr>
        <w:t xml:space="preserve">: It captures the nuances of language, providing highly relevant search results.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accuracy</w:t>
      </w:r>
      <w:r w:rsidDel="00000000" w:rsidR="00000000" w:rsidRPr="00000000">
        <w:rPr>
          <w:rtl w:val="0"/>
        </w:rPr>
        <w:t xml:space="preserve">: Especially effective for complex queries and understanding user intent.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Can be applied across various domains, including e-commerce, healthcare, and digital libraries.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computational cost</w:t>
      </w:r>
      <w:r w:rsidDel="00000000" w:rsidR="00000000" w:rsidRPr="00000000">
        <w:rPr>
          <w:rtl w:val="0"/>
        </w:rPr>
        <w:t xml:space="preserve">: Requires significant resources for training and deploying models.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implementation</w:t>
      </w:r>
      <w:r w:rsidDel="00000000" w:rsidR="00000000" w:rsidRPr="00000000">
        <w:rPr>
          <w:rtl w:val="0"/>
        </w:rPr>
        <w:t xml:space="preserve">: Deep learning-based models are harder to implement compared to traditional techniques like TF-IDF or BM25.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lean.com/blog/guide-to-vector-search" TargetMode="External"/><Relationship Id="rId9" Type="http://schemas.openxmlformats.org/officeDocument/2006/relationships/hyperlink" Target="https://myscale.com/blog/implementing-semantic-search-python-bert-step-by-step-guide/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golia.com/blog/ai/vector-vs-keyword-search-why-you-should-care/" TargetMode="External"/><Relationship Id="rId7" Type="http://schemas.openxmlformats.org/officeDocument/2006/relationships/hyperlink" Target="https://www.glean.com/blog/guide-to-vector-search" TargetMode="External"/><Relationship Id="rId8" Type="http://schemas.openxmlformats.org/officeDocument/2006/relationships/hyperlink" Target="https://research.google/blog/open-sourcing-bert-state-of-the-art-pre-training-for-natural-language-proc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