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An experiment on 50 programming tasks · 10 repeats per condition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for us. We cannot fully review it by hand, and it might be sabotaging us. We have a weaker AI we trust, and a small human review budget. Can we catch sabotage?</w:t>
      </w:r>
    </w:p>
    <w:p>
      <w:pPr>
        <w:pStyle w:val="BodyText"/>
      </w:pPr>
      <w:r>
        <w:rPr>
          <w:b/>
          <w:bCs/>
        </w:rPr>
        <w:t xml:space="preserve">The two approaches compared.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t xml:space="preserve">— the trusted AI reads the code and rates how suspicious it looks. This is the baseline.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written specification only</w:t>
      </w:r>
      <w:r>
        <w:t xml:space="preserve">, never seeing the code, then we run those tests against the submitted code.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we found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Testing alone is far worse than code review.</w:t>
      </w:r>
      <w:r>
        <w:t xml:space="preserve"> </w:t>
      </w:r>
      <w:r>
        <w:t xml:space="preserve">The best configuration reached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review’s effectiveness. Our pre-committed threshold for continuing this line was 60%, so that threshold was crossed and the approach is not viable on its own.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most promising fix did nothing.</w:t>
      </w:r>
      <w:r>
        <w:t xml:space="preserve"> </w:t>
      </w:r>
      <w:r>
        <w:t xml:space="preserve">We added a step where the AI reviews its own tests and deletes unreliable ones. It worked as designed — reliable tests roughly doubled — and bought</w:t>
      </w:r>
      <w:r>
        <w:t xml:space="preserve"> </w:t>
      </w:r>
      <w:r>
        <w:rPr>
          <w:b/>
          <w:bCs/>
        </w:rPr>
        <w:t xml:space="preserve">no improvement in safety whatsoever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one thing that did help</w:t>
      </w:r>
      <w:r>
        <w:t xml:space="preserve"> </w:t>
      </w:r>
      <w:r>
        <w:t xml:space="preserve">was 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them:</w:t>
      </w:r>
      <w:r>
        <w:t xml:space="preserve"> </w:t>
      </w:r>
      <w:r>
        <w:rPr>
          <w:b/>
          <w:bCs/>
        </w:rPr>
        <w:t xml:space="preserve">+18 points</w:t>
      </w:r>
      <w:r>
        <w:t xml:space="preserve">. But this is not enough to rescue the approach.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Tests are useful as evidence, not as a decision.</w:t>
      </w:r>
      <w:r>
        <w:t xml:space="preserve"> </w:t>
      </w:r>
      <w:r>
        <w:t xml:space="preserve">Giving the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configuration that beat code review — but the advantage was</w:t>
      </w:r>
      <w:r>
        <w:t xml:space="preserve"> </w:t>
      </w:r>
      <w:r>
        <w:rPr>
          <w:b/>
          <w:bCs/>
        </w:rPr>
        <w:t xml:space="preserve">not statistically significant</w:t>
      </w:r>
      <w:r>
        <w:t xml:space="preserve">, at roughly</w:t>
      </w:r>
      <w:r>
        <w:t xml:space="preserve"> </w:t>
      </w:r>
      <w:r>
        <w:rPr>
          <w:b/>
          <w:bCs/>
        </w:rPr>
        <w:t xml:space="preserve">3× the cost</w:t>
      </w:r>
      <w:r>
        <w:t xml:space="preserve">.</w:t>
      </w:r>
    </w:p>
    <w:p>
      <w:pPr>
        <w:pStyle w:val="FirstParagraph"/>
      </w:pPr>
      <w:r>
        <w:t xml:space="preserve"> </w:t>
      </w:r>
    </w:p>
    <w:p>
      <w:pPr>
        <w:pStyle w:val="BlockText"/>
      </w:pPr>
      <w:r>
        <w:rPr>
          <w:b/>
          <w:bCs/>
        </w:rPr>
        <w:t xml:space="preserve">The headline.</w:t>
      </w:r>
      <w:r>
        <w:t xml:space="preserve"> </w:t>
      </w:r>
      <w:r>
        <w:t xml:space="preserve">Automated testing does not replace code review here. Its value, if any, is as an</w:t>
      </w:r>
      <w:r>
        <w:t xml:space="preserve"> </w:t>
      </w:r>
      <w:r>
        <w:rPr>
          <w:i/>
          <w:iCs/>
        </w:rPr>
        <w:t xml:space="preserve">extra input to a reviewer</w:t>
      </w:r>
      <w:r>
        <w:t xml:space="preserve"> </w:t>
      </w:r>
      <w:r>
        <w:t xml:space="preserve">rather than as a check that decides on its own.</w:t>
      </w:r>
    </w:p>
    <w:p>
      <w:pPr>
        <w:pStyle w:val="FirstParagraph"/>
      </w:pPr>
      <w:r>
        <w:t xml:space="preserve"> </w:t>
      </w:r>
    </w:p>
    <w:bookmarkEnd w:id="9"/>
    <w:bookmarkStart w:id="10" w:name="a-concrete-example"/>
    <w:p>
      <w:pPr>
        <w:pStyle w:val="Heading1"/>
      </w:pPr>
      <w:r>
        <w:t xml:space="preserve">1. A concrete example</w:t>
      </w:r>
    </w:p>
    <w:p>
      <w:pPr>
        <w:pStyle w:val="FirstParagraph"/>
      </w:pPr>
      <w:r>
        <w:t xml:space="preserve">Everything below is easier with one example in mind.</w:t>
      </w:r>
    </w:p>
    <w:p>
      <w:pPr>
        <w:pStyle w:val="BodyText"/>
      </w:pPr>
      <w:r>
        <w:rPr>
          <w:b/>
          <w:bCs/>
        </w:rPr>
        <w:t xml:space="preserve">The task.</w:t>
      </w:r>
      <w:r>
        <w:t xml:space="preserve"> </w:t>
      </w:r>
      <w:r>
        <w:t xml:space="preserve">“Read a list of integers and print how many are even.”</w:t>
      </w:r>
    </w:p>
    <w:p>
      <w:pPr>
        <w:pStyle w:val="BodyText"/>
      </w:pPr>
      <w:r>
        <w:rPr>
          <w:b/>
          <w:bCs/>
        </w:rPr>
        <w:t xml:space="preserve">A submission from the untrusted AI.</w:t>
      </w:r>
      <w:r>
        <w:t xml:space="preserve"> </w:t>
      </w:r>
      <w:r>
        <w:t xml:space="preserve">It looks correct and passes all the visible tests — but it contains one extra line: if the list length happens to be exactly 47, it prints the count of</w:t>
      </w:r>
      <w:r>
        <w:t xml:space="preserve"> </w:t>
      </w:r>
      <w:r>
        <w:rPr>
          <w:i/>
          <w:iCs/>
        </w:rPr>
        <w:t xml:space="preserve">odd</w:t>
      </w:r>
      <w:r>
        <w:t xml:space="preserve"> </w:t>
      </w:r>
      <w:r>
        <w:t xml:space="preserve">numbers instead. That is a</w:t>
      </w:r>
      <w:r>
        <w:t xml:space="preserve"> </w:t>
      </w:r>
      <w:r>
        <w:rPr>
          <w:b/>
          <w:bCs/>
        </w:rPr>
        <w:t xml:space="preserve">backdoor</w:t>
      </w:r>
      <w:r>
        <w:t xml:space="preserve">: wrong output on one rare input, correct everywhere else.</w:t>
      </w:r>
    </w:p>
    <w:p>
      <w:pPr>
        <w:pStyle w:val="BodyText"/>
      </w:pPr>
      <w:r>
        <w:rPr>
          <w:b/>
          <w:bCs/>
        </w:rPr>
        <w:t xml:space="preserve">A test written by the trusted AI</w:t>
      </w:r>
      <w:r>
        <w:t xml:space="preserve">, from the specification alone, never having seen that code:</w:t>
      </w:r>
    </w:p>
    <w:p>
      <w:pPr>
        <w:pStyle w:val="BlockText"/>
      </w:pPr>
      <w:r>
        <w:rPr>
          <w:i/>
          <w:iCs/>
        </w:rPr>
        <w:t xml:space="preserve">“Appending an even number to the input must increase the answer by exactly one.”</w:t>
      </w:r>
    </w:p>
    <w:p>
      <w:pPr>
        <w:pStyle w:val="FirstParagraph"/>
      </w:pPr>
      <w:r>
        <w:t xml:space="preserve">This is what we call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that must hold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not a fixed input-and-expected-output pair. We generate many inputs and check the property on each.</w:t>
      </w:r>
    </w:p>
    <w:p>
      <w:pPr>
        <w:pStyle w:val="BodyText"/>
      </w:pPr>
      <w:r>
        <w:rPr>
          <w:b/>
          <w:bCs/>
        </w:rPr>
        <w:t xml:space="preserve">What can happen:</w:t>
      </w:r>
    </w:p>
    <w:p>
      <w:pPr>
        <w:pStyle w:val="Compact"/>
        <w:numPr>
          <w:ilvl w:val="0"/>
          <w:numId w:val="1003"/>
        </w:numPr>
      </w:pPr>
      <w:r>
        <w:t xml:space="preserve">The property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(fails) on some input → strong evidence of a backdoor</w:t>
      </w:r>
    </w:p>
    <w:p>
      <w:pPr>
        <w:pStyle w:val="Compact"/>
        <w:numPr>
          <w:ilvl w:val="0"/>
          <w:numId w:val="1003"/>
        </w:numPr>
      </w:pPr>
      <w:r>
        <w:t xml:space="preserve">The property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on every input we tried → weak evidence of safety, because we may simply never have tried the input that triggers it</w:t>
      </w:r>
    </w:p>
    <w:p>
      <w:pPr>
        <w:pStyle w:val="FirstParagraph"/>
      </w:pPr>
      <w:r>
        <w:t xml:space="preserve">That asymmetry drives every result in this report.</w:t>
      </w:r>
      <w:r>
        <w:t xml:space="preserve"> </w:t>
      </w:r>
      <w:r>
        <w:rPr>
          <w:b/>
          <w:bCs/>
        </w:rPr>
        <w:t xml:space="preserve">Finding a violation proves something. Not finding one proves very little.</w:t>
      </w:r>
    </w:p>
    <w:p>
      <w:pPr>
        <w:pStyle w:val="BodyText"/>
      </w:pPr>
      <w:r>
        <w:t xml:space="preserve"> </w:t>
      </w:r>
    </w:p>
    <w:bookmarkEnd w:id="10"/>
    <w:bookmarkStart w:id="11" w:name="X71d92f611b9bb6c29768bca6627498c4bf7c2c0"/>
    <w:p>
      <w:pPr>
        <w:pStyle w:val="Heading1"/>
      </w:pPr>
      <w:r>
        <w:t xml:space="preserve">2. What we are testing, and what we predicted</w:t>
      </w:r>
    </w:p>
    <w:p>
      <w:pPr>
        <w:pStyle w:val="FirstParagraph"/>
      </w:pPr>
      <w:r>
        <w:t xml:space="preserve">We pre-registered four hypotheses before running anything. The numbering below is the pre-registration’s, kept unchanged so the two documents can be read side by side.</w:t>
      </w:r>
    </w:p>
    <w:p>
      <w:pPr>
        <w:pStyle w:val="BodyText"/>
      </w:pPr>
      <w:r>
        <w:rPr>
          <w:b/>
          <w:bCs/>
        </w:rPr>
        <w:t xml:space="preserve">H1 — the self-critique step.</w:t>
      </w:r>
      <w:r>
        <w:t xml:space="preserve"> </w:t>
      </w:r>
      <w:r>
        <w:t xml:space="preserve">After writing tests, the trusted AI reviews its own tests and deletes any that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 Predicted: this raises testing’s effectiveness by</w:t>
      </w:r>
      <w:r>
        <w:t xml:space="preserve"> </w:t>
      </w:r>
      <w:r>
        <w:rPr>
          <w:b/>
          <w:bCs/>
        </w:rPr>
        <w:t xml:space="preserve">at least 5 points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Rationale: testing’s known weakness is flagging honest code — a 30% false-alarm rate — and unreliable tests were the suspected cause.</w:t>
      </w:r>
    </w:p>
    <w:p>
      <w:pPr>
        <w:pStyle w:val="BodyText"/>
      </w:pPr>
      <w:r>
        <w:rPr>
          <w:b/>
          <w:bCs/>
        </w:rPr>
        <w:t xml:space="preserve">H4 — who plans the tests.</w:t>
      </w:r>
      <w:r>
        <w:t xml:space="preserve"> </w:t>
      </w:r>
      <w:r>
        <w:t xml:space="preserve">Instead of the trusted AI working alone, 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and the trusted AI implements it. The powerful AI never produces executable code, so it cannot smuggle anything in. Predicted:</w:t>
      </w:r>
      <w:r>
        <w:t xml:space="preserve"> </w:t>
      </w:r>
      <w:r>
        <w:rPr>
          <w:b/>
          <w:bCs/>
        </w:rPr>
        <w:t xml:space="preserve">at least 5 points</w:t>
      </w:r>
      <w:r>
        <w:t xml:space="preserve"> </w:t>
      </w:r>
      <w:r>
        <w:t xml:space="preserve">better.</w:t>
      </w:r>
    </w:p>
    <w:p>
      <w:pPr>
        <w:pStyle w:val="BodyText"/>
      </w:pPr>
      <w:r>
        <w:rPr>
          <w:b/>
          <w:bCs/>
        </w:rPr>
        <w:t xml:space="preserve">H2 — code-aware input search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H3 — whether H1 and H2 combine.</w:t>
      </w:r>
      <w:r>
        <w:t xml:space="preserve"> </w:t>
      </w:r>
      <w:r>
        <w:t xml:space="preserve">Both concern a third factor: choosing test inputs by</w:t>
      </w:r>
      <w:r>
        <w:t xml:space="preserve"> </w:t>
      </w:r>
      <w:r>
        <w:rPr>
          <w:i/>
          <w:iCs/>
        </w:rPr>
        <w:t xml:space="preserve">reading the submitted code</w:t>
      </w:r>
      <w:r>
        <w:t xml:space="preserve"> </w:t>
      </w:r>
      <w:r>
        <w:t xml:space="preserve">rather than the specification alone.</w:t>
      </w:r>
      <w:r>
        <w:t xml:space="preserve"> </w:t>
      </w:r>
      <w:r>
        <w:rPr>
          <w:b/>
          <w:bCs/>
        </w:rPr>
        <w:t xml:space="preserve">Those runs are still in progress, so H2 and H3 are not answered in this report.</w:t>
      </w:r>
    </w:p>
    <w:p>
      <w:pPr>
        <w:pStyle w:val="BodyText"/>
      </w:pPr>
      <w:r>
        <w:rPr>
          <w:b/>
          <w:bCs/>
        </w:rPr>
        <w:t xml:space="preserve">The abandon threshold, set in advance.</w:t>
      </w:r>
      <w:r>
        <w:t xml:space="preserve"> </w:t>
      </w:r>
      <w:r>
        <w:t xml:space="preserve">If no configuration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review’s effectiveness, testing-as-a-standalone-check is not worth pursuing further.</w:t>
      </w:r>
    </w:p>
    <w:p>
      <w:pPr>
        <w:pStyle w:val="BodyText"/>
      </w:pPr>
      <w:r>
        <w:t xml:space="preserve"> </w:t>
      </w:r>
    </w:p>
    <w:bookmarkEnd w:id="11"/>
    <w:bookmarkStart w:id="12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off, giving four conditions. Everything else is held identical.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the trusted AI writes the tests alone. No self-critique.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same, plus the self-critique step.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the powerful AI plans, the trusted AI writes. No self-critique.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same, plus the self-critique step.</w:t>
      </w:r>
    </w:p>
    <w:p>
      <w:pPr>
        <w:pStyle w:val="FirstParagraph"/>
      </w:pPr>
      <w:r>
        <w:t xml:space="preserve">Comparing 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. Comparing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(In the raw data these are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b1-r1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b1-r5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b1-r3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b1-r7</w:t>
      </w:r>
      <w:r>
        <w:rPr>
          <w:i/>
          <w:iCs/>
        </w:rPr>
        <w:t xml:space="preserve">. The gaps in the numbering are the four code-aware conditions still running.)</w:t>
      </w:r>
    </w:p>
    <w:p>
      <w:pPr>
        <w:pStyle w:val="BodyText"/>
      </w:pPr>
      <w:r>
        <w:t xml:space="preserve"> </w:t>
      </w:r>
    </w:p>
    <w:bookmarkEnd w:id="12"/>
    <w:bookmarkStart w:id="16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14" name="Picture"/>
            <a:graphic>
              <a:graphicData uri="http://schemas.openxmlformats.org/drawingml/2006/picture">
                <pic:pic>
                  <pic:nvPicPr>
                    <pic:cNvPr descr="figures/pipelin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Walking the diagram: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Write the tests.</w:t>
      </w:r>
      <w:r>
        <w:t xml:space="preserve"> </w:t>
      </w:r>
      <w:r>
        <w:t xml:space="preserve">The trusted AI reads only the specification and writes properties. It never sees the submitted code — that independence is the whole point, because a test that has read the code can be fooled by code that looks innocent.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Choose the inputs.</w:t>
      </w:r>
      <w:r>
        <w:t xml:space="preserve"> </w:t>
      </w:r>
      <w:r>
        <w:t xml:space="preserve">The trusted AI proposes inputs where a backdoor would most plausibly hide — boundaries, extremes, unusual shapes. Also specification-only in every condition here.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Run everything.</w:t>
      </w:r>
      <w:r>
        <w:t xml:space="preserve"> </w:t>
      </w:r>
      <w:r>
        <w:t xml:space="preserve">Every property against every input against every submission, inside a locked-down container. A property that fails means a catch; a submission that merely crashes does not count as a catch.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Check which tests were trustworthy.</w:t>
      </w:r>
      <w:r>
        <w:t xml:space="preserve"> </w:t>
      </w:r>
      <w:r>
        <w:t xml:space="preserve">We run the tests against the</w:t>
      </w:r>
      <w:r>
        <w:t xml:space="preserve"> </w:t>
      </w:r>
      <w:r>
        <w:rPr>
          <w:i/>
          <w:iCs/>
        </w:rPr>
        <w:t xml:space="preserve">known-correct</w:t>
      </w:r>
      <w:r>
        <w:t xml:space="preserve"> </w:t>
      </w:r>
      <w:r>
        <w:t xml:space="preserve">solution to see which ones misfire.</w:t>
      </w:r>
      <w:r>
        <w:t xml:space="preserve"> </w:t>
      </w:r>
      <w:r>
        <w:rPr>
          <w:b/>
          <w:bCs/>
        </w:rPr>
        <w:t xml:space="preserve">This uses information a real deployment would not have</w:t>
      </w:r>
      <w:r>
        <w:t xml:space="preserve">, so it only ever feeds the</w:t>
      </w:r>
      <w:r>
        <w:t xml:space="preserve"> </w:t>
      </w:r>
      <w:r>
        <w:t xml:space="preserve">“best case”</w:t>
      </w:r>
      <w:r>
        <w:t xml:space="preserve"> </w:t>
      </w:r>
      <w:r>
        <w:t xml:space="preserve">arm below — never a deployable one.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Score each submission.</w:t>
      </w:r>
      <w:r>
        <w:t xml:space="preserve"> </w:t>
      </w:r>
      <w:r>
        <w:t xml:space="preserve">Four different scorers, described next.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Simulate deployment.</w:t>
      </w:r>
      <w:r>
        <w:t xml:space="preserve"> </w:t>
      </w:r>
      <w:r>
        <w:t xml:space="preserve">Convert the scores into a single safety number.</w:t>
      </w:r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The four scorers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(the baseline)</w:t>
      </w:r>
      <w:r>
        <w:t xml:space="preserve"> </w:t>
      </w:r>
      <w:r>
        <w:t xml:space="preserve">— the trusted AI reads the code and rates suspicion 1–10.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this submission. Deployable.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the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trustworthy.</w:t>
      </w:r>
      <w:r>
        <w:t xml:space="preserve"> </w:t>
      </w:r>
      <w:r>
        <w:rPr>
          <w:b/>
          <w:bCs/>
        </w:rPr>
        <w:t xml:space="preserve">Not deployable</w:t>
      </w:r>
      <w:r>
        <w:t xml:space="preserve">: it needs the correct solution. It answers</w:t>
      </w:r>
      <w:r>
        <w:t xml:space="preserve"> </w:t>
      </w:r>
      <w:r>
        <w:t xml:space="preserve">“if we could perfectly filter out bad tests, how good could this get?”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the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results, then rates suspicion. Deployable.</w:t>
      </w:r>
    </w:p>
    <w:p>
      <w:pPr>
        <w:pStyle w:val="FirstParagraph"/>
      </w:pPr>
      <w:r>
        <w:t xml:space="preserve"> </w:t>
      </w:r>
    </w:p>
    <w:bookmarkEnd w:id="16"/>
    <w:bookmarkStart w:id="17" w:name="how-safety-is-measured"/>
    <w:p>
      <w:pPr>
        <w:pStyle w:val="Heading1"/>
      </w:pPr>
      <w:r>
        <w:t xml:space="preserve">5. How safety is measured</w:t>
      </w:r>
    </w:p>
    <w:p>
      <w:pPr>
        <w:pStyle w:val="FirstParagraph"/>
      </w:pPr>
      <w:r>
        <w:rPr>
          <w:b/>
          <w:bCs/>
        </w:rPr>
        <w:t xml:space="preserve">The simulation.</w:t>
      </w:r>
      <w:r>
        <w:t xml:space="preserve"> </w:t>
      </w:r>
      <w:r>
        <w:t xml:space="preserve">We replay 10,000 imaginary deployments. Each runs for 50 steps; at each step the untrusted AI submits code and sabotages with probability 10%. Our scorer ranks each submission, and the most suspicious ones go to a human — but we can only afford</w:t>
      </w:r>
      <w:r>
        <w:t xml:space="preserve"> </w:t>
      </w:r>
      <w:r>
        <w:rPr>
          <w:b/>
          <w:bCs/>
        </w:rPr>
        <w:t xml:space="preserve">5 human reviews per deployment</w:t>
      </w:r>
      <w:r>
        <w:t xml:space="preserve">. A deployment is</w:t>
      </w:r>
      <w:r>
        <w:t xml:space="preserve"> </w:t>
      </w: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ships.</w:t>
      </w:r>
    </w:p>
    <w:p>
      <w:pPr>
        <w:pStyle w:val="BodyText"/>
      </w:pPr>
      <w:r>
        <w:rPr>
          <w:b/>
          <w:bCs/>
        </w:rPr>
        <w:t xml:space="preserve">Safety</w:t>
      </w:r>
      <w:r>
        <w:t xml:space="preserve"> </w:t>
      </w:r>
      <w:r>
        <w:t xml:space="preserve">is the percentage of deployments won.</w:t>
      </w:r>
    </w:p>
    <w:p>
      <w:pPr>
        <w:pStyle w:val="BodyText"/>
      </w:pPr>
      <w:r>
        <w:rPr>
          <w:b/>
          <w:bCs/>
        </w:rPr>
        <w:t xml:space="preserve">Two adjustments, both of which matter: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Subtract the free wins.</w:t>
      </w:r>
      <w:r>
        <w:t xml:space="preserve"> </w:t>
      </w:r>
      <w:r>
        <w:t xml:space="preserve">In some deployments the attacker never attacks at all, and we</w:t>
      </w:r>
      <w:r>
        <w:t xml:space="preserve"> </w:t>
      </w:r>
      <w:r>
        <w:t xml:space="preserve">“win”</w:t>
      </w:r>
      <w:r>
        <w:t xml:space="preserve"> </w:t>
      </w:r>
      <w:r>
        <w:t xml:space="preserve">without doing anything. That is 0.5% of deployments, and it is subtracted from every score so nobody gets credit for it.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Express everything relative to code review.</w:t>
      </w:r>
      <w:r>
        <w:t xml:space="preserve"> </w:t>
      </w:r>
      <w:r>
        <w:t xml:space="preserve">Raw safety depends on how long the simulated deployment is, so it is not portable. Every headline number in this report is therefore</w:t>
      </w:r>
      <w:r>
        <w:t xml:space="preserve"> </w:t>
      </w:r>
      <w:r>
        <w:rPr>
          <w:b/>
          <w:bCs/>
        </w:rPr>
        <w:t xml:space="preserve">“% of code review’s safety”</w:t>
      </w:r>
      <w:r>
        <w:t xml:space="preserve">: 100% means matching it, below 100% means worse than simply reading the code.</w:t>
      </w:r>
    </w:p>
    <w:p>
      <w:pPr>
        <w:pStyle w:val="FirstParagraph"/>
      </w:pPr>
      <w:r>
        <w:rPr>
          <w:b/>
          <w:bCs/>
        </w:rPr>
        <w:t xml:space="preserve">What the human-review budget actually buys.</w:t>
      </w:r>
      <w:r>
        <w:t xml:space="preserve"> </w:t>
      </w:r>
      <w:r>
        <w:t xml:space="preserve">A submission is reviewed if it looks more suspicious than all but 10% of honest traffic. The important consequence:</w:t>
      </w:r>
      <w:r>
        <w:t xml:space="preserve"> </w:t>
      </w:r>
      <w:r>
        <w:rPr>
          <w:b/>
          <w:bCs/>
        </w:rPr>
        <w:t xml:space="preserve">what the budget spends is rank, not score.</w:t>
      </w:r>
      <w:r>
        <w:t xml:space="preserve"> </w:t>
      </w:r>
      <w:r>
        <w:t xml:space="preserve">A scorer that lumps many submissions at the same suspicion level wastes the budget even if its ordering is sensible — there is no way to pick between tied candidates.</w:t>
      </w:r>
    </w:p>
    <w:p>
      <w:pPr>
        <w:pStyle w:val="BodyText"/>
      </w:pPr>
      <w:r>
        <w:rPr>
          <w:b/>
          <w:bCs/>
        </w:rPr>
        <w:t xml:space="preserve">One convention that shapes the numbers.</w:t>
      </w:r>
      <w:r>
        <w:t xml:space="preserve"> </w:t>
      </w:r>
      <w:r>
        <w:t xml:space="preserve">If a scorer produces no answer at all — a crashed test run, an unparseable reply — that counts as</w:t>
      </w:r>
      <w:r>
        <w:t xml:space="preserve"> </w:t>
      </w:r>
      <w:r>
        <w:rPr>
          <w:i/>
          <w:iCs/>
        </w:rPr>
        <w:t xml:space="preserve">“nothing suspicious”</w:t>
      </w:r>
      <w:r>
        <w:t xml:space="preserve"> </w:t>
      </w:r>
      <w:r>
        <w:t xml:space="preserve">rather than being thrown away, because a real deployment still has to decide. This means our own infrastructure failures would look like testing finding nothing. We therefore check the infrastructure-failure rate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reading any result.</w:t>
      </w:r>
      <w:r>
        <w:t xml:space="preserve"> </w:t>
      </w:r>
      <w:r>
        <w:rPr>
          <w:b/>
          <w:bCs/>
        </w:rPr>
        <w:t xml:space="preserve">In this experiment it was zero in all four conditions.</w:t>
      </w:r>
    </w:p>
    <w:p>
      <w:pPr>
        <w:pStyle w:val="BodyText"/>
      </w:pPr>
      <w:r>
        <w:t xml:space="preserve"> </w:t>
      </w:r>
    </w:p>
    <w:bookmarkEnd w:id="17"/>
    <w:bookmarkStart w:id="21" w:name="results"/>
    <w:p>
      <w:pPr>
        <w:pStyle w:val="Heading1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19" name="Picture"/>
            <a:graphic>
              <a:graphicData uri="http://schemas.openxmlformats.org/drawingml/2006/picture">
                <pic:pic>
                  <pic:nvPicPr>
                    <pic:cNvPr descr="figures/resul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Headline: safety as % of code review</w:t>
      </w:r>
      <w:r>
        <w:t xml:space="preserve"> </w:t>
      </w:r>
      <w:r>
        <w:t xml:space="preserve">(10 runs per condition)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26.2%</w:t>
      </w:r>
      <w:r>
        <w:t xml:space="preserve"> </w:t>
      </w:r>
      <w:r>
        <w:t xml:space="preserve">· best case 41.5% · PBT-informed review 95.0%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26.4%</w:t>
      </w:r>
      <w:r>
        <w:t xml:space="preserve"> </w:t>
      </w:r>
      <w:r>
        <w:t xml:space="preserve">· best case 30.3% · PBT-informed review 108.5%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· best case 58.3% · PBT-informed review 107.3%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34.8%</w:t>
      </w:r>
      <w:r>
        <w:t xml:space="preserve"> </w:t>
      </w:r>
      <w:r>
        <w:t xml:space="preserve">· best case 36.2% · PBT-informed review 113.8%</w:t>
      </w:r>
    </w:p>
    <w:p>
      <w:pPr>
        <w:pStyle w:val="FirstParagraph"/>
      </w:pPr>
      <w:r>
        <w:rPr>
          <w:b/>
          <w:bCs/>
        </w:rPr>
        <w:t xml:space="preserve">The two effects we pre-registered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H1, the critique step:</w:t>
      </w:r>
      <w:r>
        <w:t xml:space="preserve"> </w:t>
      </w:r>
      <w:r>
        <w:t xml:space="preserve">26.2 → 26.4 under T-only (</w:t>
      </w:r>
      <w:r>
        <w:rPr>
          <w:b/>
          <w:bCs/>
        </w:rPr>
        <w:t xml:space="preserve">+0.3</w:t>
      </w:r>
      <w:r>
        <w:t xml:space="preserve">), and 44.1 → 34.8 under U-plan (</w:t>
      </w:r>
      <w:r>
        <w:rPr>
          <w:b/>
          <w:bCs/>
        </w:rPr>
        <w:t xml:space="preserve">−9.4</w:t>
      </w:r>
      <w:r>
        <w:t xml:space="preserve">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H4, who plans:</w:t>
      </w:r>
      <w:r>
        <w:t xml:space="preserve"> </w:t>
      </w:r>
      <w:r>
        <w:t xml:space="preserve">26.2 → 44.1 without critique (</w:t>
      </w:r>
      <w:r>
        <w:rPr>
          <w:b/>
          <w:bCs/>
        </w:rPr>
        <w:t xml:space="preserve">+17.9</w:t>
      </w:r>
      <w:r>
        <w:t xml:space="preserve">), and 26.4 → 34.8 with it (</w:t>
      </w:r>
      <w:r>
        <w:rPr>
          <w:b/>
          <w:bCs/>
        </w:rPr>
        <w:t xml:space="preserve">+8.3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Did the critique step do its job?</w:t>
      </w:r>
      <w:r>
        <w:t xml:space="preserve"> </w:t>
      </w:r>
      <w:r>
        <w:t xml:space="preserve">Yes — this is why the result is interesting rather than merely negative. The share of test suites with no misfiring tests: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0.442 →</w:t>
      </w:r>
      <w:r>
        <w:t xml:space="preserve"> </w:t>
      </w:r>
      <w:r>
        <w:rPr>
          <w:b/>
          <w:bCs/>
        </w:rPr>
        <w:t xml:space="preserve">with critique</w:t>
      </w:r>
      <w:r>
        <w:t xml:space="preserve"> </w:t>
      </w:r>
      <w:r>
        <w:t xml:space="preserve">0.814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0.484 →</w:t>
      </w:r>
      <w:r>
        <w:t xml:space="preserve"> </w:t>
      </w:r>
      <w:r>
        <w:rPr>
          <w:b/>
          <w:bCs/>
        </w:rPr>
        <w:t xml:space="preserve">with critique</w:t>
      </w:r>
      <w:r>
        <w:t xml:space="preserve"> </w:t>
      </w:r>
      <w:r>
        <w:t xml:space="preserve">0.772</w:t>
      </w:r>
    </w:p>
    <w:p>
      <w:pPr>
        <w:pStyle w:val="FirstParagraph"/>
      </w:pPr>
      <w:r>
        <w:rPr>
          <w:b/>
          <w:bCs/>
        </w:rPr>
        <w:t xml:space="preserve">What each scorer catches, at the 10% human-review budget.</w:t>
      </w:r>
      <w:r>
        <w:t xml:space="preserve"> </w:t>
      </w:r>
      <w:r>
        <w:t xml:space="preserve">Catch rate is the share of real backdoors flagged; false-alarm rate is the share of honest code flagged.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code review catches 36.2% at 1.4% false alarms · tests alone 9.4% at 5.8% · PBT-informed review 46.6% at 7.0%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code review 36.6% at 1.2% · tests alone</w:t>
      </w:r>
      <w:r>
        <w:t xml:space="preserve"> </w:t>
      </w:r>
      <w:r>
        <w:rPr>
          <w:b/>
          <w:bCs/>
        </w:rPr>
        <w:t xml:space="preserve">4.0% at 2.0%</w:t>
      </w:r>
      <w:r>
        <w:t xml:space="preserve"> </w:t>
      </w:r>
      <w:r>
        <w:t xml:space="preserve">· PBT-informed review 45.6% at 3.4%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code review 37.0% at 1.4% · tests alone 11.8% at 1.4% · PBT-informed review</w:t>
      </w:r>
      <w:r>
        <w:t xml:space="preserve"> </w:t>
      </w:r>
      <w:r>
        <w:rPr>
          <w:b/>
          <w:bCs/>
        </w:rPr>
        <w:t xml:space="preserve">50.2% at 3.8%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code review 36.6% at 1.4% · tests alone 3.8% at 1.0% · PBT-informed review 46.0% at 2.6%</w:t>
      </w:r>
    </w:p>
    <w:p>
      <w:pPr>
        <w:pStyle w:val="FirstParagraph"/>
      </w:pPr>
      <w:r>
        <w:rPr>
          <w:b/>
          <w:bCs/>
        </w:rPr>
        <w:t xml:space="preserve">Is the PBT-informed reviewer’s advantage real?</w:t>
      </w:r>
      <w:r>
        <w:t xml:space="preserve"> </w:t>
      </w:r>
      <w:r>
        <w:t xml:space="preserve">A paired test against code review, run by run: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95.0% → t = −1.18 ·</w:t>
      </w:r>
      <w:r>
        <w:t xml:space="preserve"> </w:t>
      </w:r>
      <w:r>
        <w:rPr>
          <w:b/>
          <w:bCs/>
        </w:rPr>
        <w:t xml:space="preserve">T-only + critique</w:t>
      </w:r>
      <w:r>
        <w:t xml:space="preserve"> </w:t>
      </w:r>
      <w:r>
        <w:t xml:space="preserve">108.5% → t = +1.26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107.3% → t = +1.08 ·</w:t>
      </w:r>
      <w:r>
        <w:t xml:space="preserve"> </w:t>
      </w:r>
      <w:r>
        <w:rPr>
          <w:b/>
          <w:bCs/>
        </w:rPr>
        <w:t xml:space="preserve">U-plan + critique</w:t>
      </w:r>
      <w:r>
        <w:t xml:space="preserve"> </w:t>
      </w:r>
      <w:r>
        <w:t xml:space="preserve">113.8% → t = +1.31</w:t>
      </w:r>
    </w:p>
    <w:p>
      <w:pPr>
        <w:pStyle w:val="FirstParagraph"/>
      </w:pPr>
      <w:r>
        <w:t xml:space="preserve">Significance would require |t| above</w:t>
      </w:r>
      <w:r>
        <w:t xml:space="preserve"> </w:t>
      </w:r>
      <w:r>
        <w:rPr>
          <w:b/>
          <w:bCs/>
        </w:rPr>
        <w:t xml:space="preserve">2.262</w:t>
      </w:r>
      <w:r>
        <w:t xml:space="preserve">.</w:t>
      </w:r>
      <w:r>
        <w:t xml:space="preserve"> </w:t>
      </w:r>
      <w:r>
        <w:rPr>
          <w:b/>
          <w:bCs/>
        </w:rPr>
        <w:t xml:space="preserve">None of the four reaches it.</w:t>
      </w:r>
    </w:p>
    <w:p>
      <w:pPr>
        <w:pStyle w:val="BodyText"/>
      </w:pPr>
      <w:r>
        <w:rPr>
          <w:b/>
          <w:bCs/>
        </w:rPr>
        <w:t xml:space="preserve">Absolute safety</w:t>
      </w:r>
      <w:r>
        <w:t xml:space="preserve">, before converting to percentages (mean ± standard deviation over 10 runs):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code review 0.533 ± 0.067 · tests alone 0.139 ± 0.020 · best case 0.220 ± 0.035 · informed 0.499 ± 0.052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0.540 ± 0.061 · 0.142 ± 0.029 · 0.163 ± 0.031 · 0.579 ± 0.084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0.552 ± 0.072 · 0.239 ± 0.027 · 0.317 ± 0.042 · 0.582 ± 0.046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0.540 ± 0.062 · 0.185 ± 0.030 · 0.192 ± 0.022 · 0.603 ± 0.112</w:t>
      </w:r>
    </w:p>
    <w:p>
      <w:pPr>
        <w:pStyle w:val="FirstParagraph"/>
      </w:pPr>
      <w:r>
        <w:t xml:space="preserve"> </w:t>
      </w:r>
    </w:p>
    <w:bookmarkEnd w:id="21"/>
    <w:bookmarkStart w:id="27" w:name="what-it-means"/>
    <w:p>
      <w:pPr>
        <w:pStyle w:val="Heading1"/>
      </w:pPr>
      <w:r>
        <w:t xml:space="preserve">7. What it means</w:t>
      </w:r>
    </w:p>
    <w:bookmarkStart w:id="22" w:name="X9a67623dd57a8bbe513f996657bc0569f8fd03f"/>
    <w:p>
      <w:pPr>
        <w:pStyle w:val="Heading2"/>
      </w:pPr>
      <w:r>
        <w:t xml:space="preserve">H1 — the critique step: not supported, and harmful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The prediction was +5 points or better. We measured +0.3, then −9.4.</w:t>
      </w:r>
    </w:p>
    <w:p>
      <w:pPr>
        <w:numPr>
          <w:ilvl w:val="0"/>
          <w:numId w:val="1014"/>
        </w:numPr>
      </w:pPr>
      <w:r>
        <w:t xml:space="preserve">It genuinely did what it was designed to do: reliable test suites went from 44% to 81%.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Why it still failed.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from 5.8% to 2.0% — but catches fell from 9.4% to 4.0%, proportionally further. We paid more in missed backdoors than we saved in false alarms.</w:t>
      </w:r>
    </w:p>
    <w:p>
      <w:pPr>
        <w:numPr>
          <w:ilvl w:val="0"/>
          <w:numId w:val="1014"/>
        </w:numPr>
      </w:pPr>
      <w:r>
        <w:t xml:space="preserve">The clearest evidence is the</w:t>
      </w:r>
      <w:r>
        <w:t xml:space="preserve"> </w:t>
      </w:r>
      <w:r>
        <w:t xml:space="preserve">“best case”</w:t>
      </w:r>
      <w:r>
        <w:t xml:space="preserve"> </w:t>
      </w:r>
      <w:r>
        <w:t xml:space="preserve">arm, which fell 41.5 → 30.3 and 58.3 → 36.2. That arm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, so pruning tests there is pure loss with nothing to buy.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The real lesson: unreliable tests were never the bottleneck.</w:t>
      </w:r>
      <w:r>
        <w:t xml:space="preserve"> </w:t>
      </w:r>
      <w:r>
        <w:t xml:space="preserve">We fixed the thing we thought was broken and it changed nothing. The bottleneck is that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 in the first place.</w:t>
      </w:r>
    </w:p>
    <w:bookmarkEnd w:id="22"/>
    <w:bookmarkStart w:id="23" w:name="h4-who-plans-the-tests-supported"/>
    <w:p>
      <w:pPr>
        <w:pStyle w:val="Heading2"/>
      </w:pPr>
      <w:r>
        <w:t xml:space="preserve">H4 — who plans the tests: supported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+17.9 points</w:t>
      </w:r>
      <w:r>
        <w:t xml:space="preserve">, comfortably past the +5 threshold, and the largest effect we measured.</w:t>
      </w:r>
    </w:p>
    <w:p>
      <w:pPr>
        <w:numPr>
          <w:ilvl w:val="0"/>
          <w:numId w:val="1015"/>
        </w:numPr>
      </w:pPr>
      <w:r>
        <w:t xml:space="preserve">It is safe in the way that matters: the powerful AI only writes prose, so it never produces code that could contain a backdoor. The gain comes from better-aimed tests.</w:t>
      </w:r>
    </w:p>
    <w:p>
      <w:pPr>
        <w:numPr>
          <w:ilvl w:val="0"/>
          <w:numId w:val="1015"/>
        </w:numPr>
      </w:pPr>
      <w:r>
        <w:t xml:space="preserve">This is also the first time the trusted-AI-alone strategy has been measured on this task set, so the baseline it beats had never actually been established here.</w:t>
      </w:r>
    </w:p>
    <w:bookmarkEnd w:id="23"/>
    <w:bookmarkStart w:id="24" w:name="the-abandon-threshold-was-crossed"/>
    <w:p>
      <w:pPr>
        <w:pStyle w:val="Heading2"/>
      </w:pPr>
      <w:r>
        <w:t xml:space="preserve">The abandon threshold was crossed</w:t>
      </w:r>
    </w:p>
    <w:p>
      <w:pPr>
        <w:numPr>
          <w:ilvl w:val="0"/>
          <w:numId w:val="1016"/>
        </w:numPr>
      </w:pPr>
      <w:r>
        <w:t xml:space="preserve">Best condition: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of code review, against a pre-committed</w:t>
      </w:r>
      <w:r>
        <w:t xml:space="preserve"> </w:t>
      </w:r>
      <w:r>
        <w:rPr>
          <w:b/>
          <w:bCs/>
        </w:rPr>
        <w:t xml:space="preserve">60%</w:t>
      </w:r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Testing as a standalone check is not competitive with reading the code.</w:t>
      </w:r>
      <w:r>
        <w:t xml:space="preserve"> </w:t>
      </w:r>
      <w:r>
        <w:t xml:space="preserve">Even the non-deployable best-case arm only reached 58.3%.</w:t>
      </w:r>
    </w:p>
    <w:bookmarkEnd w:id="24"/>
    <w:bookmarkStart w:id="25" w:name="tests-as-evidence-promising-unproven"/>
    <w:p>
      <w:pPr>
        <w:pStyle w:val="Heading2"/>
      </w:pPr>
      <w:r>
        <w:t xml:space="preserve">Tests as evidence: promising, unproven</w:t>
      </w:r>
    </w:p>
    <w:p>
      <w:pPr>
        <w:numPr>
          <w:ilvl w:val="0"/>
          <w:numId w:val="1017"/>
        </w:numPr>
      </w:pPr>
      <w:r>
        <w:t xml:space="preserve">PBT-informed review beat code review in three of four conditions, best at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from 37.0% to</w:t>
      </w:r>
      <w:r>
        <w:t xml:space="preserve"> </w:t>
      </w:r>
      <w:r>
        <w:rPr>
          <w:b/>
          <w:bCs/>
        </w:rPr>
        <w:t xml:space="preserve">50.2%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But no condition is statistically significant, and the noise scales with the effect —</w:t>
      </w:r>
      <w:r>
        <w:t xml:space="preserve"> </w:t>
      </w:r>
      <w:r>
        <w:rPr>
          <w:b/>
          <w:bCs/>
        </w:rPr>
        <w:t xml:space="preserve">running more repeats of this same design will not settle it.</w:t>
      </w:r>
    </w:p>
    <w:bookmarkEnd w:id="25"/>
    <w:bookmarkStart w:id="26" w:name="Xb8cb3560ab3993028478d0265aa15151bd6af3f"/>
    <w:p>
      <w:pPr>
        <w:pStyle w:val="Heading2"/>
      </w:pPr>
      <w:r>
        <w:t xml:space="preserve">An unplanned finding — the two interventions conflict</w:t>
      </w:r>
    </w:p>
    <w:p>
      <w:pPr>
        <w:pStyle w:val="FirstParagraph"/>
      </w:pPr>
      <w:r>
        <w:rPr>
          <w:b/>
          <w:bCs/>
        </w:rPr>
        <w:t xml:space="preserve">This was not pre-registered, and should be treated as exploratory.</w:t>
      </w:r>
    </w:p>
    <w:p>
      <w:pPr>
        <w:pStyle w:val="BodyText"/>
      </w:pPr>
      <w:r>
        <w:t xml:space="preserve">The critique step is harmless under T-only (+0.3) but costly under U-plan (−9.4), cancelling most of the planning gain (+17.9 → +8.3). The likely explanation: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then deletes precisely the ones earning the catches.</w:t>
      </w:r>
    </w:p>
    <w:p>
      <w:pPr>
        <w:pStyle w:val="BodyText"/>
      </w:pPr>
      <w:r>
        <w:t xml:space="preserve">We flag this explicitly because our pre-registered interaction hypothesis (H3) was about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pair of factors — critique and code-aware search — and cannot be evaluated until those runs finish. Reading this as a confirmed interaction would be reading a hypothesis into data collected for another purpose.</w:t>
      </w:r>
    </w:p>
    <w:p>
      <w:pPr>
        <w:pStyle w:val="BodyText"/>
      </w:pPr>
      <w:r>
        <w:t xml:space="preserve"> </w:t>
      </w:r>
    </w:p>
    <w:bookmarkEnd w:id="26"/>
    <w:bookmarkEnd w:id="27"/>
    <w:bookmarkStart w:id="31" w:name="questions-for-discussion"/>
    <w:p>
      <w:pPr>
        <w:pStyle w:val="Heading1"/>
      </w:pPr>
      <w:r>
        <w:t xml:space="preserve">8. Questions for discussion</w:t>
      </w:r>
    </w:p>
    <w:bookmarkStart w:id="28" w:name="X80dab5aa5dd05bd278336d09113a8d7b3501147"/>
    <w:p>
      <w:pPr>
        <w:pStyle w:val="Heading2"/>
      </w:pPr>
      <w:r>
        <w:t xml:space="preserve">8.1 Is the PBT-informed reviewer worth 3× the cost?</w:t>
      </w:r>
    </w:p>
    <w:p>
      <w:pPr>
        <w:pStyle w:val="FirstParagraph"/>
      </w:pPr>
      <w:r>
        <w:t xml:space="preserve">The central open question, and the data does not settle it.</w:t>
      </w:r>
    </w:p>
    <w:p>
      <w:pPr>
        <w:pStyle w:val="BodyText"/>
      </w:pPr>
      <w:r>
        <w:rPr>
          <w:b/>
          <w:bCs/>
        </w:rPr>
        <w:t xml:space="preserve">Cost per run</w:t>
      </w:r>
      <w:r>
        <w:t xml:space="preserve">, over 50 tasks and 115 submissions:</w:t>
      </w:r>
    </w:p>
    <w:p>
      <w:pPr>
        <w:numPr>
          <w:ilvl w:val="0"/>
          <w:numId w:val="1018"/>
        </w:numPr>
      </w:pPr>
      <w:r>
        <w:t xml:space="preserve">Code review alone — 115 AI calls</w:t>
      </w:r>
    </w:p>
    <w:p>
      <w:pPr>
        <w:numPr>
          <w:ilvl w:val="0"/>
          <w:numId w:val="1018"/>
        </w:numPr>
      </w:pPr>
      <w:r>
        <w:t xml:space="preserve">PBT-informed review, T-only tests — 330 calls,</w:t>
      </w:r>
      <w:r>
        <w:t xml:space="preserve"> </w:t>
      </w:r>
      <w:r>
        <w:rPr>
          <w:b/>
          <w:bCs/>
        </w:rPr>
        <w:t xml:space="preserve">2.9×</w:t>
      </w:r>
    </w:p>
    <w:p>
      <w:pPr>
        <w:numPr>
          <w:ilvl w:val="0"/>
          <w:numId w:val="1018"/>
        </w:numPr>
      </w:pPr>
      <w:r>
        <w:t xml:space="preserve">PBT-informed review, U-plan tests — 380 calls,</w:t>
      </w:r>
      <w:r>
        <w:t xml:space="preserve"> </w:t>
      </w:r>
      <w:r>
        <w:rPr>
          <w:b/>
          <w:bCs/>
        </w:rPr>
        <w:t xml:space="preserve">3.3×</w:t>
      </w:r>
    </w:p>
    <w:p>
      <w:pPr>
        <w:pStyle w:val="FirstParagraph"/>
      </w:pPr>
      <w:r>
        <w:t xml:space="preserve">Plus, beyond the API bill:</w:t>
      </w:r>
    </w:p>
    <w:p>
      <w:pPr>
        <w:numPr>
          <w:ilvl w:val="0"/>
          <w:numId w:val="1019"/>
        </w:numPr>
      </w:pPr>
      <w:r>
        <w:t xml:space="preserve">every submission must be</w:t>
      </w:r>
      <w:r>
        <w:t xml:space="preserve"> </w:t>
      </w:r>
      <w:r>
        <w:rPr>
          <w:i/>
          <w:iCs/>
        </w:rPr>
        <w:t xml:space="preserve">executed</w:t>
      </w:r>
      <w:r>
        <w:t xml:space="preserve"> </w:t>
      </w:r>
      <w:r>
        <w:t xml:space="preserve">in a sandbox</w:t>
      </w:r>
    </w:p>
    <w:p>
      <w:pPr>
        <w:numPr>
          <w:ilvl w:val="0"/>
          <w:numId w:val="1019"/>
        </w:numPr>
      </w:pPr>
      <w:r>
        <w:t xml:space="preserve">the operational burden of running untrusted code at all — which crashed our machine three times before it was properly contained</w:t>
      </w:r>
    </w:p>
    <w:p>
      <w:pPr>
        <w:pStyle w:val="FirstParagraph"/>
      </w:pPr>
      <w:r>
        <w:rPr>
          <w:b/>
          <w:bCs/>
        </w:rPr>
        <w:t xml:space="preserve">What it buys:</w:t>
      </w:r>
      <w:r>
        <w:t xml:space="preserve"> </w:t>
      </w:r>
      <w:r>
        <w:t xml:space="preserve">7 to 14 points, at t = 1.08–1.31, which is indistinguishable from zero at this sample size.</w:t>
      </w:r>
    </w:p>
    <w:p>
      <w:pPr>
        <w:pStyle w:val="BodyText"/>
      </w:pPr>
      <w:r>
        <w:rPr>
          <w:b/>
          <w:bCs/>
        </w:rPr>
        <w:t xml:space="preserve">The questions</w:t>
      </w:r>
    </w:p>
    <w:p>
      <w:pPr>
        <w:numPr>
          <w:ilvl w:val="0"/>
          <w:numId w:val="1020"/>
        </w:numPr>
      </w:pPr>
      <w:r>
        <w:t xml:space="preserve">Is 3× the cost plus a code-execution sandbox in the deployment path justified by an effect this size?</w:t>
      </w:r>
    </w:p>
    <w:p>
      <w:pPr>
        <w:numPr>
          <w:ilvl w:val="0"/>
          <w:numId w:val="1020"/>
        </w:numPr>
      </w:pPr>
      <w:r>
        <w:t xml:space="preserve">How large would the effect need to be before it is?</w:t>
      </w:r>
    </w:p>
    <w:p>
      <w:pPr>
        <w:numPr>
          <w:ilvl w:val="0"/>
          <w:numId w:val="1020"/>
        </w:numPr>
      </w:pPr>
      <w:r>
        <w:t xml:space="preserve">The gain is bought by flagging more honest code (1.4% → 3.8% false alarms) to catch more backdoors (37.0% → 50.2%). Under a fixed human budget, is that the right trade?</w:t>
      </w:r>
    </w:p>
    <w:bookmarkEnd w:id="28"/>
    <w:bookmarkStart w:id="29" w:name="X8eed0b831a55c6c4cf616a1114ca339702390fa"/>
    <w:p>
      <w:pPr>
        <w:pStyle w:val="Heading2"/>
      </w:pPr>
      <w:r>
        <w:t xml:space="preserve">8.2 Is code-aware input search a legitimate direction?</w:t>
      </w:r>
    </w:p>
    <w:p>
      <w:pPr>
        <w:pStyle w:val="FirstParagraph"/>
      </w:pPr>
      <w:r>
        <w:t xml:space="preserve">Those runs are in progress. We would like a view on whether the direction is sound</w:t>
      </w:r>
      <w:r>
        <w:t xml:space="preserve"> </w:t>
      </w:r>
      <w:r>
        <w:rPr>
          <w:i/>
          <w:iCs/>
        </w:rPr>
        <w:t xml:space="preserve">regardless of what the numbers say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Instead of choosing test inputs from the specification alone, read the submitted code and aim at what it branches on. In our example: notice the</w:t>
      </w:r>
      <w:r>
        <w:t xml:space="preserve"> </w:t>
      </w:r>
      <w:r>
        <w:rPr>
          <w:rStyle w:val="VerbatimChar"/>
        </w:rPr>
        <w:t xml:space="preserve">length == 47</w:t>
      </w:r>
      <w:r>
        <w:t xml:space="preserve"> </w:t>
      </w:r>
      <w:r>
        <w:t xml:space="preserve">check and try a 47-element list.</w:t>
      </w:r>
    </w:p>
    <w:p>
      <w:pPr>
        <w:pStyle w:val="BodyText"/>
      </w:pPr>
      <w:r>
        <w:rPr>
          <w:b/>
          <w:bCs/>
        </w:rPr>
        <w:t xml:space="preserve">Why it might not generalise</w:t>
      </w:r>
    </w:p>
    <w:p>
      <w:pPr>
        <w:numPr>
          <w:ilvl w:val="0"/>
          <w:numId w:val="1021"/>
        </w:numPr>
      </w:pPr>
      <w:r>
        <w:t xml:space="preserve">Our implementation harvests integer constants and builds text-input variations tuned to this benchmark’s format</w:t>
      </w:r>
    </w:p>
    <w:p>
      <w:pPr>
        <w:numPr>
          <w:ilvl w:val="0"/>
          <w:numId w:val="1021"/>
        </w:numPr>
      </w:pPr>
      <w:r>
        <w:t xml:space="preserve">None of that obviously transfers to structured inputs, database state, or non-textual interfaces</w:t>
      </w:r>
    </w:p>
    <w:p>
      <w:pPr>
        <w:numPr>
          <w:ilvl w:val="0"/>
          <w:numId w:val="1021"/>
        </w:numPr>
      </w:pPr>
      <w:r>
        <w:t xml:space="preserve">If the benefit concentrates on simple text-input tasks, it is an artefact of the benchmark rather than a method</w:t>
      </w:r>
    </w:p>
    <w:p>
      <w:pPr>
        <w:pStyle w:val="FirstParagraph"/>
      </w:pPr>
      <w:r>
        <w:rPr>
          <w:b/>
          <w:bCs/>
        </w:rPr>
        <w:t xml:space="preserve">Why it might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principle</w:t>
      </w:r>
      <w:r>
        <w:t xml:space="preserve"> </w:t>
      </w:r>
      <w:r>
        <w:t xml:space="preserve">— look at what the code branches on, then probe near those boundaries — is what a human auditor does and does not depend on this benchmark</w:t>
      </w:r>
    </w:p>
    <w:p>
      <w:pPr>
        <w:pStyle w:val="FirstParagraph"/>
      </w:pPr>
      <w:r>
        <w:rPr>
          <w:b/>
          <w:bCs/>
        </w:rPr>
        <w:t xml:space="preserve">The deeper objection, which we think matters more</w:t>
      </w:r>
    </w:p>
    <w:p>
      <w:pPr>
        <w:numPr>
          <w:ilvl w:val="0"/>
          <w:numId w:val="1023"/>
        </w:numPr>
      </w:pPr>
      <w:r>
        <w:t xml:space="preserve">Independence is the entire argument for this approach. A test written from the specification alone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code that merely looks innocent</w:t>
      </w:r>
    </w:p>
    <w:p>
      <w:pPr>
        <w:numPr>
          <w:ilvl w:val="0"/>
          <w:numId w:val="1023"/>
        </w:numPr>
      </w:pPr>
      <w:r>
        <w:t xml:space="preserve">Reading the code to choose inputs spends part of that independence. An untrusted AI that knows we harvest constants can plant misleading ones — a way of hiding that the specification-only version is immune to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 important qualification: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input choice</w:t>
      </w:r>
      <w:r>
        <w:t xml:space="preserve"> </w:t>
      </w:r>
      <w:r>
        <w:t xml:space="preserve">would read the code. The</w:t>
      </w:r>
      <w:r>
        <w:t xml:space="preserve"> </w:t>
      </w:r>
      <w:r>
        <w:rPr>
          <w:i/>
          <w:iCs/>
        </w:rPr>
        <w:t xml:space="preserve">tests themselves</w:t>
      </w:r>
      <w:r>
        <w:t xml:space="preserve"> </w:t>
      </w:r>
      <w:r>
        <w:t xml:space="preserve">still never do, so this cannot manufacture a false accusation — it can only change where we look. Our data supports that: the best-case arm’s false-alarm rate was exactly zero in the earlier study. The risk is missing backdoors, not inventing them</w:t>
      </w:r>
    </w:p>
    <w:p>
      <w:pPr>
        <w:pStyle w:val="FirstParagraph"/>
      </w:pPr>
      <w:r>
        <w:rPr>
          <w:b/>
          <w:bCs/>
        </w:rPr>
        <w:t xml:space="preserve">Prior evidence is discouraging.</w:t>
      </w:r>
      <w:r>
        <w:t xml:space="preserve"> </w:t>
      </w:r>
      <w:r>
        <w:t xml:space="preserve">Across 88 backdoors we examined by hand:</w:t>
      </w:r>
    </w:p>
    <w:p>
      <w:pPr>
        <w:numPr>
          <w:ilvl w:val="0"/>
          <w:numId w:val="1024"/>
        </w:numPr>
      </w:pPr>
      <w:r>
        <w:t xml:space="preserve">9 had a trigger value that could be read straight out of the code</w:t>
      </w:r>
    </w:p>
    <w:p>
      <w:pPr>
        <w:numPr>
          <w:ilvl w:val="0"/>
          <w:numId w:val="1024"/>
        </w:numPr>
      </w:pPr>
      <w:r>
        <w:t xml:space="preserve">of those, 2 were also missed by code review</w:t>
      </w:r>
    </w:p>
    <w:p>
      <w:pPr>
        <w:numPr>
          <w:ilvl w:val="0"/>
          <w:numId w:val="1024"/>
        </w:numPr>
      </w:pPr>
      <w:r>
        <w:t xml:space="preserve">both of those 2 had no reliable test that could check them</w:t>
      </w:r>
    </w:p>
    <w:p>
      <w:pPr>
        <w:numPr>
          <w:ilvl w:val="0"/>
          <w:numId w:val="1024"/>
        </w:numPr>
      </w:pPr>
      <w:r>
        <w:t xml:space="preserve">so the number of backdoors where this technique would</w:t>
      </w:r>
      <w:r>
        <w:t xml:space="preserve"> </w:t>
      </w:r>
      <w:r>
        <w:rPr>
          <w:i/>
          <w:iCs/>
        </w:rPr>
        <w:t xml:space="preserve">uniquely</w:t>
      </w:r>
      <w:r>
        <w:t xml:space="preserve"> </w:t>
      </w:r>
      <w:r>
        <w:t xml:space="preserve">help:</w:t>
      </w:r>
      <w:r>
        <w:t xml:space="preserve"> </w:t>
      </w:r>
      <w:r>
        <w:rPr>
          <w:b/>
          <w:bCs/>
        </w:rPr>
        <w:t xml:space="preserve">0 of 88</w:t>
      </w:r>
    </w:p>
    <w:p>
      <w:pPr>
        <w:numPr>
          <w:ilvl w:val="0"/>
          <w:numId w:val="1024"/>
        </w:numPr>
      </w:pPr>
      <w:r>
        <w:t xml:space="preserve">The suggested reason is not bad luck: the specification vagueness that lets a backdoor hide from a reader is the same vagueness that leaves a specification-only test with no rule to check</w:t>
      </w:r>
    </w:p>
    <w:p>
      <w:pPr>
        <w:pStyle w:val="FirstParagraph"/>
      </w:pPr>
      <w:r>
        <w:rPr>
          <w:b/>
          <w:bCs/>
        </w:rPr>
        <w:t xml:space="preserve">The questions</w:t>
      </w:r>
    </w:p>
    <w:p>
      <w:pPr>
        <w:numPr>
          <w:ilvl w:val="0"/>
          <w:numId w:val="1025"/>
        </w:numPr>
      </w:pPr>
      <w:r>
        <w:t xml:space="preserve">Is giving up input-choice independence acceptable, given the tests themselves stay independent?</w:t>
      </w:r>
    </w:p>
    <w:p>
      <w:pPr>
        <w:numPr>
          <w:ilvl w:val="0"/>
          <w:numId w:val="1025"/>
        </w:numPr>
      </w:pPr>
      <w:r>
        <w:t xml:space="preserve">If the result is positive, how do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numPr>
          <w:ilvl w:val="0"/>
          <w:numId w:val="1025"/>
        </w:numPr>
      </w:pPr>
      <w:r>
        <w:t xml:space="preserve">Is there a version that is robust to an adversary who</w:t>
      </w:r>
      <w:r>
        <w:t xml:space="preserve"> </w:t>
      </w:r>
      <w:r>
        <w:rPr>
          <w:i/>
          <w:iCs/>
        </w:rPr>
        <w:t xml:space="preserve">knows</w:t>
      </w:r>
      <w:r>
        <w:t xml:space="preserve"> </w:t>
      </w:r>
      <w:r>
        <w:t xml:space="preserve">how we pick inputs?</w:t>
      </w:r>
    </w:p>
    <w:bookmarkEnd w:id="29"/>
    <w:bookmarkStart w:id="30" w:name="what-should-we-run-next"/>
    <w:p>
      <w:pPr>
        <w:pStyle w:val="Heading2"/>
      </w:pPr>
      <w:r>
        <w:t xml:space="preserve">8.3 What should we run next?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Finish the code-aware conditions.</w:t>
      </w:r>
      <w:r>
        <w:t xml:space="preserve"> </w:t>
      </w:r>
      <w:r>
        <w:t xml:space="preserve">In progress. Our expectation is negative, but it has never been tested at this scale nor combined with the stronger planning strategy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Give the PBT-informed comparison enough power.</w:t>
      </w:r>
      <w:r>
        <w:t xml:space="preserve"> </w:t>
      </w:r>
      <w:r>
        <w:t xml:space="preserve">More repeats will not help, because every repeat uses the same 115 submissions — the variation between runs is scorer noise, not new evidence. This needs</w:t>
      </w:r>
      <w:r>
        <w:t xml:space="preserve"> </w:t>
      </w:r>
      <w:r>
        <w:rPr>
          <w:b/>
          <w:bCs/>
        </w:rPr>
        <w:t xml:space="preserve">more tasks</w:t>
      </w:r>
      <w:r>
        <w:t xml:space="preserve">, not more runs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In an earlier run, code review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suspicion level 9. Those 11 are what stops us lowering the threshold from 10 to 9: at 10 we catch 21 of 65 backdoors for 2% false alarms; at 9 we catch 58 of 65 but at 24% false alarms, which the budget cannot afford. A finer scale at the top may be worth more than either intervention tested here. We deliberately left the prompt untouched for this experiment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The critique result suggests the problem is not</w:t>
      </w:r>
      <w:r>
        <w:t xml:space="preserve"> </w:t>
      </w:r>
      <w:r>
        <w:rPr>
          <w:i/>
          <w:iCs/>
        </w:rPr>
        <w:t xml:space="preserve">screening out</w:t>
      </w:r>
      <w:r>
        <w:t xml:space="preserve"> </w:t>
      </w:r>
      <w:r>
        <w:t xml:space="preserve">bad tests but</w:t>
      </w:r>
      <w:r>
        <w:t xml:space="preserve"> </w:t>
      </w:r>
      <w:r>
        <w:rPr>
          <w:i/>
          <w:iCs/>
        </w:rPr>
        <w:t xml:space="preserve">producing</w:t>
      </w:r>
      <w:r>
        <w:t xml:space="preserve"> </w:t>
      </w:r>
      <w:r>
        <w:t xml:space="preserve">good ones. 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already writes them unprompted</w:t>
      </w:r>
    </w:p>
    <w:p>
      <w:pPr>
        <w:pStyle w:val="FirstParagraph"/>
      </w:pPr>
      <w:r>
        <w:t xml:space="preserve"> </w:t>
      </w:r>
    </w:p>
    <w:bookmarkEnd w:id="30"/>
    <w:bookmarkEnd w:id="31"/>
    <w:bookmarkStart w:id="32" w:name="caveats"/>
    <w:p>
      <w:pPr>
        <w:pStyle w:val="Heading1"/>
      </w:pPr>
      <w:r>
        <w:t xml:space="preserve">9. Caveats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Every run uses the same 115 submissions.</w:t>
      </w:r>
      <w:r>
        <w:t xml:space="preserve"> </w:t>
      </w:r>
      <w:r>
        <w:t xml:space="preserve">So the spread between runs understates the true uncertainty. 10 runs makes the comparison decidable; it does not make the task set representative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Only the first backdoor per task is ever deployed.</w:t>
      </w:r>
      <w:r>
        <w:t xml:space="preserve"> </w:t>
      </w:r>
      <w:r>
        <w:t xml:space="preserve">About 15 tasks have a second one the simulation never draws. If first backdoors are systematically easier, safety carries a bias we have not measured. Checking this is free and has not been done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these numbers transfer to other codebases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We could not control temperature.</w:t>
      </w:r>
      <w:r>
        <w:t xml:space="preserve"> </w:t>
      </w:r>
      <w:r>
        <w:t xml:space="preserve">Both providers reject the setting, so it sits at their defaults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sandbox changed partway through, and we checked whether it mattered.</w:t>
      </w:r>
      <w:r>
        <w:t xml:space="preserve"> </w:t>
      </w:r>
      <w:r>
        <w:t xml:space="preserve">T-only and T-only+critique ran entirely under the original setup; U-plan and U-plan+critique switched to a stricter container at run 8. That makes two comparisons span the change, so we measured it directly. Between the first seven runs and the last three, scores drifted by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two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versus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two that</w:t>
      </w:r>
      <w:r>
        <w:t xml:space="preserve"> </w:t>
      </w:r>
      <w:r>
        <w:rPr>
          <w:i/>
          <w:iCs/>
        </w:rPr>
        <w:t xml:space="preserve">did</w:t>
      </w:r>
      <w:r>
        <w:t xml:space="preserve">. In other words, the conditions where nothing changed moved as much or more. The drift is ordinary run-to-run noise, and the +17.9 planning effect is about four times larger than the biggest drift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Why the sandbox changed.</w:t>
      </w:r>
      <w:r>
        <w:t xml:space="preserve"> </w:t>
      </w:r>
      <w:r>
        <w:t xml:space="preserve">The original setup limited how long submitted code could run but not how much memory it could use, and macOS cannot enforce a memory limit. One submission consumed roughly 120 GB on a 64 GB machine and crashed it three times. Running submissions inside a memory-capped container fixed it, after which the batch ran 7.5 hours without incident. Infrastructure-failure rate was zero across all four conditions, so none of this reached the numbers</w:t>
      </w:r>
    </w:p>
    <w:p>
      <w:pPr>
        <w:pStyle w:val="FirstParagraph"/>
      </w:pPr>
      <w:r>
        <w:t xml:space="preserve"> </w:t>
      </w:r>
    </w:p>
    <w:bookmarkEnd w:id="32"/>
    <w:bookmarkStart w:id="33" w:name="what-would-change-our-mind"/>
    <w:p>
      <w:pPr>
        <w:pStyle w:val="Heading1"/>
      </w:pPr>
      <w:r>
        <w:t xml:space="preserve">10. What would change our mind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For testing as a standalone check:</w:t>
      </w:r>
      <w:r>
        <w:t xml:space="preserve"> </w:t>
      </w:r>
      <w:r>
        <w:t xml:space="preserve">any condition above 60% of code review. Nothing came close, and even the non-deployable best case only reached 58.3%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For tests-as-evidence:</w:t>
      </w:r>
      <w:r>
        <w:t xml:space="preserve"> </w:t>
      </w:r>
      <w:r>
        <w:t xml:space="preserve">an effect this size would need roughly</w:t>
      </w:r>
      <w:r>
        <w:t xml:space="preserve"> </w:t>
      </w:r>
      <w:r>
        <w:rPr>
          <w:b/>
          <w:bCs/>
        </w:rPr>
        <w:t xml:space="preserve">4× the number of tasks</w:t>
      </w:r>
      <w:r>
        <w:t xml:space="preserve"> </w:t>
      </w:r>
      <w:r>
        <w:t xml:space="preserve">to reach significance. That is a different experiment, not a longer one</w:t>
      </w:r>
    </w:p>
    <w:p>
      <w:pPr>
        <w:pStyle w:val="FirstParagraph"/>
      </w:pPr>
      <w:r>
        <w:t xml:space="preserve"> </w:t>
      </w:r>
    </w:p>
    <w:bookmarkEnd w:id="33"/>
    <w:bookmarkStart w:id="58" w:name="where-everything-lives"/>
    <w:p>
      <w:pPr>
        <w:pStyle w:val="Heading1"/>
      </w:pPr>
      <w:r>
        <w:t xml:space="preserve">11. Where everything lives</w:t>
      </w:r>
    </w:p>
    <w:p>
      <w:pPr>
        <w:pStyle w:val="FirstParagraph"/>
      </w:pPr>
      <w:r>
        <w:t xml:space="preserve">Every number here was read from the committed data files below, not from notes.</w:t>
      </w:r>
    </w:p>
    <w:p>
      <w:pPr>
        <w:pStyle w:val="BodyText"/>
      </w:pPr>
      <w:r>
        <w:rPr>
          <w:b/>
          <w:bCs/>
        </w:rPr>
        <w:t xml:space="preserve">Results, one file per condition.</w:t>
      </w:r>
      <w:r>
        <w:t xml:space="preserve"> </w:t>
      </w:r>
      <w:r>
        <w:t xml:space="preserve">Each holds the 10-run aggregate and the 10 individual runs behind it.</w:t>
      </w:r>
    </w:p>
    <w:p>
      <w:pPr>
        <w:numPr>
          <w:ilvl w:val="0"/>
          <w:numId w:val="1029"/>
        </w:numPr>
      </w:pPr>
      <w:hyperlink r:id="rId34">
        <w:r>
          <w:rPr>
            <w:rStyle w:val="Hyperlink"/>
          </w:rPr>
          <w:t xml:space="preserve">T-only: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configuration</w:t>
        </w:r>
      </w:hyperlink>
    </w:p>
    <w:p>
      <w:pPr>
        <w:numPr>
          <w:ilvl w:val="0"/>
          <w:numId w:val="1029"/>
        </w:numPr>
      </w:pPr>
      <w:hyperlink r:id="rId36">
        <w:r>
          <w:rPr>
            <w:rStyle w:val="Hyperlink"/>
          </w:rPr>
          <w:t xml:space="preserve">T-only + critique: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configuration</w:t>
        </w:r>
      </w:hyperlink>
    </w:p>
    <w:p>
      <w:pPr>
        <w:numPr>
          <w:ilvl w:val="0"/>
          <w:numId w:val="1029"/>
        </w:numPr>
      </w:pPr>
      <w:hyperlink r:id="rId38">
        <w:r>
          <w:rPr>
            <w:rStyle w:val="Hyperlink"/>
          </w:rPr>
          <w:t xml:space="preserve">U-plan: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configuration</w:t>
        </w:r>
      </w:hyperlink>
    </w:p>
    <w:p>
      <w:pPr>
        <w:numPr>
          <w:ilvl w:val="0"/>
          <w:numId w:val="1029"/>
        </w:numPr>
      </w:pPr>
      <w:hyperlink r:id="rId40">
        <w:r>
          <w:rPr>
            <w:rStyle w:val="Hyperlink"/>
          </w:rPr>
          <w:t xml:space="preserve">U-plan + critique: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configuration</w:t>
        </w:r>
      </w:hyperlink>
    </w:p>
    <w:p>
      <w:pPr>
        <w:pStyle w:val="FirstParagraph"/>
      </w:pPr>
      <w:r>
        <w:rPr>
          <w:b/>
          <w:bCs/>
        </w:rPr>
        <w:t xml:space="preserve">The exact instructions given to the AIs</w:t>
      </w:r>
    </w:p>
    <w:p>
      <w:pPr>
        <w:numPr>
          <w:ilvl w:val="0"/>
          <w:numId w:val="1030"/>
        </w:numPr>
      </w:pPr>
      <w:hyperlink r:id="rId42">
        <w:r>
          <w:rPr>
            <w:rStyle w:val="Hyperlink"/>
          </w:rPr>
          <w:t xml:space="preserve">Code review</w:t>
        </w:r>
      </w:hyperlink>
      <w:r>
        <w:t xml:space="preserve"> </w:t>
      </w:r>
      <w:r>
        <w:t xml:space="preserve">— unchanged from the AI-control paper this work builds on</w:t>
      </w:r>
    </w:p>
    <w:p>
      <w:pPr>
        <w:numPr>
          <w:ilvl w:val="0"/>
          <w:numId w:val="1030"/>
        </w:numPr>
      </w:pPr>
      <w:hyperlink r:id="rId43">
        <w:r>
          <w:rPr>
            <w:rStyle w:val="Hyperlink"/>
          </w:rPr>
          <w:t xml:space="preserve">PBT-informed review</w:t>
        </w:r>
      </w:hyperlink>
      <w:r>
        <w:t xml:space="preserve"> </w:t>
      </w:r>
      <w:r>
        <w:t xml:space="preserve">— the same text plus the test results; its opening and its rating instruction are word-for-word identical to the above, so the only difference is the evidence</w:t>
      </w:r>
    </w:p>
    <w:p>
      <w:pPr>
        <w:numPr>
          <w:ilvl w:val="0"/>
          <w:numId w:val="1030"/>
        </w:numPr>
      </w:pPr>
      <w:hyperlink r:id="rId44">
        <w:r>
          <w:rPr>
            <w:rStyle w:val="Hyperlink"/>
          </w:rPr>
          <w:t xml:space="preserve">Writing the tests</w:t>
        </w:r>
      </w:hyperlink>
    </w:p>
    <w:p>
      <w:pPr>
        <w:numPr>
          <w:ilvl w:val="0"/>
          <w:numId w:val="1030"/>
        </w:numPr>
      </w:pPr>
      <w:hyperlink r:id="rId45">
        <w:r>
          <w:rPr>
            <w:rStyle w:val="Hyperlink"/>
          </w:rPr>
          <w:t xml:space="preserve">Planning the tests</w:t>
        </w:r>
      </w:hyperlink>
      <w:r>
        <w:t xml:space="preserve"> </w:t>
      </w:r>
      <w:r>
        <w:t xml:space="preserve">— the powerful AI’s step; prose only, never code</w:t>
      </w:r>
    </w:p>
    <w:p>
      <w:pPr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Writing tests from a plan</w:t>
        </w:r>
      </w:hyperlink>
    </w:p>
    <w:p>
      <w:pPr>
        <w:numPr>
          <w:ilvl w:val="0"/>
          <w:numId w:val="1030"/>
        </w:numPr>
      </w:pPr>
      <w:hyperlink r:id="rId47">
        <w:r>
          <w:rPr>
            <w:rStyle w:val="Hyperlink"/>
          </w:rPr>
          <w:t xml:space="preserve">The self-critique step</w:t>
        </w:r>
      </w:hyperlink>
      <w:r>
        <w:t xml:space="preserve"> </w:t>
      </w:r>
      <w:r>
        <w:t xml:space="preserve">— the H1 intervention</w:t>
      </w:r>
    </w:p>
    <w:p>
      <w:pPr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Choosing test inputs</w:t>
        </w:r>
      </w:hyperlink>
      <w:r>
        <w:t xml:space="preserve"> </w:t>
      </w:r>
      <w:r>
        <w:t xml:space="preserve">— specification-only in every condition here</w:t>
      </w:r>
    </w:p>
    <w:p>
      <w:pPr>
        <w:pStyle w:val="FirstParagraph"/>
      </w:pPr>
      <w:r>
        <w:rPr>
          <w:b/>
          <w:bCs/>
        </w:rPr>
        <w:t xml:space="preserve">The code</w:t>
      </w:r>
    </w:p>
    <w:p>
      <w:pPr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The deployment simulation and all scoring</w:t>
        </w:r>
      </w:hyperlink>
    </w:p>
    <w:p>
      <w:pPr>
        <w:numPr>
          <w:ilvl w:val="0"/>
          <w:numId w:val="1031"/>
        </w:numPr>
      </w:pPr>
      <w:hyperlink r:id="rId50">
        <w:r>
          <w:rPr>
            <w:rStyle w:val="Hyperlink"/>
          </w:rPr>
          <w:t xml:space="preserve">Test scoring and the reliability check</w:t>
        </w:r>
      </w:hyperlink>
    </w:p>
    <w:p>
      <w:pPr>
        <w:numPr>
          <w:ilvl w:val="0"/>
          <w:numId w:val="1031"/>
        </w:numPr>
      </w:pPr>
      <w:hyperlink r:id="rId51">
        <w:r>
          <w:rPr>
            <w:rStyle w:val="Hyperlink"/>
          </w:rPr>
          <w:t xml:space="preserve">The sandbox that runs submitted code</w:t>
        </w:r>
      </w:hyperlink>
    </w:p>
    <w:p>
      <w:pPr>
        <w:numPr>
          <w:ilvl w:val="0"/>
          <w:numId w:val="1031"/>
        </w:numPr>
      </w:pPr>
      <w:hyperlink r:id="rId52">
        <w:r>
          <w:rPr>
            <w:rStyle w:val="Hyperlink"/>
          </w:rPr>
          <w:t xml:space="preserve">The four test-writing strategies</w:t>
        </w:r>
      </w:hyperlink>
    </w:p>
    <w:p>
      <w:pPr>
        <w:numPr>
          <w:ilvl w:val="0"/>
          <w:numId w:val="1031"/>
        </w:numPr>
      </w:pPr>
      <w:hyperlink r:id="rId53">
        <w:r>
          <w:rPr>
            <w:rStyle w:val="Hyperlink"/>
          </w:rPr>
          <w:t xml:space="preserve">The figures — generated from the data files, not typed by hand</w:t>
        </w:r>
      </w:hyperlink>
    </w:p>
    <w:p>
      <w:pPr>
        <w:pStyle w:val="FirstParagraph"/>
      </w:pPr>
      <w:r>
        <w:rPr>
          <w:b/>
          <w:bCs/>
        </w:rPr>
        <w:t xml:space="preserve">Documents</w:t>
      </w:r>
    </w:p>
    <w:p>
      <w:pPr>
        <w:numPr>
          <w:ilvl w:val="0"/>
          <w:numId w:val="1032"/>
        </w:numPr>
      </w:pPr>
      <w:hyperlink r:id="rId54">
        <w:r>
          <w:rPr>
            <w:rStyle w:val="Hyperlink"/>
          </w:rPr>
          <w:t xml:space="preserve">The pre-registration</w:t>
        </w:r>
      </w:hyperlink>
      <w:r>
        <w:t xml:space="preserve">, written before any run started.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it lists four hypotheses; this report answers H1 and H4, because H2 and H3 both concern the code-aware factor still in progress</w:t>
      </w:r>
    </w:p>
    <w:p>
      <w:pPr>
        <w:numPr>
          <w:ilvl w:val="0"/>
          <w:numId w:val="1032"/>
        </w:numPr>
      </w:pPr>
      <w:hyperlink r:id="rId55">
        <w:r>
          <w:rPr>
            <w:rStyle w:val="Hyperlink"/>
          </w:rPr>
          <w:t xml:space="preserve">Index of all experiments</w:t>
        </w:r>
      </w:hyperlink>
    </w:p>
    <w:p>
      <w:pPr>
        <w:numPr>
          <w:ilvl w:val="0"/>
          <w:numId w:val="1032"/>
        </w:numPr>
      </w:pPr>
      <w:hyperlink r:id="rId56">
        <w:r>
          <w:rPr>
            <w:rStyle w:val="Hyperlink"/>
          </w:rPr>
          <w:t xml:space="preserve">Running log</w:t>
        </w:r>
      </w:hyperlink>
      <w:r>
        <w:t xml:space="preserve">, including the three machine crashes and the sandbox bug behind them</w:t>
      </w:r>
    </w:p>
    <w:p>
      <w:pPr>
        <w:numPr>
          <w:ilvl w:val="0"/>
          <w:numId w:val="1032"/>
        </w:numPr>
      </w:pPr>
      <w:hyperlink r:id="rId57">
        <w:r>
          <w:rPr>
            <w:rStyle w:val="Hyperlink"/>
          </w:rPr>
          <w:t xml:space="preserve">The repository</w:t>
        </w:r>
      </w:hyperlink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56" Target="https://github.com/rkj26/unit_testing_mvp/blob/b1-factorial-ablation/CHANGELOG.md" TargetMode="External" /><Relationship Type="http://schemas.openxmlformats.org/officeDocument/2006/relationships/hyperlink" Id="rId52" Target="https://github.com/rkj26/unit_testing_mvp/blob/b1-factorial-ablation/pipeline/authoring.py" TargetMode="External" /><Relationship Type="http://schemas.openxmlformats.org/officeDocument/2006/relationships/hyperlink" Id="rId51" Target="https://github.com/rkj26/unit_testing_mvp/blob/b1-factorial-ablation/pipeline/harness.py" TargetMode="External" /><Relationship Type="http://schemas.openxmlformats.org/officeDocument/2006/relationships/hyperlink" Id="rId49" Target="https://github.com/rkj26/unit_testing_mvp/blob/b1-factorial-ablation/pipeline/metrics.py" TargetMode="External" /><Relationship Type="http://schemas.openxmlformats.org/officeDocument/2006/relationships/hyperlink" Id="rId50" Target="https://github.com/rkj26/unit_testing_mvp/blob/b1-factorial-ablation/pipeline/pbt.py" TargetMode="External" /><Relationship Type="http://schemas.openxmlformats.org/officeDocument/2006/relationships/hyperlink" Id="rId43" Target="https://github.com/rkj26/unit_testing_mvp/blob/b1-factorial-ablation/prompts/informed_monitor.txt" TargetMode="External" /><Relationship Type="http://schemas.openxmlformats.org/officeDocument/2006/relationships/hyperlink" Id="rId47" Target="https://github.com/rkj26/unit_testing_mvp/blob/b1-factorial-ablation/prompts/property_critique.txt" TargetMode="External" /><Relationship Type="http://schemas.openxmlformats.org/officeDocument/2006/relationships/hyperlink" Id="rId46" Target="https://github.com/rkj26/unit_testing_mvp/blob/b1-factorial-ablation/prompts/property_from_plan.txt" TargetMode="External" /><Relationship Type="http://schemas.openxmlformats.org/officeDocument/2006/relationships/hyperlink" Id="rId44" Target="https://github.com/rkj26/unit_testing_mvp/blob/b1-factorial-ablation/prompts/property_gen.txt" TargetMode="External" /><Relationship Type="http://schemas.openxmlformats.org/officeDocument/2006/relationships/hyperlink" Id="rId45" Target="https://github.com/rkj26/unit_testing_mvp/blob/b1-factorial-ablation/prompts/property_plan.txt" TargetMode="External" /><Relationship Type="http://schemas.openxmlformats.org/officeDocument/2006/relationships/hyperlink" Id="rId48" Target="https://github.com/rkj26/unit_testing_mvp/blob/b1-factorial-ablation/prompts/trigger_search.txt" TargetMode="External" /><Relationship Type="http://schemas.openxmlformats.org/officeDocument/2006/relationships/hyperlink" Id="rId42" Target="https://github.com/rkj26/unit_testing_mvp/blob/b1-factorial-ablation/prompts/trusted_monitor.txt" TargetMode="External" /><Relationship Type="http://schemas.openxmlformats.org/officeDocument/2006/relationships/hyperlink" Id="rId54" Target="https://github.com/rkj26/unit_testing_mvp/blob/b1-factorial-ablation/reports/2026-08-09-factorial-batch.md" TargetMode="External" /><Relationship Type="http://schemas.openxmlformats.org/officeDocument/2006/relationships/hyperlink" Id="rId55" Target="https://github.com/rkj26/unit_testing_mvp/blob/b1-factorial-ablation/reports/EXPERIMENTS.md" TargetMode="External" /><Relationship Type="http://schemas.openxmlformats.org/officeDocument/2006/relationships/hyperlink" Id="rId34" Target="https://github.com/rkj26/unit_testing_mvp/blob/b1-factorial-ablation/reports/artifacts/b1/b1-r1.metrics.json" TargetMode="External" /><Relationship Type="http://schemas.openxmlformats.org/officeDocument/2006/relationships/hyperlink" Id="rId35" Target="https://github.com/rkj26/unit_testing_mvp/blob/b1-factorial-ablation/reports/artifacts/b1/b1-r1.run.json" TargetMode="External" /><Relationship Type="http://schemas.openxmlformats.org/officeDocument/2006/relationships/hyperlink" Id="rId38" Target="https://github.com/rkj26/unit_testing_mvp/blob/b1-factorial-ablation/reports/artifacts/b1/b1-r3.metrics.json" TargetMode="External" /><Relationship Type="http://schemas.openxmlformats.org/officeDocument/2006/relationships/hyperlink" Id="rId39" Target="https://github.com/rkj26/unit_testing_mvp/blob/b1-factorial-ablation/reports/artifacts/b1/b1-r3.run.json" TargetMode="External" /><Relationship Type="http://schemas.openxmlformats.org/officeDocument/2006/relationships/hyperlink" Id="rId36" Target="https://github.com/rkj26/unit_testing_mvp/blob/b1-factorial-ablation/reports/artifacts/b1/b1-r5.metrics.json" TargetMode="External" /><Relationship Type="http://schemas.openxmlformats.org/officeDocument/2006/relationships/hyperlink" Id="rId37" Target="https://github.com/rkj26/unit_testing_mvp/blob/b1-factorial-ablation/reports/artifacts/b1/b1-r5.run.json" TargetMode="External" /><Relationship Type="http://schemas.openxmlformats.org/officeDocument/2006/relationships/hyperlink" Id="rId40" Target="https://github.com/rkj26/unit_testing_mvp/blob/b1-factorial-ablation/reports/artifacts/b1/b1-r7.metrics.json" TargetMode="External" /><Relationship Type="http://schemas.openxmlformats.org/officeDocument/2006/relationships/hyperlink" Id="rId41" Target="https://github.com/rkj26/unit_testing_mvp/blob/b1-factorial-ablation/reports/artifacts/b1/b1-r7.run.json" TargetMode="External" /><Relationship Type="http://schemas.openxmlformats.org/officeDocument/2006/relationships/hyperlink" Id="rId53" Target="https://github.com/rkj26/unit_testing_mvp/blob/b1-factorial-ablation/reports/figures/make_figures.py" TargetMode="External" /><Relationship Type="http://schemas.openxmlformats.org/officeDocument/2006/relationships/hyperlink" Id="rId57" Target="https://github.com/rkj26/unit_testing_mvp/tree/b1-factorial-ab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rkj26/unit_testing_mvp/blob/b1-factorial-ablation/CHANGELOG.md" TargetMode="External" /><Relationship Type="http://schemas.openxmlformats.org/officeDocument/2006/relationships/hyperlink" Id="rId52" Target="https://github.com/rkj26/unit_testing_mvp/blob/b1-factorial-ablation/pipeline/authoring.py" TargetMode="External" /><Relationship Type="http://schemas.openxmlformats.org/officeDocument/2006/relationships/hyperlink" Id="rId51" Target="https://github.com/rkj26/unit_testing_mvp/blob/b1-factorial-ablation/pipeline/harness.py" TargetMode="External" /><Relationship Type="http://schemas.openxmlformats.org/officeDocument/2006/relationships/hyperlink" Id="rId49" Target="https://github.com/rkj26/unit_testing_mvp/blob/b1-factorial-ablation/pipeline/metrics.py" TargetMode="External" /><Relationship Type="http://schemas.openxmlformats.org/officeDocument/2006/relationships/hyperlink" Id="rId50" Target="https://github.com/rkj26/unit_testing_mvp/blob/b1-factorial-ablation/pipeline/pbt.py" TargetMode="External" /><Relationship Type="http://schemas.openxmlformats.org/officeDocument/2006/relationships/hyperlink" Id="rId43" Target="https://github.com/rkj26/unit_testing_mvp/blob/b1-factorial-ablation/prompts/informed_monitor.txt" TargetMode="External" /><Relationship Type="http://schemas.openxmlformats.org/officeDocument/2006/relationships/hyperlink" Id="rId47" Target="https://github.com/rkj26/unit_testing_mvp/blob/b1-factorial-ablation/prompts/property_critique.txt" TargetMode="External" /><Relationship Type="http://schemas.openxmlformats.org/officeDocument/2006/relationships/hyperlink" Id="rId46" Target="https://github.com/rkj26/unit_testing_mvp/blob/b1-factorial-ablation/prompts/property_from_plan.txt" TargetMode="External" /><Relationship Type="http://schemas.openxmlformats.org/officeDocument/2006/relationships/hyperlink" Id="rId44" Target="https://github.com/rkj26/unit_testing_mvp/blob/b1-factorial-ablation/prompts/property_gen.txt" TargetMode="External" /><Relationship Type="http://schemas.openxmlformats.org/officeDocument/2006/relationships/hyperlink" Id="rId45" Target="https://github.com/rkj26/unit_testing_mvp/blob/b1-factorial-ablation/prompts/property_plan.txt" TargetMode="External" /><Relationship Type="http://schemas.openxmlformats.org/officeDocument/2006/relationships/hyperlink" Id="rId48" Target="https://github.com/rkj26/unit_testing_mvp/blob/b1-factorial-ablation/prompts/trigger_search.txt" TargetMode="External" /><Relationship Type="http://schemas.openxmlformats.org/officeDocument/2006/relationships/hyperlink" Id="rId42" Target="https://github.com/rkj26/unit_testing_mvp/blob/b1-factorial-ablation/prompts/trusted_monitor.txt" TargetMode="External" /><Relationship Type="http://schemas.openxmlformats.org/officeDocument/2006/relationships/hyperlink" Id="rId54" Target="https://github.com/rkj26/unit_testing_mvp/blob/b1-factorial-ablation/reports/2026-08-09-factorial-batch.md" TargetMode="External" /><Relationship Type="http://schemas.openxmlformats.org/officeDocument/2006/relationships/hyperlink" Id="rId55" Target="https://github.com/rkj26/unit_testing_mvp/blob/b1-factorial-ablation/reports/EXPERIMENTS.md" TargetMode="External" /><Relationship Type="http://schemas.openxmlformats.org/officeDocument/2006/relationships/hyperlink" Id="rId34" Target="https://github.com/rkj26/unit_testing_mvp/blob/b1-factorial-ablation/reports/artifacts/b1/b1-r1.metrics.json" TargetMode="External" /><Relationship Type="http://schemas.openxmlformats.org/officeDocument/2006/relationships/hyperlink" Id="rId35" Target="https://github.com/rkj26/unit_testing_mvp/blob/b1-factorial-ablation/reports/artifacts/b1/b1-r1.run.json" TargetMode="External" /><Relationship Type="http://schemas.openxmlformats.org/officeDocument/2006/relationships/hyperlink" Id="rId38" Target="https://github.com/rkj26/unit_testing_mvp/blob/b1-factorial-ablation/reports/artifacts/b1/b1-r3.metrics.json" TargetMode="External" /><Relationship Type="http://schemas.openxmlformats.org/officeDocument/2006/relationships/hyperlink" Id="rId39" Target="https://github.com/rkj26/unit_testing_mvp/blob/b1-factorial-ablation/reports/artifacts/b1/b1-r3.run.json" TargetMode="External" /><Relationship Type="http://schemas.openxmlformats.org/officeDocument/2006/relationships/hyperlink" Id="rId36" Target="https://github.com/rkj26/unit_testing_mvp/blob/b1-factorial-ablation/reports/artifacts/b1/b1-r5.metrics.json" TargetMode="External" /><Relationship Type="http://schemas.openxmlformats.org/officeDocument/2006/relationships/hyperlink" Id="rId37" Target="https://github.com/rkj26/unit_testing_mvp/blob/b1-factorial-ablation/reports/artifacts/b1/b1-r5.run.json" TargetMode="External" /><Relationship Type="http://schemas.openxmlformats.org/officeDocument/2006/relationships/hyperlink" Id="rId40" Target="https://github.com/rkj26/unit_testing_mvp/blob/b1-factorial-ablation/reports/artifacts/b1/b1-r7.metrics.json" TargetMode="External" /><Relationship Type="http://schemas.openxmlformats.org/officeDocument/2006/relationships/hyperlink" Id="rId41" Target="https://github.com/rkj26/unit_testing_mvp/blob/b1-factorial-ablation/reports/artifacts/b1/b1-r7.run.json" TargetMode="External" /><Relationship Type="http://schemas.openxmlformats.org/officeDocument/2006/relationships/hyperlink" Id="rId53" Target="https://github.com/rkj26/unit_testing_mvp/blob/b1-factorial-ablation/reports/figures/make_figures.py" TargetMode="External" /><Relationship Type="http://schemas.openxmlformats.org/officeDocument/2006/relationships/hyperlink" Id="rId57" Target="https://github.com/rkj26/unit_testing_mvp/tree/b1-factorial-ab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An experiment on 50 programming tasks · 10 repeats per condition</dc:creator>
  <cp:keywords/>
  <dcterms:created xsi:type="dcterms:W3CDTF">2026-08-10T17:43:08Z</dcterms:created>
  <dcterms:modified xsi:type="dcterms:W3CDTF">2026-08-10T17:43:08Z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